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bookmarkStart w:id="0" w:name="_GoBack"/>
      <w:bookmarkEnd w:id="0"/>
      <w:r w:rsidRPr="00CB6FF9">
        <w:rPr>
          <w:rFonts w:ascii="Times New Roman" w:eastAsia="SimSun" w:hAnsi="Times New Roman"/>
          <w:b/>
          <w:sz w:val="28"/>
          <w:szCs w:val="24"/>
          <w:lang w:val="fr-FR" w:eastAsia="zh-CN"/>
        </w:rPr>
        <w:t>INTERNATIONAL ORGANISATION FOR STANDARDISATION</w:t>
      </w:r>
    </w:p>
    <w:p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ORGANISATION INTERNATIONALE DE NORMALISATION</w:t>
      </w:r>
    </w:p>
    <w:p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ISO/IEC JTC 1/SC 29/WG 11</w:t>
      </w:r>
    </w:p>
    <w:p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CODING OF MOVING PICTURES AND AUDIO</w:t>
      </w:r>
    </w:p>
    <w:p w:rsidR="00CB6FF9" w:rsidRDefault="00CB6FF9" w:rsidP="00CB6FF9"/>
    <w:p w:rsidR="00CB6FF9" w:rsidRPr="006709E1" w:rsidRDefault="00CB6FF9" w:rsidP="006709E1">
      <w:pPr>
        <w:widowControl/>
        <w:spacing w:line="240" w:lineRule="auto"/>
        <w:jc w:val="right"/>
        <w:rPr>
          <w:rFonts w:ascii="Times New Roman" w:eastAsia="SimSun" w:hAnsi="Times New Roman"/>
          <w:b/>
          <w:sz w:val="48"/>
          <w:szCs w:val="24"/>
          <w:lang w:val="en-CA" w:eastAsia="zh-CN"/>
        </w:rPr>
      </w:pPr>
      <w:r w:rsidRPr="00CB6FF9">
        <w:rPr>
          <w:rFonts w:ascii="Times New Roman" w:eastAsia="SimSun" w:hAnsi="Times New Roman"/>
          <w:b/>
          <w:sz w:val="28"/>
          <w:szCs w:val="24"/>
          <w:lang w:val="fr-FR" w:eastAsia="zh-CN"/>
        </w:rPr>
        <w:t xml:space="preserve">ISO/IEC JTC 1/SC 29/WG 11 </w:t>
      </w:r>
      <w:r w:rsidR="006709E1" w:rsidRPr="006709E1">
        <w:rPr>
          <w:rFonts w:ascii="Times New Roman" w:eastAsia="SimSun" w:hAnsi="Times New Roman"/>
          <w:b/>
          <w:sz w:val="48"/>
          <w:szCs w:val="24"/>
          <w:lang w:eastAsia="zh-CN"/>
        </w:rPr>
        <w:t>m48915</w:t>
      </w:r>
    </w:p>
    <w:p w:rsidR="00BF0CA7" w:rsidRDefault="00A428AB" w:rsidP="00BF0CA7">
      <w:pPr>
        <w:widowControl/>
        <w:spacing w:after="0" w:line="240" w:lineRule="auto"/>
        <w:jc w:val="right"/>
        <w:rPr>
          <w:rFonts w:ascii="Times New Roman" w:eastAsia="SimSun" w:hAnsi="Times New Roman"/>
          <w:b/>
          <w:sz w:val="28"/>
          <w:szCs w:val="24"/>
          <w:lang w:val="fr-FR" w:eastAsia="zh-CN"/>
        </w:rPr>
      </w:pPr>
      <w:proofErr w:type="spellStart"/>
      <w:r>
        <w:rPr>
          <w:rFonts w:ascii="Times New Roman" w:eastAsia="SimSun" w:hAnsi="Times New Roman"/>
          <w:b/>
          <w:sz w:val="28"/>
          <w:szCs w:val="24"/>
          <w:lang w:val="fr-FR" w:eastAsia="zh-CN"/>
        </w:rPr>
        <w:t>Gothenburg</w:t>
      </w:r>
      <w:proofErr w:type="spellEnd"/>
      <w:r w:rsidR="00BF0CA7">
        <w:rPr>
          <w:rFonts w:ascii="Times New Roman" w:eastAsia="SimSun" w:hAnsi="Times New Roman"/>
          <w:b/>
          <w:sz w:val="28"/>
          <w:szCs w:val="24"/>
          <w:lang w:val="fr-FR" w:eastAsia="zh-CN"/>
        </w:rPr>
        <w:t xml:space="preserve">, </w:t>
      </w:r>
      <w:r>
        <w:rPr>
          <w:rFonts w:ascii="Times New Roman" w:eastAsia="SimSun" w:hAnsi="Times New Roman"/>
          <w:b/>
          <w:sz w:val="28"/>
          <w:szCs w:val="24"/>
          <w:lang w:val="fr-FR" w:eastAsia="zh-CN"/>
        </w:rPr>
        <w:t>SE</w:t>
      </w:r>
      <w:r w:rsidR="00BF0CA7">
        <w:rPr>
          <w:rFonts w:ascii="Times New Roman" w:eastAsia="SimSun" w:hAnsi="Times New Roman"/>
          <w:b/>
          <w:sz w:val="28"/>
          <w:szCs w:val="24"/>
          <w:lang w:val="fr-FR" w:eastAsia="zh-CN"/>
        </w:rPr>
        <w:t xml:space="preserve"> – </w:t>
      </w:r>
      <w:r>
        <w:rPr>
          <w:rFonts w:ascii="Times New Roman" w:eastAsia="SimSun" w:hAnsi="Times New Roman"/>
          <w:b/>
          <w:sz w:val="28"/>
          <w:szCs w:val="24"/>
          <w:lang w:val="fr-FR" w:eastAsia="zh-CN"/>
        </w:rPr>
        <w:t>July</w:t>
      </w:r>
      <w:r w:rsidR="00BF0CA7">
        <w:rPr>
          <w:rFonts w:ascii="Times New Roman" w:eastAsia="SimSun" w:hAnsi="Times New Roman"/>
          <w:b/>
          <w:sz w:val="28"/>
          <w:szCs w:val="24"/>
          <w:lang w:val="fr-FR" w:eastAsia="zh-CN"/>
        </w:rPr>
        <w:t xml:space="preserve"> 2019</w:t>
      </w:r>
    </w:p>
    <w:p w:rsidR="00CB6FF9" w:rsidRPr="00CB6FF9" w:rsidRDefault="00CB6FF9" w:rsidP="00CB6FF9">
      <w:pPr>
        <w:widowControl/>
        <w:spacing w:after="0" w:line="240" w:lineRule="auto"/>
        <w:rPr>
          <w:rFonts w:ascii="Times New Roman" w:eastAsia="SimSun" w:hAnsi="Times New Roman"/>
          <w:sz w:val="24"/>
          <w:szCs w:val="24"/>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6493"/>
      </w:tblGrid>
      <w:tr w:rsidR="00CB6FF9" w:rsidRPr="00CB6FF9" w:rsidTr="006176FE">
        <w:tc>
          <w:tcPr>
            <w:tcW w:w="0" w:type="auto"/>
            <w:shd w:val="clear" w:color="auto" w:fill="auto"/>
          </w:tcPr>
          <w:p w:rsidR="00CB6FF9" w:rsidRPr="00CB6FF9" w:rsidRDefault="00CB6FF9" w:rsidP="00CB6FF9">
            <w:pPr>
              <w:widowControl/>
              <w:spacing w:after="0" w:line="240" w:lineRule="auto"/>
              <w:rPr>
                <w:rFonts w:ascii="Times New Roman" w:eastAsia="SimSun" w:hAnsi="Times New Roman"/>
                <w:b/>
                <w:sz w:val="28"/>
                <w:szCs w:val="24"/>
                <w:lang w:val="fr-FR" w:eastAsia="zh-CN"/>
              </w:rPr>
            </w:pPr>
            <w:proofErr w:type="gramStart"/>
            <w:r w:rsidRPr="00CB6FF9">
              <w:rPr>
                <w:rFonts w:ascii="Times New Roman" w:eastAsia="SimSun" w:hAnsi="Times New Roman"/>
                <w:b/>
                <w:sz w:val="28"/>
                <w:szCs w:val="24"/>
                <w:lang w:val="fr-FR" w:eastAsia="zh-CN"/>
              </w:rPr>
              <w:t>Source:</w:t>
            </w:r>
            <w:proofErr w:type="gramEnd"/>
          </w:p>
        </w:tc>
        <w:tc>
          <w:tcPr>
            <w:tcW w:w="0" w:type="auto"/>
            <w:shd w:val="clear" w:color="auto" w:fill="auto"/>
          </w:tcPr>
          <w:p w:rsidR="00CB6FF9" w:rsidRPr="00CB6FF9" w:rsidRDefault="00BF0CA7" w:rsidP="00CB6FF9">
            <w:pPr>
              <w:widowControl/>
              <w:spacing w:after="0" w:line="240" w:lineRule="auto"/>
              <w:rPr>
                <w:rFonts w:ascii="Times New Roman" w:eastAsia="SimSun" w:hAnsi="Times New Roman"/>
                <w:b/>
                <w:sz w:val="28"/>
                <w:szCs w:val="24"/>
                <w:lang w:val="fr-FR" w:eastAsia="zh-CN"/>
              </w:rPr>
            </w:pPr>
            <w:r>
              <w:rPr>
                <w:rFonts w:ascii="Times New Roman" w:eastAsia="SimSun" w:hAnsi="Times New Roman"/>
                <w:b/>
                <w:sz w:val="28"/>
                <w:szCs w:val="24"/>
                <w:lang w:val="fr-FR" w:eastAsia="zh-CN"/>
              </w:rPr>
              <w:t>3DG</w:t>
            </w:r>
          </w:p>
        </w:tc>
      </w:tr>
      <w:tr w:rsidR="00CB6FF9" w:rsidRPr="00CB6FF9" w:rsidTr="006176FE">
        <w:tc>
          <w:tcPr>
            <w:tcW w:w="0" w:type="auto"/>
            <w:shd w:val="clear" w:color="auto" w:fill="auto"/>
          </w:tcPr>
          <w:p w:rsidR="00CB6FF9" w:rsidRPr="00CB6FF9" w:rsidRDefault="00CB6FF9" w:rsidP="00CB6FF9">
            <w:pPr>
              <w:widowControl/>
              <w:spacing w:after="0" w:line="240" w:lineRule="auto"/>
              <w:rPr>
                <w:rFonts w:ascii="Times New Roman" w:eastAsia="SimSun" w:hAnsi="Times New Roman"/>
                <w:b/>
                <w:sz w:val="28"/>
                <w:szCs w:val="24"/>
                <w:lang w:val="fr-FR" w:eastAsia="zh-CN"/>
              </w:rPr>
            </w:pPr>
            <w:proofErr w:type="spellStart"/>
            <w:proofErr w:type="gramStart"/>
            <w:r w:rsidRPr="00CB6FF9">
              <w:rPr>
                <w:rFonts w:ascii="Times New Roman" w:eastAsia="SimSun" w:hAnsi="Times New Roman"/>
                <w:b/>
                <w:sz w:val="28"/>
                <w:szCs w:val="24"/>
                <w:lang w:val="fr-FR" w:eastAsia="zh-CN"/>
              </w:rPr>
              <w:t>Title</w:t>
            </w:r>
            <w:proofErr w:type="spellEnd"/>
            <w:r w:rsidRPr="00CB6FF9">
              <w:rPr>
                <w:rFonts w:ascii="Times New Roman" w:eastAsia="SimSun" w:hAnsi="Times New Roman"/>
                <w:b/>
                <w:sz w:val="28"/>
                <w:szCs w:val="24"/>
                <w:lang w:val="fr-FR" w:eastAsia="zh-CN"/>
              </w:rPr>
              <w:t>:</w:t>
            </w:r>
            <w:proofErr w:type="gramEnd"/>
          </w:p>
        </w:tc>
        <w:tc>
          <w:tcPr>
            <w:tcW w:w="0" w:type="auto"/>
            <w:shd w:val="clear" w:color="auto" w:fill="auto"/>
          </w:tcPr>
          <w:p w:rsidR="00CB6FF9" w:rsidRPr="00231E5E" w:rsidRDefault="00231E5E" w:rsidP="00CB6FF9">
            <w:pPr>
              <w:widowControl/>
              <w:spacing w:after="0" w:line="240" w:lineRule="auto"/>
              <w:rPr>
                <w:rFonts w:ascii="Times New Roman" w:eastAsia="SimSun" w:hAnsi="Times New Roman"/>
                <w:b/>
                <w:sz w:val="28"/>
                <w:szCs w:val="24"/>
                <w:lang w:val="en-CA" w:eastAsia="zh-CN"/>
              </w:rPr>
            </w:pPr>
            <w:r w:rsidRPr="00231E5E">
              <w:rPr>
                <w:rFonts w:ascii="Times New Roman" w:eastAsia="SimSun" w:hAnsi="Times New Roman"/>
                <w:b/>
                <w:sz w:val="28"/>
                <w:szCs w:val="24"/>
                <w:lang w:eastAsia="zh-CN"/>
              </w:rPr>
              <w:t xml:space="preserve">[V-PCC] </w:t>
            </w:r>
            <w:r w:rsidRPr="00231E5E">
              <w:rPr>
                <w:rFonts w:ascii="Times New Roman" w:eastAsia="SimSun" w:hAnsi="Times New Roman"/>
                <w:b/>
                <w:sz w:val="28"/>
                <w:szCs w:val="24"/>
                <w:lang w:val="en-CA" w:eastAsia="zh-CN"/>
              </w:rPr>
              <w:t xml:space="preserve">Report of CE2.12 </w:t>
            </w:r>
            <w:r w:rsidRPr="00231E5E">
              <w:rPr>
                <w:rFonts w:ascii="Times New Roman" w:eastAsia="SimSun" w:hAnsi="Times New Roman"/>
                <w:b/>
                <w:sz w:val="28"/>
                <w:szCs w:val="24"/>
                <w:lang w:eastAsia="zh-CN"/>
              </w:rPr>
              <w:t>on visual quality</w:t>
            </w:r>
          </w:p>
        </w:tc>
      </w:tr>
      <w:tr w:rsidR="00BF0CA7" w:rsidRPr="00E46D85" w:rsidTr="006176FE">
        <w:tc>
          <w:tcPr>
            <w:tcW w:w="0" w:type="auto"/>
            <w:shd w:val="clear" w:color="auto" w:fill="auto"/>
          </w:tcPr>
          <w:p w:rsidR="00BF0CA7" w:rsidRPr="00CB6FF9" w:rsidRDefault="00BF0CA7" w:rsidP="00CB6FF9">
            <w:pPr>
              <w:widowControl/>
              <w:spacing w:after="0" w:line="240" w:lineRule="auto"/>
              <w:rPr>
                <w:rFonts w:ascii="Times New Roman" w:eastAsia="SimSun" w:hAnsi="Times New Roman"/>
                <w:b/>
                <w:sz w:val="28"/>
                <w:szCs w:val="24"/>
                <w:lang w:val="fr-FR" w:eastAsia="zh-CN"/>
              </w:rPr>
            </w:pPr>
            <w:proofErr w:type="spellStart"/>
            <w:proofErr w:type="gramStart"/>
            <w:r>
              <w:rPr>
                <w:rFonts w:ascii="Times New Roman" w:eastAsia="SimSun" w:hAnsi="Times New Roman"/>
                <w:b/>
                <w:sz w:val="28"/>
                <w:szCs w:val="24"/>
                <w:lang w:val="fr-FR" w:eastAsia="zh-CN"/>
              </w:rPr>
              <w:t>Authors</w:t>
            </w:r>
            <w:proofErr w:type="spellEnd"/>
            <w:r>
              <w:rPr>
                <w:rFonts w:ascii="Times New Roman" w:eastAsia="SimSun" w:hAnsi="Times New Roman"/>
                <w:b/>
                <w:sz w:val="28"/>
                <w:szCs w:val="24"/>
                <w:lang w:val="fr-FR" w:eastAsia="zh-CN"/>
              </w:rPr>
              <w:t>:</w:t>
            </w:r>
            <w:proofErr w:type="gramEnd"/>
          </w:p>
        </w:tc>
        <w:tc>
          <w:tcPr>
            <w:tcW w:w="0" w:type="auto"/>
            <w:shd w:val="clear" w:color="auto" w:fill="auto"/>
          </w:tcPr>
          <w:p w:rsidR="00BF0CA7" w:rsidRPr="00CB6FF9" w:rsidRDefault="00231E5E" w:rsidP="00CB6FF9">
            <w:pPr>
              <w:widowControl/>
              <w:spacing w:after="0" w:line="240" w:lineRule="auto"/>
              <w:rPr>
                <w:rFonts w:ascii="Times New Roman" w:eastAsia="SimSun" w:hAnsi="Times New Roman"/>
                <w:b/>
                <w:sz w:val="28"/>
                <w:szCs w:val="24"/>
                <w:lang w:val="fr-FR" w:eastAsia="zh-CN"/>
              </w:rPr>
            </w:pPr>
            <w:r>
              <w:rPr>
                <w:rFonts w:ascii="Times New Roman" w:eastAsia="SimSun" w:hAnsi="Times New Roman"/>
                <w:b/>
                <w:sz w:val="28"/>
                <w:szCs w:val="24"/>
                <w:lang w:val="fr-FR" w:eastAsia="zh-CN"/>
              </w:rPr>
              <w:t>Danillo Graziosi, Alexandre Zaghetto, Ali Tabatabai</w:t>
            </w:r>
          </w:p>
        </w:tc>
      </w:tr>
    </w:tbl>
    <w:p w:rsidR="00CB6FF9" w:rsidRPr="00231E5E" w:rsidRDefault="00CB6FF9" w:rsidP="00CB6FF9">
      <w:pPr>
        <w:widowControl/>
        <w:spacing w:after="0" w:line="240" w:lineRule="auto"/>
        <w:rPr>
          <w:rFonts w:ascii="Times New Roman" w:eastAsia="SimSun" w:hAnsi="Times New Roman"/>
          <w:sz w:val="24"/>
          <w:szCs w:val="24"/>
          <w:lang w:val="pt-BR" w:eastAsia="zh-CN"/>
        </w:rPr>
      </w:pPr>
    </w:p>
    <w:p w:rsidR="00CB6FF9" w:rsidRPr="00231E5E" w:rsidRDefault="00CB6FF9" w:rsidP="00CB6FF9">
      <w:pPr>
        <w:widowControl/>
        <w:spacing w:after="0" w:line="240" w:lineRule="auto"/>
        <w:rPr>
          <w:rFonts w:ascii="Times New Roman" w:eastAsia="SimSun" w:hAnsi="Times New Roman"/>
          <w:sz w:val="24"/>
          <w:szCs w:val="24"/>
          <w:lang w:val="pt-BR" w:eastAsia="zh-CN"/>
        </w:rPr>
      </w:pPr>
    </w:p>
    <w:p w:rsidR="00231E5E" w:rsidRPr="00231E5E" w:rsidRDefault="00231E5E" w:rsidP="00231E5E">
      <w:pPr>
        <w:widowControl/>
        <w:spacing w:after="0" w:line="240" w:lineRule="auto"/>
        <w:jc w:val="center"/>
        <w:rPr>
          <w:rFonts w:ascii="Times New Roman" w:eastAsia="SimSun" w:hAnsi="Times New Roman"/>
          <w:b/>
          <w:sz w:val="28"/>
          <w:szCs w:val="24"/>
          <w:lang w:val="en-CA" w:eastAsia="zh-CN"/>
        </w:rPr>
      </w:pPr>
      <w:r w:rsidRPr="00231E5E">
        <w:rPr>
          <w:rFonts w:ascii="Times New Roman" w:eastAsia="SimSun" w:hAnsi="Times New Roman"/>
          <w:b/>
          <w:sz w:val="28"/>
          <w:szCs w:val="24"/>
          <w:lang w:eastAsia="zh-CN"/>
        </w:rPr>
        <w:t xml:space="preserve">[V-PCC] </w:t>
      </w:r>
      <w:r w:rsidRPr="00231E5E">
        <w:rPr>
          <w:rFonts w:ascii="Times New Roman" w:eastAsia="SimSun" w:hAnsi="Times New Roman"/>
          <w:b/>
          <w:sz w:val="28"/>
          <w:szCs w:val="24"/>
          <w:lang w:val="en-CA" w:eastAsia="zh-CN"/>
        </w:rPr>
        <w:t xml:space="preserve">Report of CE2.12 </w:t>
      </w:r>
      <w:r w:rsidRPr="00231E5E">
        <w:rPr>
          <w:rFonts w:ascii="Times New Roman" w:eastAsia="SimSun" w:hAnsi="Times New Roman"/>
          <w:b/>
          <w:sz w:val="28"/>
          <w:szCs w:val="24"/>
          <w:lang w:eastAsia="zh-CN"/>
        </w:rPr>
        <w:t>on visual quality</w:t>
      </w:r>
    </w:p>
    <w:p w:rsidR="00BF0CA7" w:rsidRPr="00231E5E" w:rsidRDefault="00BF0CA7" w:rsidP="00231E5E">
      <w:pPr>
        <w:widowControl/>
        <w:spacing w:after="0" w:line="240" w:lineRule="auto"/>
        <w:rPr>
          <w:rFonts w:ascii="Times New Roman" w:eastAsia="SimSun" w:hAnsi="Times New Roman"/>
          <w:sz w:val="24"/>
          <w:szCs w:val="24"/>
          <w:lang w:val="en-CA" w:eastAsia="zh-CN"/>
        </w:rPr>
      </w:pPr>
    </w:p>
    <w:p w:rsidR="00BF0CA7" w:rsidRPr="00232235" w:rsidRDefault="00BF0CA7" w:rsidP="00BF0CA7">
      <w:pPr>
        <w:pStyle w:val="Heading1"/>
        <w:numPr>
          <w:ilvl w:val="0"/>
          <w:numId w:val="0"/>
        </w:numPr>
        <w:ind w:left="432" w:hanging="432"/>
        <w:rPr>
          <w:rFonts w:ascii="Times New Roman" w:hAnsi="Times New Roman"/>
          <w:lang w:val="en-CA"/>
        </w:rPr>
      </w:pPr>
      <w:r w:rsidRPr="00232235">
        <w:rPr>
          <w:rFonts w:ascii="Times New Roman" w:hAnsi="Times New Roman"/>
          <w:lang w:val="en-CA"/>
        </w:rPr>
        <w:t>Abstract</w:t>
      </w:r>
    </w:p>
    <w:p w:rsidR="00BF0CA7" w:rsidRDefault="00BF0CA7" w:rsidP="00BF0CA7">
      <w:pPr>
        <w:rPr>
          <w:lang w:val="en-CA"/>
        </w:rPr>
      </w:pPr>
      <w:r w:rsidRPr="00822E74">
        <w:rPr>
          <w:lang w:val="en-CA"/>
        </w:rPr>
        <w:t xml:space="preserve">This document provides </w:t>
      </w:r>
      <w:r w:rsidR="00231E5E">
        <w:rPr>
          <w:lang w:val="en-CA"/>
        </w:rPr>
        <w:t xml:space="preserve">the report for core experiment 2.12 on visual quality. In this core experiment, two methods were evaluated, a 3D geometry padding from Sony, and a patch expansion technique from ITRI. Objective and a limited subjective assessment of both proposals are presented here and show improvement over the current anchor results. </w:t>
      </w:r>
    </w:p>
    <w:p w:rsidR="00BF0CA7" w:rsidRPr="00232235" w:rsidRDefault="00BF0CA7" w:rsidP="00BF0CA7">
      <w:pPr>
        <w:pStyle w:val="Heading1"/>
        <w:widowControl/>
        <w:numPr>
          <w:ilvl w:val="0"/>
          <w:numId w:val="30"/>
        </w:numPr>
        <w:spacing w:line="240" w:lineRule="auto"/>
        <w:jc w:val="both"/>
        <w:rPr>
          <w:lang w:val="en-CA"/>
        </w:rPr>
      </w:pPr>
      <w:r w:rsidRPr="00232235">
        <w:t>Introduction</w:t>
      </w:r>
    </w:p>
    <w:p w:rsidR="00656D81" w:rsidRPr="00A428AB" w:rsidRDefault="00231E5E" w:rsidP="00BF0CA7">
      <w:pPr>
        <w:rPr>
          <w:lang w:val="en-CA"/>
        </w:rPr>
      </w:pPr>
      <w:r>
        <w:rPr>
          <w:lang w:val="en-CA"/>
        </w:rPr>
        <w:t xml:space="preserve">In Geneva meeting, Sony presented a technique for geometry padding [1], claiming that the technique improved geometry reconstruction. Similarly, ITRI presented a proposal for patch expansion [2] that improved subjective quality of reconstructed patches. Both techniques are encoder only and would not affect the current syntax. Furthermore, there is a potential to combine the techniques, </w:t>
      </w:r>
      <w:r w:rsidR="003F7AB8">
        <w:rPr>
          <w:lang w:val="en-CA"/>
        </w:rPr>
        <w:t xml:space="preserve">which is also investigated as one of the mandates of this </w:t>
      </w:r>
      <w:r w:rsidR="00930871">
        <w:rPr>
          <w:lang w:val="en-CA"/>
        </w:rPr>
        <w:t xml:space="preserve">CE. </w:t>
      </w:r>
    </w:p>
    <w:p w:rsidR="00930871" w:rsidRDefault="00930871" w:rsidP="00BF0CA7">
      <w:pPr>
        <w:pStyle w:val="Heading1"/>
        <w:widowControl/>
        <w:numPr>
          <w:ilvl w:val="0"/>
          <w:numId w:val="30"/>
        </w:numPr>
        <w:spacing w:line="240" w:lineRule="auto"/>
        <w:jc w:val="both"/>
      </w:pPr>
      <w:r>
        <w:t>Results</w:t>
      </w:r>
    </w:p>
    <w:p w:rsidR="00930871" w:rsidRPr="00930871" w:rsidRDefault="00930871" w:rsidP="00930871">
      <w:r>
        <w:t xml:space="preserve">Please see the attached power point for a summary of the RD performance of both proposals, as well as a subjective comparison of both techniques. </w:t>
      </w:r>
    </w:p>
    <w:p w:rsidR="00BF0CA7" w:rsidRDefault="00A428AB" w:rsidP="00BF0CA7">
      <w:pPr>
        <w:pStyle w:val="Heading1"/>
        <w:widowControl/>
        <w:numPr>
          <w:ilvl w:val="0"/>
          <w:numId w:val="30"/>
        </w:numPr>
        <w:spacing w:line="240" w:lineRule="auto"/>
        <w:jc w:val="both"/>
      </w:pPr>
      <w:r>
        <w:t>Conclusion</w:t>
      </w:r>
    </w:p>
    <w:p w:rsidR="00930871" w:rsidRPr="00930871" w:rsidRDefault="00930871" w:rsidP="00930871">
      <w:pPr>
        <w:rPr>
          <w:lang w:val="en-CA"/>
        </w:rPr>
      </w:pPr>
      <w:r>
        <w:rPr>
          <w:lang w:val="en-CA"/>
        </w:rPr>
        <w:t xml:space="preserve">Compared to the anchor, </w:t>
      </w:r>
      <w:r w:rsidRPr="00930871">
        <w:rPr>
          <w:lang w:val="en-CA"/>
        </w:rPr>
        <w:t xml:space="preserve">ITRI’s proposal show improvement for hole filling </w:t>
      </w:r>
      <w:r>
        <w:rPr>
          <w:lang w:val="en-CA"/>
        </w:rPr>
        <w:t xml:space="preserve">and </w:t>
      </w:r>
      <w:r w:rsidRPr="00930871">
        <w:rPr>
          <w:lang w:val="en-CA"/>
        </w:rPr>
        <w:t xml:space="preserve">the impact in R&amp;D performance is small. </w:t>
      </w:r>
      <w:r>
        <w:rPr>
          <w:lang w:val="en-CA"/>
        </w:rPr>
        <w:t xml:space="preserve">However, it </w:t>
      </w:r>
      <w:r w:rsidRPr="00930871">
        <w:rPr>
          <w:lang w:val="en-CA"/>
        </w:rPr>
        <w:t xml:space="preserve">may have issues with artificially enlarging the patch sizes. </w:t>
      </w:r>
    </w:p>
    <w:p w:rsidR="00930871" w:rsidRPr="00930871" w:rsidRDefault="00930871" w:rsidP="00930871">
      <w:pPr>
        <w:rPr>
          <w:lang w:val="en-CA"/>
        </w:rPr>
      </w:pPr>
      <w:r w:rsidRPr="00930871">
        <w:rPr>
          <w:lang w:val="en-CA"/>
        </w:rPr>
        <w:t>Sony’s proposal has a larger impact in R&amp;D performance, since geometry background pixels are using more bits, and the effect of quality is only perceived for D2 metric, and not for the color components. Nevertheless, some holes are filled, and the geometry metrics improve.</w:t>
      </w:r>
    </w:p>
    <w:p w:rsidR="00A428AB" w:rsidRPr="00930871" w:rsidRDefault="00930871" w:rsidP="00930871">
      <w:pPr>
        <w:rPr>
          <w:lang w:val="en-CA"/>
        </w:rPr>
      </w:pPr>
      <w:r w:rsidRPr="00930871">
        <w:rPr>
          <w:lang w:val="en-CA"/>
        </w:rPr>
        <w:t>The combined techniques improve D2 metrics, but still present artificially enlarged patch size.</w:t>
      </w:r>
    </w:p>
    <w:p w:rsidR="00BF0CA7" w:rsidRPr="00232FB2" w:rsidRDefault="00BF0CA7" w:rsidP="00BF0CA7">
      <w:pPr>
        <w:pStyle w:val="Heading1"/>
        <w:widowControl/>
        <w:numPr>
          <w:ilvl w:val="0"/>
          <w:numId w:val="30"/>
        </w:numPr>
        <w:spacing w:line="240" w:lineRule="auto"/>
        <w:jc w:val="both"/>
        <w:rPr>
          <w:rFonts w:ascii="Times New Roman" w:hAnsi="Times New Roman"/>
        </w:rPr>
      </w:pPr>
      <w:r>
        <w:rPr>
          <w:rFonts w:ascii="Times New Roman" w:hAnsi="Times New Roman"/>
        </w:rPr>
        <w:lastRenderedPageBreak/>
        <w:t>R</w:t>
      </w:r>
      <w:r w:rsidRPr="00232235">
        <w:rPr>
          <w:rFonts w:ascii="Times New Roman" w:hAnsi="Times New Roman"/>
        </w:rPr>
        <w:t>eferences</w:t>
      </w:r>
    </w:p>
    <w:p w:rsidR="00231E5E" w:rsidRDefault="00BF0CA7" w:rsidP="00231E5E">
      <w:pPr>
        <w:pStyle w:val="ListParagraph"/>
        <w:widowControl/>
        <w:numPr>
          <w:ilvl w:val="0"/>
          <w:numId w:val="31"/>
        </w:numPr>
        <w:autoSpaceDN/>
        <w:spacing w:after="0" w:line="240" w:lineRule="auto"/>
        <w:contextualSpacing w:val="0"/>
        <w:textAlignment w:val="auto"/>
        <w:rPr>
          <w:rFonts w:ascii="Times New Roman" w:hAnsi="Times New Roman"/>
          <w:sz w:val="24"/>
          <w:szCs w:val="24"/>
        </w:rPr>
      </w:pPr>
      <w:r w:rsidRPr="00C138D8">
        <w:rPr>
          <w:rFonts w:ascii="Times New Roman" w:hAnsi="Times New Roman"/>
          <w:sz w:val="24"/>
          <w:szCs w:val="24"/>
        </w:rPr>
        <w:t xml:space="preserve"> </w:t>
      </w:r>
      <w:r w:rsidR="00231E5E" w:rsidRPr="00C138D8">
        <w:rPr>
          <w:rFonts w:ascii="Times New Roman" w:hAnsi="Times New Roman"/>
          <w:sz w:val="24"/>
          <w:szCs w:val="24"/>
        </w:rPr>
        <w:t xml:space="preserve"> “</w:t>
      </w:r>
      <w:r w:rsidR="00231E5E" w:rsidRPr="0008347E">
        <w:rPr>
          <w:rFonts w:ascii="Times New Roman" w:hAnsi="Times New Roman"/>
          <w:sz w:val="24"/>
          <w:szCs w:val="24"/>
        </w:rPr>
        <w:t>[V-PCC] New Contribution on Geometry Padding</w:t>
      </w:r>
      <w:r w:rsidR="00231E5E" w:rsidRPr="00C138D8">
        <w:rPr>
          <w:rFonts w:ascii="Times New Roman" w:hAnsi="Times New Roman"/>
          <w:sz w:val="24"/>
          <w:szCs w:val="24"/>
        </w:rPr>
        <w:t>,” ISO/IEC JTC1/SC29 WG11 (MPEG) input document m47</w:t>
      </w:r>
      <w:r w:rsidR="00231E5E">
        <w:rPr>
          <w:rFonts w:ascii="Times New Roman" w:hAnsi="Times New Roman"/>
          <w:sz w:val="24"/>
          <w:szCs w:val="24"/>
        </w:rPr>
        <w:t>496</w:t>
      </w:r>
      <w:r w:rsidR="00231E5E" w:rsidRPr="00C138D8">
        <w:rPr>
          <w:rFonts w:ascii="Times New Roman" w:hAnsi="Times New Roman"/>
          <w:sz w:val="24"/>
          <w:szCs w:val="24"/>
        </w:rPr>
        <w:t xml:space="preserve">, </w:t>
      </w:r>
      <w:r w:rsidR="00231E5E">
        <w:rPr>
          <w:rFonts w:ascii="Times New Roman" w:hAnsi="Times New Roman"/>
          <w:sz w:val="24"/>
          <w:szCs w:val="24"/>
        </w:rPr>
        <w:t>Geneva, CH,</w:t>
      </w:r>
      <w:r w:rsidR="00231E5E" w:rsidRPr="00C138D8">
        <w:rPr>
          <w:rFonts w:ascii="Times New Roman" w:hAnsi="Times New Roman"/>
          <w:sz w:val="24"/>
          <w:szCs w:val="24"/>
        </w:rPr>
        <w:t xml:space="preserve"> </w:t>
      </w:r>
      <w:r w:rsidR="00231E5E">
        <w:rPr>
          <w:rFonts w:ascii="Times New Roman" w:hAnsi="Times New Roman"/>
          <w:sz w:val="24"/>
          <w:szCs w:val="24"/>
        </w:rPr>
        <w:t xml:space="preserve">March </w:t>
      </w:r>
      <w:r w:rsidR="00231E5E" w:rsidRPr="00C138D8">
        <w:rPr>
          <w:rFonts w:ascii="Times New Roman" w:hAnsi="Times New Roman"/>
          <w:sz w:val="24"/>
          <w:szCs w:val="24"/>
        </w:rPr>
        <w:t>201</w:t>
      </w:r>
      <w:r w:rsidR="00231E5E">
        <w:rPr>
          <w:rFonts w:ascii="Times New Roman" w:hAnsi="Times New Roman"/>
          <w:sz w:val="24"/>
          <w:szCs w:val="24"/>
        </w:rPr>
        <w:t>9</w:t>
      </w:r>
    </w:p>
    <w:p w:rsidR="00231E5E" w:rsidRPr="0008347E" w:rsidRDefault="00231E5E" w:rsidP="00231E5E">
      <w:pPr>
        <w:pStyle w:val="ListParagraph"/>
        <w:rPr>
          <w:rFonts w:ascii="Times New Roman" w:hAnsi="Times New Roman"/>
          <w:sz w:val="24"/>
          <w:szCs w:val="24"/>
        </w:rPr>
      </w:pPr>
    </w:p>
    <w:p w:rsidR="00231E5E" w:rsidRPr="00C138D8" w:rsidRDefault="00231E5E" w:rsidP="00231E5E">
      <w:pPr>
        <w:pStyle w:val="ListParagraph"/>
        <w:widowControl/>
        <w:numPr>
          <w:ilvl w:val="0"/>
          <w:numId w:val="31"/>
        </w:numPr>
        <w:autoSpaceDN/>
        <w:spacing w:after="0" w:line="240" w:lineRule="auto"/>
        <w:contextualSpacing w:val="0"/>
        <w:textAlignment w:val="auto"/>
        <w:rPr>
          <w:rFonts w:ascii="Times New Roman" w:hAnsi="Times New Roman"/>
          <w:sz w:val="24"/>
          <w:szCs w:val="24"/>
        </w:rPr>
      </w:pPr>
      <w:r w:rsidRPr="00C138D8">
        <w:rPr>
          <w:rFonts w:ascii="Times New Roman" w:hAnsi="Times New Roman"/>
          <w:sz w:val="24"/>
          <w:szCs w:val="24"/>
        </w:rPr>
        <w:t xml:space="preserve"> “</w:t>
      </w:r>
      <w:r w:rsidRPr="0008347E">
        <w:rPr>
          <w:rFonts w:ascii="Times New Roman" w:hAnsi="Times New Roman"/>
          <w:sz w:val="24"/>
          <w:szCs w:val="24"/>
        </w:rPr>
        <w:t>[V-PCC] [New proposal] Patch Expansion for Improving Visual Quality</w:t>
      </w:r>
      <w:r w:rsidRPr="00C138D8">
        <w:rPr>
          <w:rFonts w:ascii="Times New Roman" w:hAnsi="Times New Roman"/>
          <w:sz w:val="24"/>
          <w:szCs w:val="24"/>
        </w:rPr>
        <w:t>,” ISO/IEC JTC1/SC29 WG11 (MPEG) input document m47</w:t>
      </w:r>
      <w:r>
        <w:rPr>
          <w:rFonts w:ascii="Times New Roman" w:hAnsi="Times New Roman"/>
          <w:sz w:val="24"/>
          <w:szCs w:val="24"/>
        </w:rPr>
        <w:t>772</w:t>
      </w:r>
      <w:r w:rsidRPr="00C138D8">
        <w:rPr>
          <w:rFonts w:ascii="Times New Roman" w:hAnsi="Times New Roman"/>
          <w:sz w:val="24"/>
          <w:szCs w:val="24"/>
        </w:rPr>
        <w:t xml:space="preserve">, </w:t>
      </w:r>
      <w:r>
        <w:rPr>
          <w:rFonts w:ascii="Times New Roman" w:hAnsi="Times New Roman"/>
          <w:sz w:val="24"/>
          <w:szCs w:val="24"/>
        </w:rPr>
        <w:t>Geneva, CH,</w:t>
      </w:r>
      <w:r w:rsidRPr="00C138D8">
        <w:rPr>
          <w:rFonts w:ascii="Times New Roman" w:hAnsi="Times New Roman"/>
          <w:sz w:val="24"/>
          <w:szCs w:val="24"/>
        </w:rPr>
        <w:t xml:space="preserve"> </w:t>
      </w:r>
      <w:r>
        <w:rPr>
          <w:rFonts w:ascii="Times New Roman" w:hAnsi="Times New Roman"/>
          <w:sz w:val="24"/>
          <w:szCs w:val="24"/>
        </w:rPr>
        <w:t xml:space="preserve">March </w:t>
      </w:r>
      <w:r w:rsidRPr="00C138D8">
        <w:rPr>
          <w:rFonts w:ascii="Times New Roman" w:hAnsi="Times New Roman"/>
          <w:sz w:val="24"/>
          <w:szCs w:val="24"/>
        </w:rPr>
        <w:t>201</w:t>
      </w:r>
      <w:r>
        <w:rPr>
          <w:rFonts w:ascii="Times New Roman" w:hAnsi="Times New Roman"/>
          <w:sz w:val="24"/>
          <w:szCs w:val="24"/>
        </w:rPr>
        <w:t>9</w:t>
      </w:r>
    </w:p>
    <w:p w:rsidR="00BF0CA7" w:rsidRPr="00BF0CA7" w:rsidRDefault="00BF0CA7" w:rsidP="00231E5E">
      <w:pPr>
        <w:pStyle w:val="ListParagraph"/>
        <w:widowControl/>
        <w:autoSpaceDN/>
        <w:spacing w:after="0" w:line="240" w:lineRule="auto"/>
        <w:contextualSpacing w:val="0"/>
        <w:textAlignment w:val="auto"/>
        <w:rPr>
          <w:rFonts w:ascii="Times New Roman" w:eastAsia="SimSun" w:hAnsi="Times New Roman"/>
          <w:sz w:val="24"/>
          <w:szCs w:val="24"/>
          <w:lang w:eastAsia="zh-CN"/>
        </w:rPr>
      </w:pPr>
    </w:p>
    <w:p w:rsidR="00CB6FF9" w:rsidRPr="00CB6FF9" w:rsidRDefault="00CB6FF9" w:rsidP="00CB6FF9">
      <w:pPr>
        <w:widowControl/>
        <w:spacing w:after="0" w:line="240" w:lineRule="auto"/>
        <w:rPr>
          <w:rFonts w:ascii="Times New Roman" w:eastAsia="SimSun" w:hAnsi="Times New Roman"/>
          <w:sz w:val="24"/>
          <w:szCs w:val="24"/>
          <w:lang w:val="en-GB" w:eastAsia="zh-CN"/>
        </w:rPr>
      </w:pPr>
    </w:p>
    <w:p w:rsidR="00CB6FF9" w:rsidRPr="00CB6FF9" w:rsidRDefault="00CB6FF9" w:rsidP="00CB6FF9">
      <w:pPr>
        <w:widowControl/>
        <w:spacing w:after="0" w:line="240" w:lineRule="auto"/>
        <w:rPr>
          <w:rFonts w:ascii="Times New Roman" w:eastAsia="SimSun" w:hAnsi="Times New Roman"/>
          <w:sz w:val="24"/>
          <w:szCs w:val="24"/>
          <w:lang w:val="en-GB" w:eastAsia="zh-CN"/>
        </w:rPr>
      </w:pPr>
    </w:p>
    <w:p w:rsidR="00960A19" w:rsidRPr="00CB6FF9" w:rsidRDefault="00960A19" w:rsidP="00CB6FF9">
      <w:pPr>
        <w:widowControl/>
        <w:spacing w:after="0" w:line="240" w:lineRule="auto"/>
        <w:rPr>
          <w:rFonts w:ascii="Times New Roman" w:eastAsia="SimSun" w:hAnsi="Times New Roman"/>
          <w:sz w:val="24"/>
          <w:szCs w:val="24"/>
          <w:lang w:val="en-GB" w:eastAsia="zh-CN"/>
        </w:rPr>
      </w:pPr>
    </w:p>
    <w:sectPr w:rsidR="00960A19" w:rsidRPr="00CB6FF9" w:rsidSect="00BD1631">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0FE" w:rsidRDefault="009E30FE" w:rsidP="00717E1B">
      <w:pPr>
        <w:spacing w:after="0" w:line="240" w:lineRule="auto"/>
      </w:pPr>
      <w:r>
        <w:separator/>
      </w:r>
    </w:p>
  </w:endnote>
  <w:endnote w:type="continuationSeparator" w:id="0">
    <w:p w:rsidR="009E30FE" w:rsidRDefault="009E30FE" w:rsidP="0071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0FE" w:rsidRDefault="009E30FE" w:rsidP="00717E1B">
      <w:pPr>
        <w:spacing w:after="0" w:line="240" w:lineRule="auto"/>
      </w:pPr>
      <w:r>
        <w:separator/>
      </w:r>
    </w:p>
  </w:footnote>
  <w:footnote w:type="continuationSeparator" w:id="0">
    <w:p w:rsidR="009E30FE" w:rsidRDefault="009E30FE" w:rsidP="00717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07FC7"/>
    <w:multiLevelType w:val="hybridMultilevel"/>
    <w:tmpl w:val="B22CAF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4B7F73"/>
    <w:multiLevelType w:val="hybridMultilevel"/>
    <w:tmpl w:val="6526EB98"/>
    <w:lvl w:ilvl="0" w:tplc="9DE85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07E55"/>
    <w:multiLevelType w:val="hybridMultilevel"/>
    <w:tmpl w:val="ADDC8506"/>
    <w:lvl w:ilvl="0" w:tplc="611CC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0"/>
  </w:num>
  <w:num w:numId="2">
    <w:abstractNumId w:val="2"/>
  </w:num>
  <w:num w:numId="3">
    <w:abstractNumId w:val="24"/>
  </w:num>
  <w:num w:numId="4">
    <w:abstractNumId w:val="8"/>
  </w:num>
  <w:num w:numId="5">
    <w:abstractNumId w:val="19"/>
  </w:num>
  <w:num w:numId="6">
    <w:abstractNumId w:val="31"/>
  </w:num>
  <w:num w:numId="7">
    <w:abstractNumId w:val="21"/>
  </w:num>
  <w:num w:numId="8">
    <w:abstractNumId w:val="3"/>
  </w:num>
  <w:num w:numId="9">
    <w:abstractNumId w:val="5"/>
  </w:num>
  <w:num w:numId="10">
    <w:abstractNumId w:val="12"/>
  </w:num>
  <w:num w:numId="11">
    <w:abstractNumId w:val="22"/>
  </w:num>
  <w:num w:numId="12">
    <w:abstractNumId w:val="14"/>
  </w:num>
  <w:num w:numId="13">
    <w:abstractNumId w:val="0"/>
  </w:num>
  <w:num w:numId="14">
    <w:abstractNumId w:val="10"/>
  </w:num>
  <w:num w:numId="15">
    <w:abstractNumId w:val="28"/>
  </w:num>
  <w:num w:numId="16">
    <w:abstractNumId w:val="13"/>
  </w:num>
  <w:num w:numId="17">
    <w:abstractNumId w:val="9"/>
  </w:num>
  <w:num w:numId="18">
    <w:abstractNumId w:val="6"/>
  </w:num>
  <w:num w:numId="19">
    <w:abstractNumId w:val="4"/>
  </w:num>
  <w:num w:numId="20">
    <w:abstractNumId w:val="11"/>
  </w:num>
  <w:num w:numId="21">
    <w:abstractNumId w:val="18"/>
  </w:num>
  <w:num w:numId="22">
    <w:abstractNumId w:val="25"/>
  </w:num>
  <w:num w:numId="23">
    <w:abstractNumId w:val="15"/>
  </w:num>
  <w:num w:numId="24">
    <w:abstractNumId w:val="23"/>
  </w:num>
  <w:num w:numId="25">
    <w:abstractNumId w:val="26"/>
  </w:num>
  <w:num w:numId="26">
    <w:abstractNumId w:val="1"/>
  </w:num>
  <w:num w:numId="27">
    <w:abstractNumId w:val="16"/>
  </w:num>
  <w:num w:numId="28">
    <w:abstractNumId w:val="27"/>
  </w:num>
  <w:num w:numId="29">
    <w:abstractNumId w:val="20"/>
  </w:num>
  <w:num w:numId="30">
    <w:abstractNumId w:val="32"/>
  </w:num>
  <w:num w:numId="31">
    <w:abstractNumId w:val="29"/>
  </w:num>
  <w:num w:numId="32">
    <w:abstractNumId w:val="7"/>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CA7"/>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C5808"/>
    <w:rsid w:val="000D58DC"/>
    <w:rsid w:val="000E6AA6"/>
    <w:rsid w:val="00104DD9"/>
    <w:rsid w:val="00124211"/>
    <w:rsid w:val="00125F4E"/>
    <w:rsid w:val="001302B6"/>
    <w:rsid w:val="0013108D"/>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31E5E"/>
    <w:rsid w:val="00252AAB"/>
    <w:rsid w:val="00262DE7"/>
    <w:rsid w:val="00272D6B"/>
    <w:rsid w:val="002739A4"/>
    <w:rsid w:val="002869A6"/>
    <w:rsid w:val="00286C15"/>
    <w:rsid w:val="0028710D"/>
    <w:rsid w:val="002A6BFB"/>
    <w:rsid w:val="002A7CB2"/>
    <w:rsid w:val="002B1990"/>
    <w:rsid w:val="002B2FD2"/>
    <w:rsid w:val="002C7F0F"/>
    <w:rsid w:val="002D5BA5"/>
    <w:rsid w:val="002D7993"/>
    <w:rsid w:val="002E02B6"/>
    <w:rsid w:val="0030631B"/>
    <w:rsid w:val="00317A4B"/>
    <w:rsid w:val="00322F40"/>
    <w:rsid w:val="0033190F"/>
    <w:rsid w:val="003573DE"/>
    <w:rsid w:val="0036721F"/>
    <w:rsid w:val="003728BB"/>
    <w:rsid w:val="00373451"/>
    <w:rsid w:val="00385EA4"/>
    <w:rsid w:val="00391E9B"/>
    <w:rsid w:val="00396830"/>
    <w:rsid w:val="003976B4"/>
    <w:rsid w:val="003A3207"/>
    <w:rsid w:val="003C0AEC"/>
    <w:rsid w:val="003C2BAB"/>
    <w:rsid w:val="003C7AB6"/>
    <w:rsid w:val="003E1E52"/>
    <w:rsid w:val="003F6E4A"/>
    <w:rsid w:val="003F7AB8"/>
    <w:rsid w:val="00400239"/>
    <w:rsid w:val="00406247"/>
    <w:rsid w:val="004070C3"/>
    <w:rsid w:val="0040751A"/>
    <w:rsid w:val="0041116D"/>
    <w:rsid w:val="00422044"/>
    <w:rsid w:val="00425379"/>
    <w:rsid w:val="00426E8E"/>
    <w:rsid w:val="00434ADB"/>
    <w:rsid w:val="004359D4"/>
    <w:rsid w:val="00441368"/>
    <w:rsid w:val="00462D9A"/>
    <w:rsid w:val="0046449E"/>
    <w:rsid w:val="00467971"/>
    <w:rsid w:val="0047210E"/>
    <w:rsid w:val="00494821"/>
    <w:rsid w:val="004A44EF"/>
    <w:rsid w:val="004A5585"/>
    <w:rsid w:val="004D2FF8"/>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D7CD1"/>
    <w:rsid w:val="005E1400"/>
    <w:rsid w:val="0060019F"/>
    <w:rsid w:val="006074A9"/>
    <w:rsid w:val="00625A92"/>
    <w:rsid w:val="006323E5"/>
    <w:rsid w:val="00632565"/>
    <w:rsid w:val="0063664B"/>
    <w:rsid w:val="00643BD9"/>
    <w:rsid w:val="00650C9A"/>
    <w:rsid w:val="00656D81"/>
    <w:rsid w:val="00660793"/>
    <w:rsid w:val="006709E1"/>
    <w:rsid w:val="00685762"/>
    <w:rsid w:val="00686EE6"/>
    <w:rsid w:val="006A019E"/>
    <w:rsid w:val="006B2D08"/>
    <w:rsid w:val="006D4315"/>
    <w:rsid w:val="006D5C63"/>
    <w:rsid w:val="006E2AB0"/>
    <w:rsid w:val="006E2D0D"/>
    <w:rsid w:val="006E3EF3"/>
    <w:rsid w:val="006F0785"/>
    <w:rsid w:val="006F1360"/>
    <w:rsid w:val="006F40EB"/>
    <w:rsid w:val="00715DF2"/>
    <w:rsid w:val="00717E1B"/>
    <w:rsid w:val="007212F6"/>
    <w:rsid w:val="00727E5A"/>
    <w:rsid w:val="007320EA"/>
    <w:rsid w:val="0074220F"/>
    <w:rsid w:val="00770292"/>
    <w:rsid w:val="007B7543"/>
    <w:rsid w:val="007C2FE6"/>
    <w:rsid w:val="007C6464"/>
    <w:rsid w:val="007E1CAC"/>
    <w:rsid w:val="007E4601"/>
    <w:rsid w:val="007F1E85"/>
    <w:rsid w:val="007F2E7F"/>
    <w:rsid w:val="007F3FEE"/>
    <w:rsid w:val="007F5148"/>
    <w:rsid w:val="007F6CFB"/>
    <w:rsid w:val="007F7901"/>
    <w:rsid w:val="00805F0B"/>
    <w:rsid w:val="00813221"/>
    <w:rsid w:val="0081555E"/>
    <w:rsid w:val="008177EE"/>
    <w:rsid w:val="008312FD"/>
    <w:rsid w:val="008362E7"/>
    <w:rsid w:val="00856680"/>
    <w:rsid w:val="0086455B"/>
    <w:rsid w:val="00865788"/>
    <w:rsid w:val="00875139"/>
    <w:rsid w:val="008757DF"/>
    <w:rsid w:val="00877D81"/>
    <w:rsid w:val="00887E3F"/>
    <w:rsid w:val="00892954"/>
    <w:rsid w:val="008B553A"/>
    <w:rsid w:val="008D63C4"/>
    <w:rsid w:val="008D6636"/>
    <w:rsid w:val="008E2AD5"/>
    <w:rsid w:val="008E31E3"/>
    <w:rsid w:val="008E3896"/>
    <w:rsid w:val="008E7E59"/>
    <w:rsid w:val="008F3624"/>
    <w:rsid w:val="00903750"/>
    <w:rsid w:val="00911052"/>
    <w:rsid w:val="009156C9"/>
    <w:rsid w:val="00915EE0"/>
    <w:rsid w:val="0091630B"/>
    <w:rsid w:val="009264CB"/>
    <w:rsid w:val="00930871"/>
    <w:rsid w:val="00930EF2"/>
    <w:rsid w:val="009315F3"/>
    <w:rsid w:val="00937076"/>
    <w:rsid w:val="00942FA1"/>
    <w:rsid w:val="009438F9"/>
    <w:rsid w:val="009502E5"/>
    <w:rsid w:val="00951E3B"/>
    <w:rsid w:val="00960A19"/>
    <w:rsid w:val="00964C27"/>
    <w:rsid w:val="00972379"/>
    <w:rsid w:val="00973B65"/>
    <w:rsid w:val="00976358"/>
    <w:rsid w:val="0097742E"/>
    <w:rsid w:val="00985F1C"/>
    <w:rsid w:val="0099638F"/>
    <w:rsid w:val="00996ED4"/>
    <w:rsid w:val="009B7467"/>
    <w:rsid w:val="009C2439"/>
    <w:rsid w:val="009C3B82"/>
    <w:rsid w:val="009D0066"/>
    <w:rsid w:val="009D2F2A"/>
    <w:rsid w:val="009D67CD"/>
    <w:rsid w:val="009E30FE"/>
    <w:rsid w:val="009E5C91"/>
    <w:rsid w:val="009F559E"/>
    <w:rsid w:val="00A147C7"/>
    <w:rsid w:val="00A16FD7"/>
    <w:rsid w:val="00A20032"/>
    <w:rsid w:val="00A235C9"/>
    <w:rsid w:val="00A267A7"/>
    <w:rsid w:val="00A42274"/>
    <w:rsid w:val="00A424BC"/>
    <w:rsid w:val="00A428AB"/>
    <w:rsid w:val="00A431D9"/>
    <w:rsid w:val="00A464AB"/>
    <w:rsid w:val="00A56E05"/>
    <w:rsid w:val="00A84784"/>
    <w:rsid w:val="00A877C5"/>
    <w:rsid w:val="00A9007A"/>
    <w:rsid w:val="00A948E4"/>
    <w:rsid w:val="00A97C60"/>
    <w:rsid w:val="00AA7246"/>
    <w:rsid w:val="00AB0A71"/>
    <w:rsid w:val="00AB2FC7"/>
    <w:rsid w:val="00AD3156"/>
    <w:rsid w:val="00AE175E"/>
    <w:rsid w:val="00AE5BF6"/>
    <w:rsid w:val="00AE7428"/>
    <w:rsid w:val="00B12E14"/>
    <w:rsid w:val="00B21FC6"/>
    <w:rsid w:val="00B22D13"/>
    <w:rsid w:val="00B45CC1"/>
    <w:rsid w:val="00B514B8"/>
    <w:rsid w:val="00B62CD2"/>
    <w:rsid w:val="00B72387"/>
    <w:rsid w:val="00BB53D3"/>
    <w:rsid w:val="00BD1631"/>
    <w:rsid w:val="00BD4E34"/>
    <w:rsid w:val="00BD5142"/>
    <w:rsid w:val="00BF0CA7"/>
    <w:rsid w:val="00BF4303"/>
    <w:rsid w:val="00C00A61"/>
    <w:rsid w:val="00C10A59"/>
    <w:rsid w:val="00C117CF"/>
    <w:rsid w:val="00C433F5"/>
    <w:rsid w:val="00C5063F"/>
    <w:rsid w:val="00C530BD"/>
    <w:rsid w:val="00C666E8"/>
    <w:rsid w:val="00C81B9E"/>
    <w:rsid w:val="00C930D9"/>
    <w:rsid w:val="00CA1BC4"/>
    <w:rsid w:val="00CA66EB"/>
    <w:rsid w:val="00CB6FF9"/>
    <w:rsid w:val="00CC1CE8"/>
    <w:rsid w:val="00CC2EA8"/>
    <w:rsid w:val="00CC2F3F"/>
    <w:rsid w:val="00CC654F"/>
    <w:rsid w:val="00CD22B1"/>
    <w:rsid w:val="00CD2C38"/>
    <w:rsid w:val="00CE372E"/>
    <w:rsid w:val="00CF3FD2"/>
    <w:rsid w:val="00D15E90"/>
    <w:rsid w:val="00D15EFB"/>
    <w:rsid w:val="00D20036"/>
    <w:rsid w:val="00D22C70"/>
    <w:rsid w:val="00D53839"/>
    <w:rsid w:val="00D6054D"/>
    <w:rsid w:val="00D635B1"/>
    <w:rsid w:val="00D63663"/>
    <w:rsid w:val="00D664D3"/>
    <w:rsid w:val="00D66D9A"/>
    <w:rsid w:val="00D727A9"/>
    <w:rsid w:val="00D74322"/>
    <w:rsid w:val="00D7571F"/>
    <w:rsid w:val="00D94135"/>
    <w:rsid w:val="00DA0A51"/>
    <w:rsid w:val="00DB3208"/>
    <w:rsid w:val="00DC7747"/>
    <w:rsid w:val="00DD00EE"/>
    <w:rsid w:val="00DE32B7"/>
    <w:rsid w:val="00DE55A1"/>
    <w:rsid w:val="00DE663F"/>
    <w:rsid w:val="00E06288"/>
    <w:rsid w:val="00E07DA9"/>
    <w:rsid w:val="00E4182D"/>
    <w:rsid w:val="00E41EDE"/>
    <w:rsid w:val="00E44084"/>
    <w:rsid w:val="00E46D85"/>
    <w:rsid w:val="00E547DE"/>
    <w:rsid w:val="00E80587"/>
    <w:rsid w:val="00E82434"/>
    <w:rsid w:val="00E862C8"/>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8EF654-B100-4DA2-95C4-E88E9041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iPriority="35"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E1B"/>
    <w:pPr>
      <w:widowControl w:val="0"/>
      <w:spacing w:after="200" w:line="276" w:lineRule="auto"/>
    </w:pPr>
    <w:rPr>
      <w:rFonts w:ascii="Calibri" w:eastAsia="Calibri" w:hAnsi="Calibri"/>
      <w:sz w:val="22"/>
      <w:szCs w:val="22"/>
      <w:lang w:val="en-US" w:eastAsia="en-US"/>
    </w:rPr>
  </w:style>
  <w:style w:type="paragraph" w:styleId="Heading1">
    <w:name w:val="heading 1"/>
    <w:aliases w:val="h1,Heading U,H1,H11,Œ©o‚µ 1,?co??E 1,뙥,?c,?co?ƒÊ 1,?,Œ,Œ©,Titre Partie,Heading,título 1,DO NOT USE_h1,Œ...,?co?ƒÊ,app heading 1,l1,Huvudrubrik,h11,h12,h13,h14,h15,h16,Heading 1_a,Heading 1 (NN),Titolo Sezione,Head 1 (Chapter heading),1"/>
    <w:basedOn w:val="Normal"/>
    <w:next w:val="Normal"/>
    <w:link w:val="Heading1Char"/>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aliases w:val="h2,H2,H21,Œ©o‚µ 2,?co??E 2,?2,?c1,?co?ƒÊ 2,Œ1,Œ2,Œ©1,Œ©2,Œ©_o‚µ 2,뙥2,2,Header 2,2nd level,DO NOT USE_h2,título 2,...,Head2A,Break before,UNDERRUBRIK 1-2,level 2,Heading Two,Prophead 2,headi,heading2,h21,h22,21,Titolo Sottosezione,Head 2,l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aliases w:val="h3,H3,H31,Org Heading 1,Titre 3,Title3,3,GS_3,0H,bullet,b,3 bullet,SECOND,Bullet,Second,l3,kopregel 3,EIVIS Title 3,Titre C,Guide 3,heading 3,Sec II,h31,H32,h32,H33,h33,H34,h34,H35,h35,BLANK2,second,3bullet,dot,ob,bbullet,3 Ggbullet,3 dbullet"/>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aliases w:val="h4,H4,H41,Org Heading 2,0.1.1.1 Titre 4 + Left:  0&quot;,First line:  0&quot;,0.1.1...,0.1.1.1 Titre 4,Titre 4,Title4,GS_4,ASSET_heading4,EIVIS Title 4,DesignT4,Heading4,h41,h42,H42,h43,H43,h44,H44,h45,H45,dash,d,4 dash,T4,heading 4,Titre 4 Char"/>
    <w:basedOn w:val="Normal"/>
    <w:next w:val="Normal"/>
    <w:uiPriority w:val="9"/>
    <w:qFormat/>
    <w:rsid w:val="00221F51"/>
    <w:pPr>
      <w:keepNext/>
      <w:numPr>
        <w:ilvl w:val="3"/>
        <w:numId w:val="1"/>
      </w:numPr>
      <w:spacing w:before="240" w:after="60"/>
      <w:outlineLvl w:val="3"/>
    </w:pPr>
    <w:rPr>
      <w:b/>
      <w:bCs/>
      <w:i/>
      <w:szCs w:val="28"/>
    </w:rPr>
  </w:style>
  <w:style w:type="paragraph" w:styleId="Heading5">
    <w:name w:val="heading 5"/>
    <w:aliases w:val="h5,H5,H51,DO NOT USE_h5,Titre 5,Appendix A to X,Heading 5   Appendix A to X,5 sub-bullet,sb,4,Indent,Heading5,h51,heading 51,Heading51,h52,h53,Alt+5,Alt+51,Alt+52,Alt+53,Alt+511,Alt+521,Alt+54,Alt+512,Alt+522,Alt+55,Alt+513,Alt+523,Alt+531"/>
    <w:basedOn w:val="Normal"/>
    <w:next w:val="Normal"/>
    <w:uiPriority w:val="9"/>
    <w:qFormat/>
    <w:rsid w:val="00171211"/>
    <w:pPr>
      <w:numPr>
        <w:ilvl w:val="4"/>
        <w:numId w:val="1"/>
      </w:numPr>
      <w:spacing w:before="240" w:after="60"/>
      <w:outlineLvl w:val="4"/>
    </w:pPr>
    <w:rPr>
      <w:b/>
      <w:bCs/>
      <w:i/>
      <w:iCs/>
      <w:sz w:val="26"/>
      <w:szCs w:val="26"/>
    </w:rPr>
  </w:style>
  <w:style w:type="paragraph" w:styleId="Heading6">
    <w:name w:val="heading 6"/>
    <w:aliases w:val="h6,H6,H61,Titre 6,TOC header,Bullet list,sub-dash,sd,5,Appendix,T1,Heading6,h61,h62,Alt+6"/>
    <w:basedOn w:val="Normal"/>
    <w:next w:val="Normal"/>
    <w:uiPriority w:val="9"/>
    <w:qFormat/>
    <w:rsid w:val="00171211"/>
    <w:pPr>
      <w:numPr>
        <w:ilvl w:val="5"/>
        <w:numId w:val="1"/>
      </w:numPr>
      <w:spacing w:before="240" w:after="60"/>
      <w:outlineLvl w:val="5"/>
    </w:pPr>
    <w:rPr>
      <w:b/>
      <w:bCs/>
    </w:rPr>
  </w:style>
  <w:style w:type="paragraph" w:styleId="Heading7">
    <w:name w:val="heading 7"/>
    <w:aliases w:val="Bulleted list,L7,st,SDL title,h7,Alt+7,Alt+71,Alt+72,Alt+73,Alt+74,Alt+75,Alt+76,Alt+77,Alt+78,Alt+79,Alt+710,Alt+711,Alt+712,Alt+713"/>
    <w:basedOn w:val="Normal"/>
    <w:next w:val="Normal"/>
    <w:uiPriority w:val="9"/>
    <w:qFormat/>
    <w:rsid w:val="00171211"/>
    <w:pPr>
      <w:numPr>
        <w:ilvl w:val="6"/>
        <w:numId w:val="1"/>
      </w:numPr>
      <w:spacing w:before="240" w:after="60"/>
      <w:outlineLvl w:val="6"/>
    </w:pPr>
  </w:style>
  <w:style w:type="paragraph" w:styleId="Heading8">
    <w:name w:val="heading 8"/>
    <w:aliases w:val="Legal Level 1.1.1.,Center Bold,Tables,Alt+8,Alt+81,Alt+82,Alt+83,Alt+84,Alt+85,Alt+86,Alt+87,Alt+88,Alt+89,Alt+810,Alt+811,Alt+812,Alt+813"/>
    <w:basedOn w:val="Normal"/>
    <w:next w:val="Normal"/>
    <w:uiPriority w:val="9"/>
    <w:qFormat/>
    <w:rsid w:val="00171211"/>
    <w:pPr>
      <w:numPr>
        <w:ilvl w:val="7"/>
        <w:numId w:val="1"/>
      </w:numPr>
      <w:spacing w:before="240" w:after="60"/>
      <w:outlineLvl w:val="7"/>
    </w:pPr>
    <w:rPr>
      <w:i/>
      <w:iCs/>
    </w:rPr>
  </w:style>
  <w:style w:type="paragraph" w:styleId="Heading9">
    <w:name w:val="heading 9"/>
    <w:aliases w:val="Figure Heading,FH,Titre 10,tt,ft,HF,Figures,Alt+9"/>
    <w:basedOn w:val="Normal"/>
    <w:next w:val="Normal"/>
    <w:uiPriority w:val="9"/>
    <w:qFormat/>
    <w:rsid w:val="0017121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suppressLineNumbers/>
      <w:suppressAutoHyphens/>
    </w:pPr>
    <w:rPr>
      <w:rFonts w:ascii="Nimbus Roman No9 L" w:eastAsia="Nimbus Sans L" w:hAnsi="Nimbus Roman No9 L" w:cs="Tunga"/>
      <w:lang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aliases w:val="h3 Char,H3 Char,H31 Char,Org Heading 1 Char,Titre 3 Char,Title3 Char,3 Char,GS_3 Char,0H Char,bullet Char,b Char,3 bullet Char,SECOND Char,Bullet Char,Second Char,l3 Char,kopregel 3 Char,EIVIS Title 3 Char,Titre C Char,Guide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outlineLvl w:val="9"/>
    </w:pPr>
    <w:rPr>
      <w:rFonts w:ascii="Cambria" w:eastAsia="PMingLiU" w:hAnsi="Cambria" w:cs="Times New Roman"/>
      <w:color w:val="365F91"/>
      <w:kern w:val="0"/>
      <w:szCs w:val="28"/>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aliases w:val="h2 Char,H2 Char,H21 Char,Œ©o‚µ 2 Char,?co??E 2 Char,?2 Char,?c1 Char,?co?ƒÊ 2 Char,Œ1 Char,Œ2 Char,Œ©1 Char,Œ©2 Char,Œ©_o‚µ 2 Char,뙥2 Char,2 Char,Header 2 Char,2nd level Char,DO NOT USE_h2 Char,título 2 Char,... Char,Head2A Char"/>
    <w:link w:val="Heading2"/>
    <w:uiPriority w:val="9"/>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outlineLvl w:val="9"/>
    </w:pPr>
    <w:rPr>
      <w:rFonts w:ascii="Cambria" w:eastAsia="Times New Roman" w:hAnsi="Cambria" w:cs="Times New Roman"/>
      <w:color w:val="365F91"/>
      <w:kern w:val="0"/>
      <w:szCs w:val="28"/>
    </w:rPr>
  </w:style>
  <w:style w:type="paragraph" w:styleId="ListParagraph">
    <w:name w:val="List Paragraph"/>
    <w:basedOn w:val="Normal"/>
    <w:uiPriority w:val="34"/>
    <w:qFormat/>
    <w:rsid w:val="00865788"/>
    <w:pPr>
      <w:autoSpaceDN w:val="0"/>
      <w:ind w:left="720"/>
      <w:contextualSpacing/>
      <w:textAlignment w:val="baseline"/>
    </w:pPr>
  </w:style>
  <w:style w:type="paragraph" w:styleId="Subtitle">
    <w:name w:val="Subtitle"/>
    <w:basedOn w:val="Normal"/>
    <w:next w:val="Normal"/>
    <w:link w:val="SubtitleChar"/>
    <w:uiPriority w:val="11"/>
    <w:qFormat/>
    <w:rsid w:val="00865788"/>
    <w:pPr>
      <w:numPr>
        <w:ilvl w:val="1"/>
      </w:numPr>
      <w:autoSpaceDN w:val="0"/>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Header">
    <w:name w:val="header"/>
    <w:basedOn w:val="Normal"/>
    <w:link w:val="HeaderChar"/>
    <w:rsid w:val="00717E1B"/>
    <w:pPr>
      <w:tabs>
        <w:tab w:val="center" w:pos="4513"/>
        <w:tab w:val="right" w:pos="9026"/>
      </w:tabs>
    </w:pPr>
  </w:style>
  <w:style w:type="character" w:customStyle="1" w:styleId="HeaderChar">
    <w:name w:val="Header Char"/>
    <w:basedOn w:val="DefaultParagraphFont"/>
    <w:link w:val="Header"/>
    <w:rsid w:val="00717E1B"/>
    <w:rPr>
      <w:rFonts w:ascii="Calibri" w:eastAsia="Calibri" w:hAnsi="Calibri"/>
      <w:sz w:val="22"/>
      <w:szCs w:val="22"/>
      <w:lang w:val="en-US" w:eastAsia="en-US"/>
    </w:rPr>
  </w:style>
  <w:style w:type="paragraph" w:styleId="Footer">
    <w:name w:val="footer"/>
    <w:basedOn w:val="Normal"/>
    <w:link w:val="FooterChar"/>
    <w:rsid w:val="00717E1B"/>
    <w:pPr>
      <w:tabs>
        <w:tab w:val="center" w:pos="4513"/>
        <w:tab w:val="right" w:pos="9026"/>
      </w:tabs>
    </w:pPr>
  </w:style>
  <w:style w:type="character" w:customStyle="1" w:styleId="FooterChar">
    <w:name w:val="Footer Char"/>
    <w:basedOn w:val="DefaultParagraphFont"/>
    <w:link w:val="Footer"/>
    <w:rsid w:val="00717E1B"/>
    <w:rPr>
      <w:rFonts w:ascii="Calibri" w:eastAsia="Calibri" w:hAnsi="Calibri"/>
      <w:sz w:val="22"/>
      <w:szCs w:val="22"/>
      <w:lang w:val="en-US" w:eastAsia="en-US"/>
    </w:rPr>
  </w:style>
  <w:style w:type="character" w:customStyle="1" w:styleId="Heading1Char">
    <w:name w:val="Heading 1 Char"/>
    <w:aliases w:val="h1 Char,Heading U Char,H1 Char,H11 Char,Œ©o‚µ 1 Char,?co??E 1 Char,뙥 Char,?c Char,?co?ƒÊ 1 Char,? Char,Œ Char,Œ© Char,Titre Partie Char,Heading Char,título 1 Char,DO NOT USE_h1 Char,Œ... Char,?co?ƒÊ Char,app heading 1 Char,l1 Char"/>
    <w:link w:val="Heading1"/>
    <w:uiPriority w:val="9"/>
    <w:rsid w:val="00BF0CA7"/>
    <w:rPr>
      <w:rFonts w:ascii="Calibri" w:eastAsia="Calibri" w:hAnsi="Calibri" w:cs="Arial"/>
      <w:b/>
      <w:bCs/>
      <w:kern w:val="32"/>
      <w:sz w:val="28"/>
      <w:szCs w:val="32"/>
      <w:lang w:val="en-US" w:eastAsia="en-US"/>
    </w:rPr>
  </w:style>
  <w:style w:type="paragraph" w:styleId="Caption">
    <w:name w:val="caption"/>
    <w:aliases w:val="Caption Figure"/>
    <w:basedOn w:val="Normal"/>
    <w:next w:val="Normal"/>
    <w:uiPriority w:val="35"/>
    <w:unhideWhenUsed/>
    <w:qFormat/>
    <w:rsid w:val="00656D81"/>
    <w:pPr>
      <w:widowControl/>
      <w:spacing w:after="0" w:line="240" w:lineRule="auto"/>
      <w:jc w:val="both"/>
    </w:pPr>
    <w:rPr>
      <w:rFonts w:ascii="Times New Roman" w:eastAsia="MS Mincho" w:hAnsi="Times New Roman"/>
      <w:b/>
      <w:bCs/>
      <w:sz w:val="21"/>
      <w:szCs w:val="21"/>
    </w:rPr>
  </w:style>
  <w:style w:type="character" w:styleId="UnresolvedMention">
    <w:name w:val="Unresolved Mention"/>
    <w:basedOn w:val="DefaultParagraphFont"/>
    <w:uiPriority w:val="99"/>
    <w:semiHidden/>
    <w:unhideWhenUsed/>
    <w:rsid w:val="002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8326">
      <w:bodyDiv w:val="1"/>
      <w:marLeft w:val="0"/>
      <w:marRight w:val="0"/>
      <w:marTop w:val="0"/>
      <w:marBottom w:val="0"/>
      <w:divBdr>
        <w:top w:val="none" w:sz="0" w:space="0" w:color="auto"/>
        <w:left w:val="none" w:sz="0" w:space="0" w:color="auto"/>
        <w:bottom w:val="none" w:sz="0" w:space="0" w:color="auto"/>
        <w:right w:val="none" w:sz="0" w:space="0" w:color="auto"/>
      </w:divBdr>
    </w:div>
    <w:div w:id="416052953">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7005951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47933757">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666131550">
      <w:bodyDiv w:val="1"/>
      <w:marLeft w:val="0"/>
      <w:marRight w:val="0"/>
      <w:marTop w:val="0"/>
      <w:marBottom w:val="0"/>
      <w:divBdr>
        <w:top w:val="none" w:sz="0" w:space="0" w:color="auto"/>
        <w:left w:val="none" w:sz="0" w:space="0" w:color="auto"/>
        <w:bottom w:val="none" w:sz="0" w:space="0" w:color="auto"/>
        <w:right w:val="none" w:sz="0" w:space="0" w:color="auto"/>
      </w:divBdr>
      <w:divsChild>
        <w:div w:id="1618027338">
          <w:marLeft w:val="907"/>
          <w:marRight w:val="0"/>
          <w:marTop w:val="173"/>
          <w:marBottom w:val="0"/>
          <w:divBdr>
            <w:top w:val="none" w:sz="0" w:space="0" w:color="auto"/>
            <w:left w:val="none" w:sz="0" w:space="0" w:color="auto"/>
            <w:bottom w:val="none" w:sz="0" w:space="0" w:color="auto"/>
            <w:right w:val="none" w:sz="0" w:space="0" w:color="auto"/>
          </w:divBdr>
        </w:div>
        <w:div w:id="1412967933">
          <w:marLeft w:val="907"/>
          <w:marRight w:val="0"/>
          <w:marTop w:val="173"/>
          <w:marBottom w:val="0"/>
          <w:divBdr>
            <w:top w:val="none" w:sz="0" w:space="0" w:color="auto"/>
            <w:left w:val="none" w:sz="0" w:space="0" w:color="auto"/>
            <w:bottom w:val="none" w:sz="0" w:space="0" w:color="auto"/>
            <w:right w:val="none" w:sz="0" w:space="0" w:color="auto"/>
          </w:divBdr>
        </w:div>
        <w:div w:id="1584752808">
          <w:marLeft w:val="907"/>
          <w:marRight w:val="0"/>
          <w:marTop w:val="173"/>
          <w:marBottom w:val="0"/>
          <w:divBdr>
            <w:top w:val="none" w:sz="0" w:space="0" w:color="auto"/>
            <w:left w:val="none" w:sz="0" w:space="0" w:color="auto"/>
            <w:bottom w:val="none" w:sz="0" w:space="0" w:color="auto"/>
            <w:right w:val="none" w:sz="0" w:space="0" w:color="auto"/>
          </w:divBdr>
        </w:div>
        <w:div w:id="965504727">
          <w:marLeft w:val="90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314552\Downloads\w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EE8CB-3DD4-4635-8C59-1306BA94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wXXXXX.dotx</Template>
  <TotalTime>345</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Graziosi, Danillo</dc:creator>
  <cp:keywords/>
  <cp:lastModifiedBy>Graziosi, Danillo</cp:lastModifiedBy>
  <cp:revision>12</cp:revision>
  <dcterms:created xsi:type="dcterms:W3CDTF">2019-03-29T07:43:00Z</dcterms:created>
  <dcterms:modified xsi:type="dcterms:W3CDTF">2019-07-03T06:24:00Z</dcterms:modified>
</cp:coreProperties>
</file>