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3B2" w:rsidRPr="00FB01CD" w:rsidRDefault="007B1BA8">
      <w:pPr>
        <w:jc w:val="center"/>
        <w:rPr>
          <w:b/>
          <w:sz w:val="28"/>
          <w:szCs w:val="28"/>
        </w:rPr>
      </w:pPr>
      <w:r w:rsidRPr="00FB01CD">
        <w:rPr>
          <w:b/>
          <w:sz w:val="28"/>
          <w:szCs w:val="28"/>
        </w:rPr>
        <w:t>INTERNATIONAL ORGANISATION FOR STANDARDISATION</w:t>
      </w:r>
    </w:p>
    <w:p w:rsidR="000633B2" w:rsidRPr="00FB01CD" w:rsidRDefault="007B1BA8">
      <w:pPr>
        <w:jc w:val="center"/>
        <w:rPr>
          <w:b/>
          <w:sz w:val="28"/>
        </w:rPr>
      </w:pPr>
      <w:r w:rsidRPr="00FB01CD">
        <w:rPr>
          <w:b/>
          <w:sz w:val="28"/>
        </w:rPr>
        <w:t>ORGANISATION INTERNATIONALE DE NORMALISATION</w:t>
      </w:r>
    </w:p>
    <w:p w:rsidR="000633B2" w:rsidRPr="00FB01CD" w:rsidRDefault="007B1BA8">
      <w:pPr>
        <w:jc w:val="center"/>
        <w:rPr>
          <w:b/>
          <w:sz w:val="28"/>
        </w:rPr>
      </w:pPr>
      <w:r w:rsidRPr="00FB01CD">
        <w:rPr>
          <w:b/>
          <w:sz w:val="28"/>
        </w:rPr>
        <w:t>ISO/IEC JTC1/SC29/WG11</w:t>
      </w:r>
    </w:p>
    <w:p w:rsidR="000633B2" w:rsidRPr="00FB01CD" w:rsidRDefault="007B1BA8">
      <w:pPr>
        <w:jc w:val="center"/>
        <w:rPr>
          <w:b/>
        </w:rPr>
      </w:pPr>
      <w:r w:rsidRPr="00FB01CD">
        <w:rPr>
          <w:b/>
          <w:sz w:val="28"/>
        </w:rPr>
        <w:t>CODING OF MOVING PICTURES AND AUDIO</w:t>
      </w:r>
    </w:p>
    <w:p w:rsidR="000633B2" w:rsidRPr="00FB01CD" w:rsidRDefault="000633B2">
      <w:pPr>
        <w:tabs>
          <w:tab w:val="left" w:pos="5387"/>
        </w:tabs>
        <w:spacing w:line="240" w:lineRule="exact"/>
        <w:jc w:val="center"/>
        <w:rPr>
          <w:b/>
        </w:rPr>
      </w:pPr>
    </w:p>
    <w:p w:rsidR="000633B2" w:rsidRPr="00FB01CD" w:rsidRDefault="007B1BA8">
      <w:pPr>
        <w:jc w:val="right"/>
        <w:rPr>
          <w:b/>
          <w:lang w:eastAsia="ja-JP"/>
        </w:rPr>
      </w:pPr>
      <w:r w:rsidRPr="00FB01CD">
        <w:rPr>
          <w:b/>
        </w:rPr>
        <w:t>ISO/IEC JTC1/SC29/WG11 MPEG20</w:t>
      </w:r>
      <w:r w:rsidR="00AD14F1" w:rsidRPr="00FB01CD">
        <w:rPr>
          <w:b/>
          <w:lang w:eastAsia="ja-JP"/>
        </w:rPr>
        <w:t>19</w:t>
      </w:r>
      <w:r w:rsidRPr="00FB01CD">
        <w:rPr>
          <w:b/>
        </w:rPr>
        <w:t>/</w:t>
      </w:r>
      <w:r w:rsidR="00723DFA" w:rsidRPr="00FB01CD">
        <w:rPr>
          <w:b/>
        </w:rPr>
        <w:t>m</w:t>
      </w:r>
      <w:r w:rsidR="00996F26" w:rsidRPr="00FB01CD">
        <w:rPr>
          <w:b/>
          <w:lang w:eastAsia="ja-JP"/>
        </w:rPr>
        <w:t>510</w:t>
      </w:r>
      <w:r w:rsidR="009D0685" w:rsidRPr="00FB01CD">
        <w:rPr>
          <w:b/>
          <w:lang w:eastAsia="ja-JP"/>
        </w:rPr>
        <w:t>1</w:t>
      </w:r>
      <w:r w:rsidR="00307D9C">
        <w:rPr>
          <w:b/>
          <w:lang w:eastAsia="ja-JP"/>
        </w:rPr>
        <w:t>2</w:t>
      </w:r>
      <w:bookmarkStart w:id="0" w:name="_GoBack"/>
      <w:bookmarkEnd w:id="0"/>
    </w:p>
    <w:p w:rsidR="000633B2" w:rsidRPr="00FB01CD" w:rsidRDefault="005C0004">
      <w:pPr>
        <w:wordWrap w:val="0"/>
        <w:jc w:val="right"/>
        <w:rPr>
          <w:rFonts w:eastAsiaTheme="minorEastAsia"/>
          <w:b/>
          <w:lang w:eastAsia="ja-JP"/>
        </w:rPr>
      </w:pPr>
      <w:r w:rsidRPr="00FB01CD">
        <w:rPr>
          <w:b/>
          <w:lang w:eastAsia="ja-JP"/>
        </w:rPr>
        <w:t>October</w:t>
      </w:r>
      <w:r w:rsidR="007B1BA8" w:rsidRPr="00FB01CD">
        <w:rPr>
          <w:rFonts w:eastAsia="Malgun Gothic"/>
          <w:b/>
        </w:rPr>
        <w:t xml:space="preserve"> 201</w:t>
      </w:r>
      <w:r w:rsidR="001B12B2" w:rsidRPr="00FB01CD">
        <w:rPr>
          <w:b/>
          <w:lang w:eastAsia="ja-JP"/>
        </w:rPr>
        <w:t>9</w:t>
      </w:r>
      <w:r w:rsidR="007B1BA8" w:rsidRPr="00FB01CD">
        <w:rPr>
          <w:rFonts w:eastAsia="Malgun Gothic"/>
          <w:b/>
        </w:rPr>
        <w:t xml:space="preserve">, </w:t>
      </w:r>
      <w:r w:rsidRPr="00FB01CD">
        <w:rPr>
          <w:rFonts w:eastAsiaTheme="minorEastAsia"/>
          <w:b/>
          <w:lang w:eastAsia="ja-JP"/>
        </w:rPr>
        <w:t>Geneva</w:t>
      </w:r>
      <w:r w:rsidR="00144F76" w:rsidRPr="00FB01CD">
        <w:rPr>
          <w:rFonts w:eastAsiaTheme="minorEastAsia"/>
          <w:b/>
          <w:lang w:eastAsia="ja-JP"/>
        </w:rPr>
        <w:t xml:space="preserve">, </w:t>
      </w:r>
      <w:r w:rsidRPr="00FB01CD">
        <w:rPr>
          <w:rFonts w:eastAsiaTheme="minorEastAsia"/>
          <w:b/>
          <w:lang w:eastAsia="ja-JP"/>
        </w:rPr>
        <w:t>CH</w:t>
      </w:r>
    </w:p>
    <w:p w:rsidR="000633B2" w:rsidRPr="00FB01CD" w:rsidRDefault="000633B2">
      <w:pPr>
        <w:jc w:val="right"/>
        <w:rPr>
          <w:b/>
          <w:lang w:eastAsia="ja-JP"/>
        </w:rPr>
      </w:pPr>
    </w:p>
    <w:p w:rsidR="000633B2" w:rsidRPr="00FB01CD" w:rsidRDefault="000633B2">
      <w:pPr>
        <w:jc w:val="right"/>
        <w:rPr>
          <w:b/>
          <w:lang w:eastAsia="ja-JP"/>
        </w:rPr>
      </w:pPr>
    </w:p>
    <w:p w:rsidR="000633B2" w:rsidRPr="00FB01CD" w:rsidRDefault="000633B2">
      <w:pPr>
        <w:spacing w:line="240" w:lineRule="exact"/>
        <w:rPr>
          <w:lang w:val="fr-FR"/>
        </w:rPr>
      </w:pPr>
    </w:p>
    <w:tbl>
      <w:tblPr>
        <w:tblW w:w="0" w:type="auto"/>
        <w:tblLook w:val="01E0" w:firstRow="1" w:lastRow="1" w:firstColumn="1" w:lastColumn="1" w:noHBand="0" w:noVBand="0"/>
      </w:tblPr>
      <w:tblGrid>
        <w:gridCol w:w="1080"/>
        <w:gridCol w:w="8491"/>
      </w:tblGrid>
      <w:tr w:rsidR="000633B2" w:rsidRPr="00FB01CD">
        <w:tc>
          <w:tcPr>
            <w:tcW w:w="1080" w:type="dxa"/>
          </w:tcPr>
          <w:p w:rsidR="000633B2" w:rsidRPr="00FB01CD" w:rsidRDefault="007B1BA8">
            <w:pPr>
              <w:suppressAutoHyphens/>
              <w:rPr>
                <w:b/>
              </w:rPr>
            </w:pPr>
            <w:r w:rsidRPr="00FB01CD">
              <w:rPr>
                <w:b/>
              </w:rPr>
              <w:t>Source</w:t>
            </w:r>
          </w:p>
        </w:tc>
        <w:tc>
          <w:tcPr>
            <w:tcW w:w="8491" w:type="dxa"/>
          </w:tcPr>
          <w:p w:rsidR="000633B2" w:rsidRPr="00FB01CD" w:rsidRDefault="005C0004">
            <w:pPr>
              <w:suppressAutoHyphens/>
              <w:rPr>
                <w:b/>
                <w:lang w:eastAsia="ja-JP"/>
              </w:rPr>
            </w:pPr>
            <w:r w:rsidRPr="00FB01CD">
              <w:rPr>
                <w:b/>
                <w:lang w:eastAsia="ja-JP"/>
              </w:rPr>
              <w:t>Apple</w:t>
            </w:r>
            <w:r w:rsidR="00C9159D" w:rsidRPr="00FB01CD">
              <w:rPr>
                <w:b/>
                <w:lang w:eastAsia="ja-JP"/>
              </w:rPr>
              <w:t xml:space="preserve"> </w:t>
            </w:r>
            <w:r w:rsidRPr="00FB01CD">
              <w:rPr>
                <w:b/>
                <w:lang w:eastAsia="ja-JP"/>
              </w:rPr>
              <w:t>Inc.</w:t>
            </w:r>
          </w:p>
        </w:tc>
      </w:tr>
      <w:tr w:rsidR="000633B2" w:rsidRPr="00FB01CD">
        <w:tc>
          <w:tcPr>
            <w:tcW w:w="1080" w:type="dxa"/>
          </w:tcPr>
          <w:p w:rsidR="000633B2" w:rsidRPr="00FB01CD" w:rsidRDefault="007B1BA8">
            <w:pPr>
              <w:suppressAutoHyphens/>
              <w:rPr>
                <w:b/>
              </w:rPr>
            </w:pPr>
            <w:r w:rsidRPr="00FB01CD">
              <w:rPr>
                <w:b/>
              </w:rPr>
              <w:t>Status</w:t>
            </w:r>
          </w:p>
        </w:tc>
        <w:tc>
          <w:tcPr>
            <w:tcW w:w="8491" w:type="dxa"/>
          </w:tcPr>
          <w:p w:rsidR="000633B2" w:rsidRPr="00FB01CD" w:rsidRDefault="00A51930">
            <w:pPr>
              <w:suppressAutoHyphens/>
              <w:rPr>
                <w:b/>
                <w:lang w:eastAsia="ja-JP"/>
              </w:rPr>
            </w:pPr>
            <w:r w:rsidRPr="00FB01CD">
              <w:rPr>
                <w:b/>
                <w:lang w:eastAsia="ja-JP"/>
              </w:rPr>
              <w:t>Input document</w:t>
            </w:r>
          </w:p>
        </w:tc>
      </w:tr>
      <w:tr w:rsidR="000633B2" w:rsidRPr="00FB01CD">
        <w:tc>
          <w:tcPr>
            <w:tcW w:w="1080" w:type="dxa"/>
          </w:tcPr>
          <w:p w:rsidR="000633B2" w:rsidRPr="00FB01CD" w:rsidRDefault="007B1BA8">
            <w:pPr>
              <w:suppressAutoHyphens/>
              <w:rPr>
                <w:b/>
              </w:rPr>
            </w:pPr>
            <w:r w:rsidRPr="00FB01CD">
              <w:rPr>
                <w:b/>
              </w:rPr>
              <w:t>Title</w:t>
            </w:r>
          </w:p>
        </w:tc>
        <w:tc>
          <w:tcPr>
            <w:tcW w:w="8491" w:type="dxa"/>
          </w:tcPr>
          <w:p w:rsidR="000633B2" w:rsidRPr="00FB01CD" w:rsidRDefault="004B5B9B" w:rsidP="00FF024C">
            <w:pPr>
              <w:suppressAutoHyphens/>
              <w:rPr>
                <w:b/>
                <w:lang w:val="en-CA" w:eastAsia="ja-JP"/>
              </w:rPr>
            </w:pPr>
            <w:r w:rsidRPr="00FB01CD">
              <w:rPr>
                <w:b/>
                <w:lang w:val="en-CA" w:eastAsia="ja-JP"/>
              </w:rPr>
              <w:t xml:space="preserve">[G-PCC][New proposal] </w:t>
            </w:r>
            <w:r w:rsidR="00F21A4A" w:rsidRPr="00FB01CD">
              <w:rPr>
                <w:b/>
                <w:lang w:val="en-CA" w:eastAsia="ja-JP"/>
              </w:rPr>
              <w:t>Predictive Geometry Coding</w:t>
            </w:r>
            <w:r w:rsidR="00996F26" w:rsidRPr="00FB01CD">
              <w:rPr>
                <w:b/>
                <w:lang w:val="en-GB"/>
              </w:rPr>
              <w:t>.</w:t>
            </w:r>
          </w:p>
        </w:tc>
      </w:tr>
      <w:tr w:rsidR="000633B2" w:rsidRPr="00FB01CD">
        <w:tc>
          <w:tcPr>
            <w:tcW w:w="1080" w:type="dxa"/>
          </w:tcPr>
          <w:p w:rsidR="000633B2" w:rsidRPr="00FB01CD" w:rsidRDefault="007B1BA8">
            <w:pPr>
              <w:rPr>
                <w:b/>
              </w:rPr>
            </w:pPr>
            <w:r w:rsidRPr="00FB01CD">
              <w:rPr>
                <w:b/>
              </w:rPr>
              <w:t>Author</w:t>
            </w:r>
          </w:p>
        </w:tc>
        <w:tc>
          <w:tcPr>
            <w:tcW w:w="8491" w:type="dxa"/>
          </w:tcPr>
          <w:p w:rsidR="00A51930" w:rsidRPr="00FB01CD" w:rsidRDefault="006562BF" w:rsidP="00445948">
            <w:pPr>
              <w:rPr>
                <w:b/>
                <w:sz w:val="22"/>
                <w:szCs w:val="21"/>
                <w:lang w:val="en-CA"/>
              </w:rPr>
            </w:pPr>
            <w:r w:rsidRPr="00FB01CD">
              <w:rPr>
                <w:b/>
                <w:sz w:val="22"/>
                <w:szCs w:val="21"/>
                <w:lang w:val="en-CA"/>
              </w:rPr>
              <w:t>Zhenzhen Gao, David Fly</w:t>
            </w:r>
            <w:r w:rsidR="00C72C10" w:rsidRPr="00FB01CD">
              <w:rPr>
                <w:b/>
                <w:sz w:val="22"/>
                <w:szCs w:val="21"/>
                <w:lang w:val="en-CA"/>
              </w:rPr>
              <w:t>nn</w:t>
            </w:r>
            <w:r w:rsidR="00CA375C" w:rsidRPr="00FB01CD">
              <w:rPr>
                <w:b/>
                <w:sz w:val="22"/>
                <w:szCs w:val="21"/>
                <w:lang w:val="en-CA"/>
              </w:rPr>
              <w:t>,</w:t>
            </w:r>
            <w:r w:rsidR="00DD0F20" w:rsidRPr="00FB01CD">
              <w:rPr>
                <w:b/>
                <w:sz w:val="22"/>
                <w:szCs w:val="21"/>
                <w:lang w:val="en-CA"/>
              </w:rPr>
              <w:t xml:space="preserve"> Alexis Tourapis,</w:t>
            </w:r>
            <w:r w:rsidR="00CA375C" w:rsidRPr="00FB01CD">
              <w:rPr>
                <w:b/>
                <w:sz w:val="22"/>
                <w:szCs w:val="21"/>
                <w:lang w:val="en-CA"/>
              </w:rPr>
              <w:t xml:space="preserve"> </w:t>
            </w:r>
            <w:r w:rsidR="00C72C10" w:rsidRPr="00FB01CD">
              <w:rPr>
                <w:b/>
                <w:sz w:val="22"/>
                <w:szCs w:val="21"/>
                <w:lang w:val="en-CA"/>
              </w:rPr>
              <w:t>and</w:t>
            </w:r>
            <w:r w:rsidR="00996F26" w:rsidRPr="00FB01CD">
              <w:rPr>
                <w:b/>
                <w:sz w:val="22"/>
                <w:szCs w:val="21"/>
                <w:lang w:val="en-CA"/>
              </w:rPr>
              <w:t xml:space="preserve"> Khaled Mammou</w:t>
            </w:r>
          </w:p>
        </w:tc>
      </w:tr>
    </w:tbl>
    <w:p w:rsidR="00A51930" w:rsidRPr="00FB01CD" w:rsidRDefault="00A51930" w:rsidP="000B6BB6">
      <w:pPr>
        <w:pStyle w:val="Heading1"/>
        <w:numPr>
          <w:ilvl w:val="0"/>
          <w:numId w:val="0"/>
        </w:numPr>
        <w:ind w:left="432" w:hanging="432"/>
        <w:rPr>
          <w:rFonts w:ascii="Times New Roman" w:hAnsi="Times New Roman"/>
          <w:lang w:val="de-AT" w:eastAsia="ja-JP"/>
        </w:rPr>
      </w:pPr>
      <w:r w:rsidRPr="00FB01CD">
        <w:rPr>
          <w:rFonts w:ascii="Times New Roman" w:hAnsi="Times New Roman"/>
          <w:lang w:val="de-AT" w:eastAsia="ja-JP"/>
        </w:rPr>
        <w:t>Abstract</w:t>
      </w:r>
    </w:p>
    <w:p w:rsidR="00ED447C" w:rsidRPr="00FB01CD" w:rsidRDefault="00ED447C" w:rsidP="003368E9">
      <w:pPr>
        <w:rPr>
          <w:lang w:eastAsia="ja-JP"/>
        </w:rPr>
      </w:pPr>
    </w:p>
    <w:p w:rsidR="00F21A4A" w:rsidRPr="00FB01CD" w:rsidRDefault="00F21A4A" w:rsidP="00F21A4A">
      <w:pPr>
        <w:rPr>
          <w:lang w:eastAsia="ja-JP"/>
        </w:rPr>
      </w:pPr>
      <w:r w:rsidRPr="00FB01CD">
        <w:rPr>
          <w:lang w:eastAsia="ja-JP"/>
        </w:rPr>
        <w:t>Geometry-based Point Cloud Compression (G-PCC) uses an octree-based approach to compress the point cloud geometry. While octree-based geometry coding provides excellent compression performances for dense point cloud, the gains for sparse Lidar point cloud such as Category 3 content are limited. For this type of content, the computational complexity required to build the octree and to compute the neighborhood occupancy information is too high for the obtained coding benefits. Furthermore, the octree-based coding is inherently a high latency scheme since it requires a high number of points before the compression/decompression process could start. Otherwise, poor compression results may be obtained.</w:t>
      </w:r>
    </w:p>
    <w:p w:rsidR="00F21A4A" w:rsidRPr="00FB01CD" w:rsidRDefault="00F21A4A" w:rsidP="00F21A4A">
      <w:pPr>
        <w:rPr>
          <w:lang w:eastAsia="ja-JP"/>
        </w:rPr>
      </w:pPr>
    </w:p>
    <w:p w:rsidR="00F21A4A" w:rsidRPr="00FB01CD" w:rsidRDefault="00F21A4A" w:rsidP="00F21A4A">
      <w:pPr>
        <w:rPr>
          <w:lang w:eastAsia="ja-JP"/>
        </w:rPr>
      </w:pPr>
      <w:r w:rsidRPr="00FB01CD">
        <w:rPr>
          <w:lang w:eastAsia="ja-JP"/>
        </w:rPr>
        <w:t>In this contribution, we propose a predictive geometry coding scheme as an alternative to the octree-based approach. The predictive scheme offers the following advantages:</w:t>
      </w:r>
    </w:p>
    <w:p w:rsidR="00F21A4A" w:rsidRPr="00FB01CD" w:rsidRDefault="00F21A4A" w:rsidP="00F21A4A">
      <w:pPr>
        <w:rPr>
          <w:lang w:eastAsia="ja-JP"/>
        </w:rPr>
      </w:pPr>
      <w:r w:rsidRPr="00FB01CD">
        <w:rPr>
          <w:lang w:eastAsia="ja-JP"/>
        </w:rPr>
        <w:t>•</w:t>
      </w:r>
      <w:r w:rsidRPr="00FB01CD">
        <w:rPr>
          <w:lang w:eastAsia="ja-JP"/>
        </w:rPr>
        <w:tab/>
        <w:t>Supports low latency applications/streaming, and</w:t>
      </w:r>
    </w:p>
    <w:p w:rsidR="00F21A4A" w:rsidRPr="00FB01CD" w:rsidRDefault="00F21A4A" w:rsidP="00F21A4A">
      <w:pPr>
        <w:rPr>
          <w:lang w:eastAsia="ja-JP"/>
        </w:rPr>
      </w:pPr>
      <w:r w:rsidRPr="00FB01CD">
        <w:rPr>
          <w:lang w:eastAsia="ja-JP"/>
        </w:rPr>
        <w:t>•</w:t>
      </w:r>
      <w:r w:rsidRPr="00FB01CD">
        <w:rPr>
          <w:lang w:eastAsia="ja-JP"/>
        </w:rPr>
        <w:tab/>
        <w:t>Low complexity decoding.</w:t>
      </w:r>
    </w:p>
    <w:p w:rsidR="00F21A4A" w:rsidRPr="00FB01CD" w:rsidRDefault="00F21A4A" w:rsidP="00F21A4A">
      <w:pPr>
        <w:rPr>
          <w:lang w:eastAsia="ja-JP"/>
        </w:rPr>
      </w:pPr>
    </w:p>
    <w:p w:rsidR="00AB4B60" w:rsidRPr="00FB01CD" w:rsidRDefault="00F21A4A" w:rsidP="00AB4B60">
      <w:pPr>
        <w:pStyle w:val="Heading1"/>
        <w:rPr>
          <w:rFonts w:ascii="Times New Roman" w:eastAsiaTheme="minorEastAsia" w:hAnsi="Times New Roman"/>
          <w:lang w:eastAsia="ja-JP"/>
        </w:rPr>
      </w:pPr>
      <w:r w:rsidRPr="00FB01CD">
        <w:rPr>
          <w:rFonts w:ascii="Times New Roman" w:eastAsiaTheme="minorEastAsia" w:hAnsi="Times New Roman"/>
          <w:lang w:eastAsia="ja-JP"/>
        </w:rPr>
        <w:t>Proposed approach</w:t>
      </w:r>
    </w:p>
    <w:p w:rsidR="00814DA4" w:rsidRPr="00FB01CD" w:rsidRDefault="00F21A4A" w:rsidP="00F21A4A">
      <w:r w:rsidRPr="00FB01CD">
        <w:rPr>
          <w:b/>
        </w:rPr>
        <w:t>The proposed solution</w:t>
      </w:r>
      <w:r w:rsidR="00372D36" w:rsidRPr="00FB01CD">
        <w:rPr>
          <w:b/>
        </w:rPr>
        <w:t xml:space="preserve"> targe</w:t>
      </w:r>
      <w:r w:rsidR="0036368D" w:rsidRPr="00FB01CD">
        <w:rPr>
          <w:b/>
        </w:rPr>
        <w:t>t</w:t>
      </w:r>
      <w:r w:rsidR="00372D36" w:rsidRPr="00FB01CD">
        <w:rPr>
          <w:b/>
        </w:rPr>
        <w:t xml:space="preserve">s only Category </w:t>
      </w:r>
      <w:r w:rsidR="0036368D" w:rsidRPr="00FB01CD">
        <w:rPr>
          <w:b/>
        </w:rPr>
        <w:t>3 content.</w:t>
      </w:r>
      <w:r w:rsidRPr="00FB01CD">
        <w:t xml:space="preserve"> </w:t>
      </w:r>
      <w:r w:rsidR="0036368D" w:rsidRPr="00FB01CD">
        <w:t xml:space="preserve">It </w:t>
      </w:r>
      <w:r w:rsidRPr="00FB01CD">
        <w:t>starts by defining a prediction structure on the point cloud. Such structure could be described by a prediction tree (see Figure 1), where each point in the point cloud is associated with a vertex of the tree.  Each vertex could predict only from its ancestors in the tree. Various prediction strategies are possible</w:t>
      </w:r>
      <w:r w:rsidR="00814DA4" w:rsidRPr="00FB01CD">
        <w:t>. We considered the following four predictors:</w:t>
      </w:r>
    </w:p>
    <w:p w:rsidR="00814DA4" w:rsidRPr="00FB01CD" w:rsidRDefault="00814DA4" w:rsidP="00814DA4">
      <w:pPr>
        <w:pStyle w:val="ListParagraph"/>
        <w:numPr>
          <w:ilvl w:val="0"/>
          <w:numId w:val="49"/>
        </w:numPr>
        <w:ind w:leftChars="0"/>
      </w:pPr>
      <w:r w:rsidRPr="00FB01CD">
        <w:t>No prediction</w:t>
      </w:r>
    </w:p>
    <w:p w:rsidR="00814DA4" w:rsidRPr="00FB01CD" w:rsidRDefault="00814DA4" w:rsidP="00814DA4">
      <w:pPr>
        <w:pStyle w:val="ListParagraph"/>
        <w:numPr>
          <w:ilvl w:val="0"/>
          <w:numId w:val="49"/>
        </w:numPr>
        <w:ind w:leftChars="0"/>
      </w:pPr>
      <w:r w:rsidRPr="00FB01CD">
        <w:t>Delta prediction</w:t>
      </w:r>
      <w:r w:rsidR="00050979" w:rsidRPr="00FB01CD">
        <w:t xml:space="preserve"> (i.e., p0)</w:t>
      </w:r>
    </w:p>
    <w:p w:rsidR="00814DA4" w:rsidRPr="00FB01CD" w:rsidRDefault="00050979" w:rsidP="00814DA4">
      <w:pPr>
        <w:pStyle w:val="ListParagraph"/>
        <w:numPr>
          <w:ilvl w:val="0"/>
          <w:numId w:val="49"/>
        </w:numPr>
        <w:ind w:leftChars="0"/>
      </w:pPr>
      <w:r w:rsidRPr="00FB01CD">
        <w:t>Linear prediction (</w:t>
      </w:r>
      <w:r w:rsidR="00541CBF">
        <w:t>i</w:t>
      </w:r>
      <w:r w:rsidRPr="00FB01CD">
        <w:t>.e., 2p0-p1),</w:t>
      </w:r>
    </w:p>
    <w:p w:rsidR="00050979" w:rsidRPr="00FB01CD" w:rsidRDefault="00050979" w:rsidP="00814DA4">
      <w:pPr>
        <w:pStyle w:val="ListParagraph"/>
        <w:numPr>
          <w:ilvl w:val="0"/>
          <w:numId w:val="49"/>
        </w:numPr>
        <w:ind w:leftChars="0"/>
      </w:pPr>
      <w:r w:rsidRPr="00FB01CD">
        <w:t>Parallelogram predictor (i.e., 2p+p1-p2),</w:t>
      </w:r>
    </w:p>
    <w:p w:rsidR="00C67A9B" w:rsidRPr="00FB01CD" w:rsidRDefault="00050979" w:rsidP="00F21A4A">
      <w:r w:rsidRPr="00FB01CD">
        <w:t>where p0, p1, p2 are the positions of the parent, grandparent and grand-grandparent of the current vertex.</w:t>
      </w:r>
    </w:p>
    <w:p w:rsidR="00F21A4A" w:rsidRPr="00FB01CD" w:rsidRDefault="00F21A4A" w:rsidP="00F21A4A">
      <w:pPr>
        <w:jc w:val="center"/>
      </w:pPr>
      <w:r w:rsidRPr="00FB01CD">
        <w:rPr>
          <w:noProof/>
        </w:rPr>
        <w:lastRenderedPageBreak/>
        <w:drawing>
          <wp:inline distT="0" distB="0" distL="0" distR="0" wp14:anchorId="6614B8E6" wp14:editId="44063349">
            <wp:extent cx="5943600" cy="38474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847465"/>
                    </a:xfrm>
                    <a:prstGeom prst="rect">
                      <a:avLst/>
                    </a:prstGeom>
                  </pic:spPr>
                </pic:pic>
              </a:graphicData>
            </a:graphic>
          </wp:inline>
        </w:drawing>
      </w:r>
    </w:p>
    <w:p w:rsidR="00F21A4A" w:rsidRPr="00FB01CD" w:rsidRDefault="00F21A4A" w:rsidP="00F21A4A">
      <w:pPr>
        <w:jc w:val="center"/>
      </w:pPr>
    </w:p>
    <w:p w:rsidR="00F21A4A" w:rsidRPr="00FB01CD" w:rsidRDefault="00F21A4A" w:rsidP="00F21A4A">
      <w:pPr>
        <w:jc w:val="center"/>
      </w:pPr>
      <w:r w:rsidRPr="00FB01CD">
        <w:t>Figure 1: Example of prediction tree.</w:t>
      </w:r>
    </w:p>
    <w:p w:rsidR="00F21A4A" w:rsidRPr="00FB01CD" w:rsidRDefault="00F21A4A" w:rsidP="00F21A4A"/>
    <w:p w:rsidR="00F21A4A" w:rsidRPr="00FB01CD" w:rsidRDefault="00F21A4A" w:rsidP="00F21A4A">
      <w:r w:rsidRPr="00FB01CD">
        <w:t>The tree structure is encoded be traversing the tree in a depth order and encoding for each vertex the number of its children. The positions of the vertices are encoded by storing the chosen prediction mode and the obtained prediction residuals.  Arithmetic coding is used to further compress the generated values.</w:t>
      </w:r>
    </w:p>
    <w:p w:rsidR="00F21A4A" w:rsidRPr="00FB01CD" w:rsidRDefault="00F21A4A" w:rsidP="00F21A4A"/>
    <w:p w:rsidR="00F21A4A" w:rsidRPr="00FB01CD" w:rsidRDefault="00F21A4A" w:rsidP="00F21A4A">
      <w:r w:rsidRPr="00FB01CD">
        <w:t>Building the optimal prediction tree is an NP-hard problem.  The encoder could use different heuristics to build sub-optimal prediction trees that offer various compromises in terms of:</w:t>
      </w:r>
    </w:p>
    <w:p w:rsidR="00F21A4A" w:rsidRPr="00FB01CD" w:rsidRDefault="00F21A4A" w:rsidP="00F21A4A"/>
    <w:p w:rsidR="00F21A4A" w:rsidRPr="00FB01CD" w:rsidRDefault="00F21A4A" w:rsidP="00F21A4A">
      <w:pPr>
        <w:pStyle w:val="ListParagraph"/>
        <w:numPr>
          <w:ilvl w:val="0"/>
          <w:numId w:val="44"/>
        </w:numPr>
        <w:ind w:leftChars="0"/>
        <w:contextualSpacing/>
        <w:jc w:val="left"/>
      </w:pPr>
      <w:r w:rsidRPr="00FB01CD">
        <w:t>Computational complexity</w:t>
      </w:r>
    </w:p>
    <w:p w:rsidR="00F21A4A" w:rsidRPr="00FB01CD" w:rsidRDefault="00F21A4A" w:rsidP="00F21A4A">
      <w:pPr>
        <w:pStyle w:val="ListParagraph"/>
        <w:numPr>
          <w:ilvl w:val="0"/>
          <w:numId w:val="44"/>
        </w:numPr>
        <w:ind w:leftChars="0"/>
        <w:contextualSpacing/>
        <w:jc w:val="left"/>
      </w:pPr>
      <w:r w:rsidRPr="00FB01CD">
        <w:t>Memory requirements</w:t>
      </w:r>
    </w:p>
    <w:p w:rsidR="00F21A4A" w:rsidRPr="00FB01CD" w:rsidRDefault="00F21A4A" w:rsidP="00F21A4A">
      <w:pPr>
        <w:pStyle w:val="ListParagraph"/>
        <w:numPr>
          <w:ilvl w:val="0"/>
          <w:numId w:val="44"/>
        </w:numPr>
        <w:ind w:leftChars="0"/>
        <w:contextualSpacing/>
        <w:jc w:val="left"/>
      </w:pPr>
      <w:r w:rsidRPr="00FB01CD">
        <w:t>Latency</w:t>
      </w:r>
    </w:p>
    <w:p w:rsidR="00F21A4A" w:rsidRPr="00FB01CD" w:rsidRDefault="00F21A4A" w:rsidP="00F21A4A">
      <w:pPr>
        <w:pStyle w:val="ListParagraph"/>
        <w:numPr>
          <w:ilvl w:val="0"/>
          <w:numId w:val="44"/>
        </w:numPr>
        <w:ind w:leftChars="0"/>
        <w:contextualSpacing/>
        <w:jc w:val="left"/>
      </w:pPr>
      <w:r w:rsidRPr="00FB01CD">
        <w:t>Robustness to errors, and</w:t>
      </w:r>
    </w:p>
    <w:p w:rsidR="00F21A4A" w:rsidRPr="00FB01CD" w:rsidRDefault="00F21A4A" w:rsidP="00F21A4A">
      <w:pPr>
        <w:pStyle w:val="ListParagraph"/>
        <w:numPr>
          <w:ilvl w:val="0"/>
          <w:numId w:val="44"/>
        </w:numPr>
        <w:ind w:leftChars="0"/>
        <w:contextualSpacing/>
        <w:jc w:val="left"/>
      </w:pPr>
      <w:r w:rsidRPr="00FB01CD">
        <w:t>Energy consumption among others.</w:t>
      </w:r>
    </w:p>
    <w:p w:rsidR="00F21A4A" w:rsidRPr="00FB01CD" w:rsidRDefault="00F21A4A" w:rsidP="00F21A4A"/>
    <w:p w:rsidR="00F21A4A" w:rsidRPr="00FB01CD" w:rsidRDefault="00F21A4A" w:rsidP="00F21A4A"/>
    <w:p w:rsidR="00F21A4A" w:rsidRPr="00FB01CD" w:rsidRDefault="00F21A4A" w:rsidP="00F21A4A">
      <w:r w:rsidRPr="00FB01CD">
        <w:t>In the reminder of this section we discuss two strategies to build prediction trees adapted for three use cases:</w:t>
      </w:r>
    </w:p>
    <w:p w:rsidR="00E428E6" w:rsidRPr="00FB01CD" w:rsidRDefault="00F21A4A" w:rsidP="00F21A4A">
      <w:pPr>
        <w:pStyle w:val="ListParagraph"/>
        <w:numPr>
          <w:ilvl w:val="0"/>
          <w:numId w:val="45"/>
        </w:numPr>
        <w:ind w:leftChars="0"/>
      </w:pPr>
      <w:r w:rsidRPr="00FB01CD">
        <w:t>high latency use-</w:t>
      </w:r>
      <w:r w:rsidR="00E428E6" w:rsidRPr="00FB01CD">
        <w:t>case slow mode</w:t>
      </w:r>
      <w:r w:rsidRPr="00FB01CD">
        <w:t>,</w:t>
      </w:r>
    </w:p>
    <w:p w:rsidR="00F21A4A" w:rsidRPr="00FB01CD" w:rsidRDefault="00E428E6" w:rsidP="00E428E6">
      <w:pPr>
        <w:pStyle w:val="ListParagraph"/>
        <w:numPr>
          <w:ilvl w:val="0"/>
          <w:numId w:val="45"/>
        </w:numPr>
        <w:ind w:leftChars="0"/>
      </w:pPr>
      <w:r w:rsidRPr="00FB01CD">
        <w:t>high latency use-case fast mode, and</w:t>
      </w:r>
    </w:p>
    <w:p w:rsidR="00F21A4A" w:rsidRPr="00FB01CD" w:rsidRDefault="00F21A4A" w:rsidP="00F21A4A">
      <w:pPr>
        <w:pStyle w:val="ListParagraph"/>
        <w:numPr>
          <w:ilvl w:val="0"/>
          <w:numId w:val="45"/>
        </w:numPr>
        <w:ind w:leftChars="0"/>
      </w:pPr>
      <w:r w:rsidRPr="00FB01CD">
        <w:t>Low</w:t>
      </w:r>
      <w:r w:rsidR="00E428E6" w:rsidRPr="00FB01CD">
        <w:t xml:space="preserve"> latency use-</w:t>
      </w:r>
      <w:r w:rsidRPr="00FB01CD">
        <w:t>case.</w:t>
      </w:r>
    </w:p>
    <w:p w:rsidR="00E428E6" w:rsidRPr="00FB01CD" w:rsidRDefault="00E428E6" w:rsidP="00E428E6"/>
    <w:p w:rsidR="00E428E6" w:rsidRPr="00FB01CD" w:rsidRDefault="00E428E6" w:rsidP="00A552E9">
      <w:pPr>
        <w:pStyle w:val="Heading2"/>
        <w:rPr>
          <w:rFonts w:ascii="Times New Roman" w:hAnsi="Times New Roman"/>
        </w:rPr>
      </w:pPr>
      <w:r w:rsidRPr="00FB01CD">
        <w:rPr>
          <w:rFonts w:ascii="Times New Roman" w:hAnsi="Times New Roman"/>
        </w:rPr>
        <w:t>High latency strategy slow mode</w:t>
      </w:r>
    </w:p>
    <w:p w:rsidR="00E428E6" w:rsidRPr="00FB01CD" w:rsidRDefault="00E428E6" w:rsidP="00E428E6">
      <w:r w:rsidRPr="00FB01CD">
        <w:t xml:space="preserve">The points are re-ordered based on their Morton codes. A kdtree data structure is used to keep track of potential predictors. At the beginning, the kdtree is empty. The points are visited </w:t>
      </w:r>
      <w:r w:rsidRPr="00FB01CD">
        <w:lastRenderedPageBreak/>
        <w:t>iteratively in the selected order. The k-nearest neighbors in the kdtree of the current point are determined and one of them is chosen as the predictor based on various criteria such as</w:t>
      </w:r>
    </w:p>
    <w:p w:rsidR="00E428E6" w:rsidRPr="00FB01CD" w:rsidRDefault="00E428E6" w:rsidP="00E428E6">
      <w:pPr>
        <w:pStyle w:val="ListParagraph"/>
        <w:numPr>
          <w:ilvl w:val="0"/>
          <w:numId w:val="44"/>
        </w:numPr>
        <w:ind w:leftChars="0"/>
        <w:contextualSpacing/>
        <w:jc w:val="left"/>
      </w:pPr>
      <w:r w:rsidRPr="00FB01CD">
        <w:t xml:space="preserve">the magnitude of the prediction residuals, </w:t>
      </w:r>
    </w:p>
    <w:p w:rsidR="00E428E6" w:rsidRPr="00FB01CD" w:rsidRDefault="00E428E6" w:rsidP="00E428E6">
      <w:pPr>
        <w:pStyle w:val="ListParagraph"/>
        <w:numPr>
          <w:ilvl w:val="0"/>
          <w:numId w:val="44"/>
        </w:numPr>
        <w:ind w:leftChars="0"/>
        <w:contextualSpacing/>
        <w:jc w:val="left"/>
      </w:pPr>
      <w:r w:rsidRPr="00FB01CD">
        <w:t xml:space="preserve">the number of the node children, and </w:t>
      </w:r>
    </w:p>
    <w:p w:rsidR="00E428E6" w:rsidRPr="00FB01CD" w:rsidRDefault="00E428E6" w:rsidP="00E428E6">
      <w:pPr>
        <w:pStyle w:val="ListParagraph"/>
        <w:numPr>
          <w:ilvl w:val="0"/>
          <w:numId w:val="44"/>
        </w:numPr>
        <w:ind w:leftChars="0"/>
        <w:contextualSpacing/>
        <w:jc w:val="left"/>
      </w:pPr>
      <w:r w:rsidRPr="00FB01CD">
        <w:t xml:space="preserve">the frequency of the chosen prediction mode among others. </w:t>
      </w:r>
    </w:p>
    <w:p w:rsidR="00E428E6" w:rsidRPr="00FB01CD" w:rsidRDefault="00E428E6" w:rsidP="00E428E6"/>
    <w:p w:rsidR="00E428E6" w:rsidRPr="00FB01CD" w:rsidRDefault="00E428E6" w:rsidP="00E428E6">
      <w:r w:rsidRPr="00FB01CD">
        <w:t>Once a predictor is chosen, the current vertex is added to the children of the vertex associated with the predictor. Next, new predictors are created based on the current vertex (see the previous section for examples of predictors) and the predicted positions are added to the kdtree. This process is repeated until all the points are traversed. At the end of this process the prediction tree structure is determined.</w:t>
      </w:r>
    </w:p>
    <w:p w:rsidR="00E428E6" w:rsidRPr="00FB01CD" w:rsidRDefault="00E428E6" w:rsidP="00E428E6"/>
    <w:p w:rsidR="00E428E6" w:rsidRPr="00FB01CD" w:rsidRDefault="00E428E6" w:rsidP="00A552E9">
      <w:pPr>
        <w:pStyle w:val="Heading2"/>
        <w:rPr>
          <w:rFonts w:ascii="Times New Roman" w:hAnsi="Times New Roman"/>
        </w:rPr>
      </w:pPr>
      <w:r w:rsidRPr="00FB01CD">
        <w:rPr>
          <w:rFonts w:ascii="Times New Roman" w:hAnsi="Times New Roman"/>
        </w:rPr>
        <w:t>High latency strategy fast mode</w:t>
      </w:r>
    </w:p>
    <w:p w:rsidR="00F21A4A" w:rsidRPr="00FB01CD" w:rsidRDefault="00E428E6" w:rsidP="00F21A4A">
      <w:r w:rsidRPr="00FB01CD">
        <w:t>Uses the same algorithm as the “high latency slow mode”, while replacing the kd-tree search by an approximate nearest neighbor search according to the Morton order. Here, a search range of 128 was used.</w:t>
      </w:r>
    </w:p>
    <w:p w:rsidR="00E428E6" w:rsidRPr="00FB01CD" w:rsidRDefault="00E428E6" w:rsidP="00F21A4A"/>
    <w:p w:rsidR="00E428E6" w:rsidRPr="00FB01CD" w:rsidRDefault="00E428E6" w:rsidP="00A552E9">
      <w:pPr>
        <w:pStyle w:val="Heading2"/>
        <w:rPr>
          <w:rFonts w:ascii="Times New Roman" w:hAnsi="Times New Roman"/>
        </w:rPr>
      </w:pPr>
      <w:r w:rsidRPr="00FB01CD">
        <w:rPr>
          <w:rFonts w:ascii="Times New Roman" w:hAnsi="Times New Roman"/>
        </w:rPr>
        <w:t>Low latency strategy (window-based prediction)</w:t>
      </w:r>
    </w:p>
    <w:p w:rsidR="00E428E6" w:rsidRPr="00FB01CD" w:rsidRDefault="00E428E6" w:rsidP="00E428E6">
      <w:r w:rsidRPr="00FB01CD">
        <w:t>The encoder processes the points in the same order as they are received. A buffer of limited size is used to limit the system latency. When looking for the best predictor for each vertex, the encoder will consider only the points that are in the buffer.</w:t>
      </w:r>
    </w:p>
    <w:p w:rsidR="000A65D6" w:rsidRPr="00FB01CD" w:rsidRDefault="000A65D6" w:rsidP="005346E8">
      <w:pPr>
        <w:rPr>
          <w:lang w:eastAsia="ja-JP"/>
        </w:rPr>
      </w:pPr>
    </w:p>
    <w:p w:rsidR="000C75D4" w:rsidRPr="00FB01CD" w:rsidRDefault="00FF1626" w:rsidP="00A25755">
      <w:pPr>
        <w:pStyle w:val="Heading1"/>
        <w:rPr>
          <w:rFonts w:ascii="Times New Roman" w:eastAsiaTheme="minorEastAsia" w:hAnsi="Times New Roman"/>
          <w:lang w:eastAsia="ja-JP"/>
        </w:rPr>
      </w:pPr>
      <w:r w:rsidRPr="00FB01CD">
        <w:rPr>
          <w:rFonts w:ascii="Times New Roman" w:eastAsiaTheme="minorEastAsia" w:hAnsi="Times New Roman"/>
          <w:lang w:eastAsia="ja-JP"/>
        </w:rPr>
        <w:t>Experimental results</w:t>
      </w:r>
    </w:p>
    <w:p w:rsidR="00A25755" w:rsidRPr="00FB01CD" w:rsidRDefault="00A25755" w:rsidP="00A25755">
      <w:pPr>
        <w:pStyle w:val="Heading2"/>
        <w:rPr>
          <w:rFonts w:ascii="Times New Roman" w:hAnsi="Times New Roman"/>
          <w:lang w:eastAsia="ja-JP"/>
        </w:rPr>
      </w:pPr>
      <w:r w:rsidRPr="00FB01CD">
        <w:rPr>
          <w:rFonts w:ascii="Times New Roman" w:hAnsi="Times New Roman"/>
          <w:lang w:eastAsia="ja-JP"/>
        </w:rPr>
        <w:t>High latency strategy slow mode vs. TMC13v7</w:t>
      </w:r>
    </w:p>
    <w:p w:rsidR="00481EC9" w:rsidRPr="00FB01CD" w:rsidRDefault="00E26426" w:rsidP="00A25755">
      <w:pPr>
        <w:rPr>
          <w:lang w:eastAsia="ja-JP"/>
        </w:rPr>
      </w:pPr>
      <w:r w:rsidRPr="00FB01CD">
        <w:rPr>
          <w:lang w:eastAsia="ja-JP"/>
        </w:rPr>
        <w:t xml:space="preserve">This uses cases targets applications were encoding is not constrained. However, decoding complexity and decoding time are highly constrained due to the end device capabilities and power budget. Figure 2, compares the compression performance, the encode/decode time and the memory loads/stores of the proposed predictive geometry compression scheme compared to the octree-based approach in TMC13v7. The proposed approach offers 3.5%-15% gain in terms geometry compression. </w:t>
      </w:r>
    </w:p>
    <w:p w:rsidR="00481EC9" w:rsidRPr="00FB01CD" w:rsidRDefault="00481EC9" w:rsidP="00A25755">
      <w:pPr>
        <w:rPr>
          <w:lang w:eastAsia="ja-JP"/>
        </w:rPr>
      </w:pPr>
    </w:p>
    <w:p w:rsidR="00481EC9" w:rsidRPr="00FB01CD" w:rsidRDefault="00E26426" w:rsidP="00A25755">
      <w:pPr>
        <w:rPr>
          <w:lang w:eastAsia="ja-JP"/>
        </w:rPr>
      </w:pPr>
      <w:r w:rsidRPr="00FB01CD">
        <w:rPr>
          <w:lang w:eastAsia="ja-JP"/>
        </w:rPr>
        <w:t>The decoding process</w:t>
      </w:r>
      <w:r w:rsidR="00481EC9" w:rsidRPr="00FB01CD">
        <w:rPr>
          <w:lang w:eastAsia="ja-JP"/>
        </w:rPr>
        <w:t xml:space="preserve"> is 2.3x-5.4x faster, with:</w:t>
      </w:r>
    </w:p>
    <w:p w:rsidR="00A25755" w:rsidRPr="00FB01CD" w:rsidRDefault="00481EC9" w:rsidP="00481EC9">
      <w:pPr>
        <w:pStyle w:val="ListParagraph"/>
        <w:numPr>
          <w:ilvl w:val="0"/>
          <w:numId w:val="44"/>
        </w:numPr>
        <w:ind w:leftChars="0"/>
        <w:rPr>
          <w:lang w:eastAsia="ja-JP"/>
        </w:rPr>
      </w:pPr>
      <w:r w:rsidRPr="00FB01CD">
        <w:rPr>
          <w:lang w:eastAsia="ja-JP"/>
        </w:rPr>
        <w:t xml:space="preserve">23-33% lower </w:t>
      </w:r>
      <w:r w:rsidR="00E26426" w:rsidRPr="00FB01CD">
        <w:rPr>
          <w:lang w:eastAsia="ja-JP"/>
        </w:rPr>
        <w:t>number of instruction</w:t>
      </w:r>
      <w:r w:rsidRPr="00FB01CD">
        <w:rPr>
          <w:lang w:eastAsia="ja-JP"/>
        </w:rPr>
        <w:t>s,</w:t>
      </w:r>
    </w:p>
    <w:p w:rsidR="00481EC9" w:rsidRPr="00FB01CD" w:rsidRDefault="00481EC9" w:rsidP="00481EC9">
      <w:pPr>
        <w:pStyle w:val="ListParagraph"/>
        <w:numPr>
          <w:ilvl w:val="0"/>
          <w:numId w:val="44"/>
        </w:numPr>
        <w:ind w:leftChars="0"/>
        <w:rPr>
          <w:lang w:eastAsia="ja-JP"/>
        </w:rPr>
      </w:pPr>
      <w:r w:rsidRPr="00FB01CD">
        <w:rPr>
          <w:lang w:eastAsia="ja-JP"/>
        </w:rPr>
        <w:t>31%-44% lower number of memory loads, and</w:t>
      </w:r>
    </w:p>
    <w:p w:rsidR="00481EC9" w:rsidRPr="00FB01CD" w:rsidRDefault="00481EC9" w:rsidP="00481EC9">
      <w:pPr>
        <w:pStyle w:val="ListParagraph"/>
        <w:numPr>
          <w:ilvl w:val="0"/>
          <w:numId w:val="44"/>
        </w:numPr>
        <w:ind w:leftChars="0"/>
        <w:rPr>
          <w:lang w:eastAsia="ja-JP"/>
        </w:rPr>
      </w:pPr>
      <w:r w:rsidRPr="00FB01CD">
        <w:rPr>
          <w:lang w:eastAsia="ja-JP"/>
        </w:rPr>
        <w:t>13%-18% lower number of memory stores.</w:t>
      </w:r>
    </w:p>
    <w:p w:rsidR="00481EC9" w:rsidRPr="00FB01CD" w:rsidRDefault="00481EC9" w:rsidP="00481EC9">
      <w:pPr>
        <w:pStyle w:val="ListParagraph"/>
        <w:ind w:leftChars="0" w:left="720"/>
        <w:rPr>
          <w:lang w:eastAsia="ja-JP"/>
        </w:rPr>
      </w:pPr>
    </w:p>
    <w:p w:rsidR="00481EC9" w:rsidRPr="00FB01CD" w:rsidRDefault="00481EC9" w:rsidP="00481EC9">
      <w:pPr>
        <w:rPr>
          <w:lang w:eastAsia="ja-JP"/>
        </w:rPr>
      </w:pPr>
      <w:r w:rsidRPr="00FB01CD">
        <w:rPr>
          <w:lang w:eastAsia="ja-JP"/>
        </w:rPr>
        <w:t>The encoding process is 2.7x-5.5x slower, with:</w:t>
      </w:r>
    </w:p>
    <w:p w:rsidR="00481EC9" w:rsidRPr="00FB01CD" w:rsidRDefault="00A552E9" w:rsidP="00481EC9">
      <w:pPr>
        <w:pStyle w:val="ListParagraph"/>
        <w:numPr>
          <w:ilvl w:val="0"/>
          <w:numId w:val="44"/>
        </w:numPr>
        <w:ind w:leftChars="0"/>
        <w:rPr>
          <w:lang w:eastAsia="ja-JP"/>
        </w:rPr>
      </w:pPr>
      <w:r w:rsidRPr="00FB01CD">
        <w:rPr>
          <w:lang w:eastAsia="ja-JP"/>
        </w:rPr>
        <w:t>84</w:t>
      </w:r>
      <w:r w:rsidR="00481EC9" w:rsidRPr="00FB01CD">
        <w:rPr>
          <w:lang w:eastAsia="ja-JP"/>
        </w:rPr>
        <w:t>-</w:t>
      </w:r>
      <w:r w:rsidRPr="00FB01CD">
        <w:rPr>
          <w:lang w:eastAsia="ja-JP"/>
        </w:rPr>
        <w:t>104</w:t>
      </w:r>
      <w:r w:rsidR="00481EC9" w:rsidRPr="00FB01CD">
        <w:rPr>
          <w:lang w:eastAsia="ja-JP"/>
        </w:rPr>
        <w:t xml:space="preserve">% </w:t>
      </w:r>
      <w:r w:rsidRPr="00FB01CD">
        <w:rPr>
          <w:lang w:eastAsia="ja-JP"/>
        </w:rPr>
        <w:t>higher</w:t>
      </w:r>
      <w:r w:rsidR="00481EC9" w:rsidRPr="00FB01CD">
        <w:rPr>
          <w:lang w:eastAsia="ja-JP"/>
        </w:rPr>
        <w:t xml:space="preserve"> number of instructions,</w:t>
      </w:r>
    </w:p>
    <w:p w:rsidR="00481EC9" w:rsidRPr="00FB01CD" w:rsidRDefault="00A552E9" w:rsidP="00481EC9">
      <w:pPr>
        <w:pStyle w:val="ListParagraph"/>
        <w:numPr>
          <w:ilvl w:val="0"/>
          <w:numId w:val="44"/>
        </w:numPr>
        <w:ind w:leftChars="0"/>
        <w:rPr>
          <w:lang w:eastAsia="ja-JP"/>
        </w:rPr>
      </w:pPr>
      <w:r w:rsidRPr="00FB01CD">
        <w:rPr>
          <w:lang w:eastAsia="ja-JP"/>
        </w:rPr>
        <w:t>47</w:t>
      </w:r>
      <w:r w:rsidR="00481EC9" w:rsidRPr="00FB01CD">
        <w:rPr>
          <w:lang w:eastAsia="ja-JP"/>
        </w:rPr>
        <w:t>%-</w:t>
      </w:r>
      <w:r w:rsidRPr="00FB01CD">
        <w:rPr>
          <w:lang w:eastAsia="ja-JP"/>
        </w:rPr>
        <w:t>77</w:t>
      </w:r>
      <w:r w:rsidR="00481EC9" w:rsidRPr="00FB01CD">
        <w:rPr>
          <w:lang w:eastAsia="ja-JP"/>
        </w:rPr>
        <w:t xml:space="preserve">% </w:t>
      </w:r>
      <w:r w:rsidRPr="00FB01CD">
        <w:rPr>
          <w:lang w:eastAsia="ja-JP"/>
        </w:rPr>
        <w:t xml:space="preserve">higher </w:t>
      </w:r>
      <w:r w:rsidR="00481EC9" w:rsidRPr="00FB01CD">
        <w:rPr>
          <w:lang w:eastAsia="ja-JP"/>
        </w:rPr>
        <w:t>number of memory loads, and</w:t>
      </w:r>
    </w:p>
    <w:p w:rsidR="00481EC9" w:rsidRPr="00FB01CD" w:rsidRDefault="00A552E9" w:rsidP="00481EC9">
      <w:pPr>
        <w:pStyle w:val="ListParagraph"/>
        <w:numPr>
          <w:ilvl w:val="0"/>
          <w:numId w:val="44"/>
        </w:numPr>
        <w:ind w:leftChars="0"/>
        <w:rPr>
          <w:lang w:eastAsia="ja-JP"/>
        </w:rPr>
      </w:pPr>
      <w:r w:rsidRPr="00FB01CD">
        <w:rPr>
          <w:lang w:eastAsia="ja-JP"/>
        </w:rPr>
        <w:t>79</w:t>
      </w:r>
      <w:r w:rsidR="00481EC9" w:rsidRPr="00FB01CD">
        <w:rPr>
          <w:lang w:eastAsia="ja-JP"/>
        </w:rPr>
        <w:t>%-</w:t>
      </w:r>
      <w:r w:rsidRPr="00FB01CD">
        <w:rPr>
          <w:lang w:eastAsia="ja-JP"/>
        </w:rPr>
        <w:t>84</w:t>
      </w:r>
      <w:r w:rsidR="00481EC9" w:rsidRPr="00FB01CD">
        <w:rPr>
          <w:lang w:eastAsia="ja-JP"/>
        </w:rPr>
        <w:t xml:space="preserve">% </w:t>
      </w:r>
      <w:r w:rsidRPr="00FB01CD">
        <w:rPr>
          <w:lang w:eastAsia="ja-JP"/>
        </w:rPr>
        <w:t xml:space="preserve">higher </w:t>
      </w:r>
      <w:r w:rsidR="00481EC9" w:rsidRPr="00FB01CD">
        <w:rPr>
          <w:lang w:eastAsia="ja-JP"/>
        </w:rPr>
        <w:t>number of memory stores.</w:t>
      </w:r>
    </w:p>
    <w:p w:rsidR="00481EC9" w:rsidRPr="00FB01CD" w:rsidRDefault="00481EC9" w:rsidP="00481EC9">
      <w:pPr>
        <w:rPr>
          <w:lang w:eastAsia="ja-JP"/>
        </w:rPr>
      </w:pPr>
    </w:p>
    <w:p w:rsidR="00E26426" w:rsidRPr="00FB01CD" w:rsidRDefault="00E26426" w:rsidP="00A25755">
      <w:pPr>
        <w:rPr>
          <w:lang w:eastAsia="ja-JP"/>
        </w:rPr>
      </w:pPr>
    </w:p>
    <w:p w:rsidR="00E26426" w:rsidRPr="00FB01CD" w:rsidRDefault="00E26426" w:rsidP="00A25755">
      <w:pPr>
        <w:rPr>
          <w:lang w:eastAsia="ja-JP"/>
        </w:rPr>
      </w:pPr>
      <w:r w:rsidRPr="00FB01CD">
        <w:rPr>
          <w:noProof/>
          <w:lang w:eastAsia="ja-JP"/>
        </w:rPr>
        <w:lastRenderedPageBreak/>
        <w:drawing>
          <wp:inline distT="0" distB="0" distL="0" distR="0" wp14:anchorId="22860AD8" wp14:editId="0B5AC9D4">
            <wp:extent cx="5940425" cy="23336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10-01 at 5.15.45 PM.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0425" cy="2333625"/>
                    </a:xfrm>
                    <a:prstGeom prst="rect">
                      <a:avLst/>
                    </a:prstGeom>
                  </pic:spPr>
                </pic:pic>
              </a:graphicData>
            </a:graphic>
          </wp:inline>
        </w:drawing>
      </w:r>
    </w:p>
    <w:p w:rsidR="00A25755" w:rsidRPr="00FB01CD" w:rsidRDefault="00E26426" w:rsidP="00E26426">
      <w:pPr>
        <w:jc w:val="center"/>
        <w:rPr>
          <w:b/>
          <w:bCs/>
          <w:i/>
          <w:iCs/>
          <w:lang w:eastAsia="ja-JP"/>
        </w:rPr>
      </w:pPr>
      <w:r w:rsidRPr="00FB01CD">
        <w:rPr>
          <w:lang w:eastAsia="ja-JP"/>
        </w:rPr>
        <w:t xml:space="preserve">Figure 2: High latency predictive geometry coding </w:t>
      </w:r>
      <w:r w:rsidR="00A25755" w:rsidRPr="00FB01CD">
        <w:rPr>
          <w:bCs/>
          <w:iCs/>
          <w:lang w:eastAsia="ja-JP"/>
        </w:rPr>
        <w:t>slow mode vs. TMC13v7</w:t>
      </w:r>
      <w:r w:rsidRPr="00FB01CD">
        <w:rPr>
          <w:bCs/>
          <w:iCs/>
          <w:lang w:eastAsia="ja-JP"/>
        </w:rPr>
        <w:t>.</w:t>
      </w:r>
    </w:p>
    <w:p w:rsidR="00E26426" w:rsidRPr="00FB01CD" w:rsidRDefault="00E26426" w:rsidP="00A25755">
      <w:pPr>
        <w:rPr>
          <w:lang w:eastAsia="ja-JP"/>
        </w:rPr>
      </w:pPr>
    </w:p>
    <w:p w:rsidR="00A25755" w:rsidRPr="00FB01CD" w:rsidRDefault="00A25755" w:rsidP="00A25755">
      <w:pPr>
        <w:pStyle w:val="Heading2"/>
        <w:rPr>
          <w:rFonts w:ascii="Times New Roman" w:hAnsi="Times New Roman"/>
          <w:lang w:eastAsia="ja-JP"/>
        </w:rPr>
      </w:pPr>
      <w:r w:rsidRPr="00FB01CD">
        <w:rPr>
          <w:rFonts w:ascii="Times New Roman" w:hAnsi="Times New Roman"/>
          <w:lang w:eastAsia="ja-JP"/>
        </w:rPr>
        <w:t>High latency strategy fast mode vs. TMC13v7</w:t>
      </w:r>
    </w:p>
    <w:p w:rsidR="00A552E9" w:rsidRPr="00FB01CD" w:rsidRDefault="00A552E9" w:rsidP="00A552E9">
      <w:pPr>
        <w:rPr>
          <w:lang w:eastAsia="ja-JP"/>
        </w:rPr>
      </w:pPr>
      <w:r w:rsidRPr="00FB01CD">
        <w:rPr>
          <w:lang w:eastAsia="ja-JP"/>
        </w:rPr>
        <w:t>In this section</w:t>
      </w:r>
      <w:r w:rsidR="008705FD" w:rsidRPr="00FB01CD">
        <w:rPr>
          <w:lang w:eastAsia="ja-JP"/>
        </w:rPr>
        <w:t>,</w:t>
      </w:r>
      <w:r w:rsidRPr="00FB01CD">
        <w:rPr>
          <w:lang w:eastAsia="ja-JP"/>
        </w:rPr>
        <w:t xml:space="preserve"> we report the performance of the high latency strategy fast mode described in Section </w:t>
      </w:r>
      <w:r w:rsidR="00F81252" w:rsidRPr="00FB01CD">
        <w:rPr>
          <w:lang w:eastAsia="ja-JP"/>
        </w:rPr>
        <w:t xml:space="preserve">1.2. Here, a search range of </w:t>
      </w:r>
      <w:r w:rsidR="00455B4D">
        <w:rPr>
          <w:lang w:eastAsia="ja-JP"/>
        </w:rPr>
        <w:t>128</w:t>
      </w:r>
      <w:r w:rsidR="00F81252" w:rsidRPr="00FB01CD">
        <w:rPr>
          <w:lang w:eastAsia="ja-JP"/>
        </w:rPr>
        <w:t xml:space="preserve"> was used, when looking for the best predictor.</w:t>
      </w:r>
      <w:r w:rsidRPr="00FB01CD">
        <w:rPr>
          <w:lang w:eastAsia="ja-JP"/>
        </w:rPr>
        <w:t xml:space="preserve"> Figure </w:t>
      </w:r>
      <w:r w:rsidR="002302F1" w:rsidRPr="00FB01CD">
        <w:rPr>
          <w:lang w:eastAsia="ja-JP"/>
        </w:rPr>
        <w:t>3</w:t>
      </w:r>
      <w:r w:rsidRPr="00FB01CD">
        <w:rPr>
          <w:lang w:eastAsia="ja-JP"/>
        </w:rPr>
        <w:t xml:space="preserve"> compares the compression performance, the encode/decode time and the memory loads/stores of the proposed predictive geometry compression scheme compared to the octree-based approach in TMC13v7. The proposed approach offers </w:t>
      </w:r>
      <w:r w:rsidR="0041025A">
        <w:rPr>
          <w:lang w:eastAsia="ja-JP"/>
        </w:rPr>
        <w:t>-</w:t>
      </w:r>
      <w:r w:rsidR="008A0757">
        <w:rPr>
          <w:lang w:eastAsia="ja-JP"/>
        </w:rPr>
        <w:t>2</w:t>
      </w:r>
      <w:r w:rsidR="00157638">
        <w:rPr>
          <w:lang w:eastAsia="ja-JP"/>
        </w:rPr>
        <w:t>.5</w:t>
      </w:r>
      <w:r w:rsidRPr="00FB01CD">
        <w:rPr>
          <w:lang w:eastAsia="ja-JP"/>
        </w:rPr>
        <w:t>%-</w:t>
      </w:r>
      <w:r w:rsidR="008A0757">
        <w:rPr>
          <w:lang w:eastAsia="ja-JP"/>
        </w:rPr>
        <w:t>5</w:t>
      </w:r>
      <w:r w:rsidR="00157638">
        <w:rPr>
          <w:lang w:eastAsia="ja-JP"/>
        </w:rPr>
        <w:t>.8</w:t>
      </w:r>
      <w:r w:rsidRPr="00FB01CD">
        <w:rPr>
          <w:lang w:eastAsia="ja-JP"/>
        </w:rPr>
        <w:t xml:space="preserve">% gain in terms geometry compression. </w:t>
      </w:r>
    </w:p>
    <w:p w:rsidR="00A552E9" w:rsidRPr="00FB01CD" w:rsidRDefault="00A552E9" w:rsidP="00A552E9">
      <w:pPr>
        <w:rPr>
          <w:lang w:eastAsia="ja-JP"/>
        </w:rPr>
      </w:pPr>
    </w:p>
    <w:p w:rsidR="00A552E9" w:rsidRPr="00FB01CD" w:rsidRDefault="00A552E9" w:rsidP="00A552E9">
      <w:pPr>
        <w:rPr>
          <w:lang w:eastAsia="ja-JP"/>
        </w:rPr>
      </w:pPr>
      <w:r w:rsidRPr="00FB01CD">
        <w:rPr>
          <w:lang w:eastAsia="ja-JP"/>
        </w:rPr>
        <w:t>The decoding process is 2.</w:t>
      </w:r>
      <w:r w:rsidR="00F52CCB">
        <w:rPr>
          <w:lang w:eastAsia="ja-JP"/>
        </w:rPr>
        <w:t>4</w:t>
      </w:r>
      <w:r w:rsidRPr="00FB01CD">
        <w:rPr>
          <w:lang w:eastAsia="ja-JP"/>
        </w:rPr>
        <w:t>x-5.</w:t>
      </w:r>
      <w:r w:rsidR="002302F1" w:rsidRPr="00FB01CD">
        <w:rPr>
          <w:lang w:eastAsia="ja-JP"/>
        </w:rPr>
        <w:t>9</w:t>
      </w:r>
      <w:r w:rsidRPr="00FB01CD">
        <w:rPr>
          <w:lang w:eastAsia="ja-JP"/>
        </w:rPr>
        <w:t>x faster, with:</w:t>
      </w:r>
    </w:p>
    <w:p w:rsidR="00A552E9" w:rsidRPr="00FB01CD" w:rsidRDefault="00F52CCB" w:rsidP="00A552E9">
      <w:pPr>
        <w:pStyle w:val="ListParagraph"/>
        <w:numPr>
          <w:ilvl w:val="0"/>
          <w:numId w:val="44"/>
        </w:numPr>
        <w:ind w:leftChars="0"/>
        <w:rPr>
          <w:lang w:eastAsia="ja-JP"/>
        </w:rPr>
      </w:pPr>
      <w:r>
        <w:rPr>
          <w:lang w:eastAsia="ja-JP"/>
        </w:rPr>
        <w:t>23</w:t>
      </w:r>
      <w:r w:rsidR="00A552E9" w:rsidRPr="00FB01CD">
        <w:rPr>
          <w:lang w:eastAsia="ja-JP"/>
        </w:rPr>
        <w:t>-33% lower number of instructions,</w:t>
      </w:r>
    </w:p>
    <w:p w:rsidR="00A552E9" w:rsidRPr="00FB01CD" w:rsidRDefault="00F52CCB" w:rsidP="00A552E9">
      <w:pPr>
        <w:pStyle w:val="ListParagraph"/>
        <w:numPr>
          <w:ilvl w:val="0"/>
          <w:numId w:val="44"/>
        </w:numPr>
        <w:ind w:leftChars="0"/>
        <w:rPr>
          <w:lang w:eastAsia="ja-JP"/>
        </w:rPr>
      </w:pPr>
      <w:r>
        <w:rPr>
          <w:lang w:eastAsia="ja-JP"/>
        </w:rPr>
        <w:t>29</w:t>
      </w:r>
      <w:r w:rsidR="00A552E9" w:rsidRPr="00FB01CD">
        <w:rPr>
          <w:lang w:eastAsia="ja-JP"/>
        </w:rPr>
        <w:t>%-44% lower number of memory loads, and</w:t>
      </w:r>
    </w:p>
    <w:p w:rsidR="00A552E9" w:rsidRPr="00FB01CD" w:rsidRDefault="00A552E9" w:rsidP="00A552E9">
      <w:pPr>
        <w:pStyle w:val="ListParagraph"/>
        <w:numPr>
          <w:ilvl w:val="0"/>
          <w:numId w:val="44"/>
        </w:numPr>
        <w:ind w:leftChars="0"/>
        <w:rPr>
          <w:lang w:eastAsia="ja-JP"/>
        </w:rPr>
      </w:pPr>
      <w:r w:rsidRPr="00FB01CD">
        <w:rPr>
          <w:lang w:eastAsia="ja-JP"/>
        </w:rPr>
        <w:t>13%-1</w:t>
      </w:r>
      <w:r w:rsidR="002302F1" w:rsidRPr="00FB01CD">
        <w:rPr>
          <w:lang w:eastAsia="ja-JP"/>
        </w:rPr>
        <w:t>9</w:t>
      </w:r>
      <w:r w:rsidRPr="00FB01CD">
        <w:rPr>
          <w:lang w:eastAsia="ja-JP"/>
        </w:rPr>
        <w:t>% lower number of memory stores.</w:t>
      </w:r>
    </w:p>
    <w:p w:rsidR="00A552E9" w:rsidRPr="00FB01CD" w:rsidRDefault="00A552E9" w:rsidP="00A552E9">
      <w:pPr>
        <w:pStyle w:val="ListParagraph"/>
        <w:ind w:leftChars="0" w:left="720"/>
        <w:rPr>
          <w:lang w:eastAsia="ja-JP"/>
        </w:rPr>
      </w:pPr>
    </w:p>
    <w:p w:rsidR="00A552E9" w:rsidRPr="00FB01CD" w:rsidRDefault="00A552E9" w:rsidP="00A552E9">
      <w:pPr>
        <w:rPr>
          <w:lang w:eastAsia="ja-JP"/>
        </w:rPr>
      </w:pPr>
      <w:r w:rsidRPr="00FB01CD">
        <w:rPr>
          <w:lang w:eastAsia="ja-JP"/>
        </w:rPr>
        <w:t xml:space="preserve">The encoding process is </w:t>
      </w:r>
      <w:r w:rsidR="00F52CCB">
        <w:rPr>
          <w:lang w:eastAsia="ja-JP"/>
        </w:rPr>
        <w:t>1.1</w:t>
      </w:r>
      <w:r w:rsidRPr="00FB01CD">
        <w:rPr>
          <w:lang w:eastAsia="ja-JP"/>
        </w:rPr>
        <w:t>x-</w:t>
      </w:r>
      <w:r w:rsidR="00F52CCB">
        <w:rPr>
          <w:lang w:eastAsia="ja-JP"/>
        </w:rPr>
        <w:t>2.2</w:t>
      </w:r>
      <w:r w:rsidRPr="00FB01CD">
        <w:rPr>
          <w:lang w:eastAsia="ja-JP"/>
        </w:rPr>
        <w:t xml:space="preserve">x </w:t>
      </w:r>
      <w:r w:rsidR="00F52CCB">
        <w:rPr>
          <w:lang w:eastAsia="ja-JP"/>
        </w:rPr>
        <w:t>faster</w:t>
      </w:r>
      <w:r w:rsidRPr="00FB01CD">
        <w:rPr>
          <w:lang w:eastAsia="ja-JP"/>
        </w:rPr>
        <w:t>, with:</w:t>
      </w:r>
    </w:p>
    <w:p w:rsidR="00A552E9" w:rsidRPr="00FB01CD" w:rsidRDefault="00573A45" w:rsidP="00A552E9">
      <w:pPr>
        <w:pStyle w:val="ListParagraph"/>
        <w:numPr>
          <w:ilvl w:val="0"/>
          <w:numId w:val="44"/>
        </w:numPr>
        <w:ind w:leftChars="0"/>
        <w:rPr>
          <w:lang w:eastAsia="ja-JP"/>
        </w:rPr>
      </w:pPr>
      <w:r>
        <w:rPr>
          <w:lang w:eastAsia="ja-JP"/>
        </w:rPr>
        <w:t>3</w:t>
      </w:r>
      <w:r w:rsidR="00A552E9" w:rsidRPr="00FB01CD">
        <w:rPr>
          <w:lang w:eastAsia="ja-JP"/>
        </w:rPr>
        <w:t>-</w:t>
      </w:r>
      <w:r w:rsidR="002302F1" w:rsidRPr="00FB01CD">
        <w:rPr>
          <w:lang w:eastAsia="ja-JP"/>
        </w:rPr>
        <w:t>1</w:t>
      </w:r>
      <w:r>
        <w:rPr>
          <w:lang w:eastAsia="ja-JP"/>
        </w:rPr>
        <w:t>7</w:t>
      </w:r>
      <w:r w:rsidR="00A552E9" w:rsidRPr="00FB01CD">
        <w:rPr>
          <w:lang w:eastAsia="ja-JP"/>
        </w:rPr>
        <w:t xml:space="preserve">% </w:t>
      </w:r>
      <w:r w:rsidRPr="00FB01CD">
        <w:rPr>
          <w:lang w:eastAsia="ja-JP"/>
        </w:rPr>
        <w:t xml:space="preserve">lower </w:t>
      </w:r>
      <w:r w:rsidR="00A552E9" w:rsidRPr="00FB01CD">
        <w:rPr>
          <w:lang w:eastAsia="ja-JP"/>
        </w:rPr>
        <w:t>number of instructions,</w:t>
      </w:r>
    </w:p>
    <w:p w:rsidR="00A552E9" w:rsidRPr="00FB01CD" w:rsidRDefault="00573A45" w:rsidP="00A552E9">
      <w:pPr>
        <w:pStyle w:val="ListParagraph"/>
        <w:numPr>
          <w:ilvl w:val="0"/>
          <w:numId w:val="44"/>
        </w:numPr>
        <w:ind w:leftChars="0"/>
        <w:rPr>
          <w:lang w:eastAsia="ja-JP"/>
        </w:rPr>
      </w:pPr>
      <w:r>
        <w:rPr>
          <w:lang w:eastAsia="ja-JP"/>
        </w:rPr>
        <w:t>14</w:t>
      </w:r>
      <w:r w:rsidR="00A552E9" w:rsidRPr="00FB01CD">
        <w:rPr>
          <w:lang w:eastAsia="ja-JP"/>
        </w:rPr>
        <w:t>%-</w:t>
      </w:r>
      <w:r>
        <w:rPr>
          <w:lang w:eastAsia="ja-JP"/>
        </w:rPr>
        <w:t>32</w:t>
      </w:r>
      <w:r w:rsidR="00A552E9" w:rsidRPr="00FB01CD">
        <w:rPr>
          <w:lang w:eastAsia="ja-JP"/>
        </w:rPr>
        <w:t xml:space="preserve">% </w:t>
      </w:r>
      <w:r w:rsidR="002302F1" w:rsidRPr="00FB01CD">
        <w:rPr>
          <w:lang w:eastAsia="ja-JP"/>
        </w:rPr>
        <w:t>lower</w:t>
      </w:r>
      <w:r w:rsidR="00A552E9" w:rsidRPr="00FB01CD">
        <w:rPr>
          <w:lang w:eastAsia="ja-JP"/>
        </w:rPr>
        <w:t xml:space="preserve"> number of memory loads, and</w:t>
      </w:r>
    </w:p>
    <w:p w:rsidR="00A552E9" w:rsidRPr="00FB01CD" w:rsidRDefault="00573A45" w:rsidP="00A552E9">
      <w:pPr>
        <w:pStyle w:val="ListParagraph"/>
        <w:numPr>
          <w:ilvl w:val="0"/>
          <w:numId w:val="44"/>
        </w:numPr>
        <w:ind w:leftChars="0"/>
        <w:rPr>
          <w:lang w:eastAsia="ja-JP"/>
        </w:rPr>
      </w:pPr>
      <w:r>
        <w:rPr>
          <w:lang w:eastAsia="ja-JP"/>
        </w:rPr>
        <w:t>11</w:t>
      </w:r>
      <w:r w:rsidR="00A552E9" w:rsidRPr="00FB01CD">
        <w:rPr>
          <w:lang w:eastAsia="ja-JP"/>
        </w:rPr>
        <w:t>%-</w:t>
      </w:r>
      <w:r>
        <w:rPr>
          <w:lang w:eastAsia="ja-JP"/>
        </w:rPr>
        <w:t>18</w:t>
      </w:r>
      <w:r w:rsidR="00A552E9" w:rsidRPr="00FB01CD">
        <w:rPr>
          <w:lang w:eastAsia="ja-JP"/>
        </w:rPr>
        <w:t xml:space="preserve">% </w:t>
      </w:r>
      <w:r w:rsidRPr="00FB01CD">
        <w:rPr>
          <w:lang w:eastAsia="ja-JP"/>
        </w:rPr>
        <w:t xml:space="preserve">lower </w:t>
      </w:r>
      <w:r w:rsidR="00A552E9" w:rsidRPr="00FB01CD">
        <w:rPr>
          <w:lang w:eastAsia="ja-JP"/>
        </w:rPr>
        <w:t>number of memory stores.</w:t>
      </w:r>
    </w:p>
    <w:p w:rsidR="00A552E9" w:rsidRPr="00FB01CD" w:rsidRDefault="00A552E9" w:rsidP="00A552E9">
      <w:pPr>
        <w:rPr>
          <w:lang w:eastAsia="ja-JP"/>
        </w:rPr>
      </w:pPr>
    </w:p>
    <w:p w:rsidR="00A552E9" w:rsidRPr="00FB01CD" w:rsidRDefault="00A552E9" w:rsidP="00A552E9">
      <w:pPr>
        <w:rPr>
          <w:lang w:eastAsia="ja-JP"/>
        </w:rPr>
      </w:pPr>
    </w:p>
    <w:p w:rsidR="00A552E9" w:rsidRPr="00FB01CD" w:rsidRDefault="00FC1423" w:rsidP="00A552E9">
      <w:pPr>
        <w:rPr>
          <w:lang w:eastAsia="ja-JP"/>
        </w:rPr>
      </w:pPr>
      <w:r>
        <w:rPr>
          <w:noProof/>
          <w:lang w:eastAsia="ja-JP"/>
        </w:rPr>
        <w:drawing>
          <wp:inline distT="0" distB="0" distL="0" distR="0" wp14:anchorId="6571E6C5" wp14:editId="5DAEF63F">
            <wp:extent cx="5940425" cy="232600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9-10-02 at 2.55.18 P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0425" cy="2326005"/>
                    </a:xfrm>
                    <a:prstGeom prst="rect">
                      <a:avLst/>
                    </a:prstGeom>
                  </pic:spPr>
                </pic:pic>
              </a:graphicData>
            </a:graphic>
          </wp:inline>
        </w:drawing>
      </w:r>
    </w:p>
    <w:p w:rsidR="00A552E9" w:rsidRPr="00FB01CD" w:rsidRDefault="00A552E9" w:rsidP="00A552E9">
      <w:pPr>
        <w:jc w:val="center"/>
        <w:rPr>
          <w:b/>
          <w:bCs/>
          <w:i/>
          <w:iCs/>
          <w:lang w:eastAsia="ja-JP"/>
        </w:rPr>
      </w:pPr>
      <w:r w:rsidRPr="00FB01CD">
        <w:rPr>
          <w:lang w:eastAsia="ja-JP"/>
        </w:rPr>
        <w:t xml:space="preserve">Figure </w:t>
      </w:r>
      <w:r w:rsidR="002302F1" w:rsidRPr="00FB01CD">
        <w:rPr>
          <w:lang w:eastAsia="ja-JP"/>
        </w:rPr>
        <w:t>3</w:t>
      </w:r>
      <w:r w:rsidRPr="00FB01CD">
        <w:rPr>
          <w:lang w:eastAsia="ja-JP"/>
        </w:rPr>
        <w:t xml:space="preserve">: High latency predictive geometry coding </w:t>
      </w:r>
      <w:r w:rsidR="00393151" w:rsidRPr="00FB01CD">
        <w:rPr>
          <w:bCs/>
          <w:iCs/>
          <w:lang w:eastAsia="ja-JP"/>
        </w:rPr>
        <w:t>fast</w:t>
      </w:r>
      <w:r w:rsidRPr="00FB01CD">
        <w:rPr>
          <w:bCs/>
          <w:iCs/>
          <w:lang w:eastAsia="ja-JP"/>
        </w:rPr>
        <w:t xml:space="preserve"> mode vs. TMC13v7.</w:t>
      </w:r>
    </w:p>
    <w:p w:rsidR="00A25755" w:rsidRPr="00FB01CD" w:rsidRDefault="00A25755" w:rsidP="00A25755">
      <w:pPr>
        <w:rPr>
          <w:lang w:eastAsia="ja-JP"/>
        </w:rPr>
      </w:pPr>
    </w:p>
    <w:p w:rsidR="00A25755" w:rsidRPr="00FB01CD" w:rsidRDefault="00A25755" w:rsidP="00A25755">
      <w:pPr>
        <w:pStyle w:val="Heading2"/>
        <w:rPr>
          <w:rFonts w:ascii="Times New Roman" w:hAnsi="Times New Roman"/>
          <w:lang w:eastAsia="ja-JP"/>
        </w:rPr>
      </w:pPr>
      <w:r w:rsidRPr="00FB01CD">
        <w:rPr>
          <w:rFonts w:ascii="Times New Roman" w:hAnsi="Times New Roman"/>
          <w:lang w:eastAsia="ja-JP"/>
        </w:rPr>
        <w:lastRenderedPageBreak/>
        <w:t>Low latency strategy slow mode vs. TMC13v7</w:t>
      </w:r>
    </w:p>
    <w:p w:rsidR="008705FD" w:rsidRPr="00FB01CD" w:rsidRDefault="008705FD" w:rsidP="008705FD">
      <w:pPr>
        <w:rPr>
          <w:lang w:eastAsia="ja-JP"/>
        </w:rPr>
      </w:pPr>
      <w:r w:rsidRPr="00FB01CD">
        <w:rPr>
          <w:lang w:eastAsia="ja-JP"/>
        </w:rPr>
        <w:t>In this section, we compare the low latency predictive geometry to TMC13v7. The reader should note TMC13v7 does not support low latency uses cases and requires buffering the entire geometry brick before starting the decode process. Furthermore, the TMC13v7</w:t>
      </w:r>
      <w:r w:rsidR="008B6044" w:rsidRPr="00FB01CD">
        <w:rPr>
          <w:lang w:eastAsia="ja-JP"/>
        </w:rPr>
        <w:t xml:space="preserve"> decoding requires all the octree layers to be decoded to output the first point. On the other hand, the proposed low latency predictive geometry coding has maximum latency of 128 points on the encoder side and starts outputting points on the decoder side without extra delays.</w:t>
      </w:r>
    </w:p>
    <w:p w:rsidR="008B6044" w:rsidRPr="00FB01CD" w:rsidRDefault="008B6044" w:rsidP="008705FD">
      <w:pPr>
        <w:rPr>
          <w:lang w:eastAsia="ja-JP"/>
        </w:rPr>
      </w:pPr>
    </w:p>
    <w:p w:rsidR="008705FD" w:rsidRPr="006D490D" w:rsidRDefault="008B6044" w:rsidP="008705FD">
      <w:pPr>
        <w:rPr>
          <w:lang w:eastAsia="ja-JP"/>
        </w:rPr>
      </w:pPr>
      <w:r w:rsidRPr="006D490D">
        <w:rPr>
          <w:lang w:eastAsia="ja-JP"/>
        </w:rPr>
        <w:t xml:space="preserve">Figure 4 </w:t>
      </w:r>
      <w:r w:rsidR="008705FD" w:rsidRPr="006D490D">
        <w:rPr>
          <w:lang w:eastAsia="ja-JP"/>
        </w:rPr>
        <w:t>compares the compression performance, the encode/decode time and the memory loads/stores of the proposed predictive geometry compression scheme compared to the octree-based approach in TMC13v7.</w:t>
      </w:r>
      <w:r w:rsidR="006D490D" w:rsidRPr="006D490D">
        <w:rPr>
          <w:lang w:eastAsia="ja-JP"/>
        </w:rPr>
        <w:t xml:space="preserve"> The proposed approach offers -2</w:t>
      </w:r>
      <w:r w:rsidR="008705FD" w:rsidRPr="006D490D">
        <w:rPr>
          <w:lang w:eastAsia="ja-JP"/>
        </w:rPr>
        <w:t>.6%-</w:t>
      </w:r>
      <w:r w:rsidR="006D490D" w:rsidRPr="006D490D">
        <w:rPr>
          <w:lang w:eastAsia="ja-JP"/>
        </w:rPr>
        <w:t>5</w:t>
      </w:r>
      <w:r w:rsidR="008705FD" w:rsidRPr="006D490D">
        <w:rPr>
          <w:lang w:eastAsia="ja-JP"/>
        </w:rPr>
        <w:t>.</w:t>
      </w:r>
      <w:r w:rsidR="006D490D" w:rsidRPr="006D490D">
        <w:rPr>
          <w:lang w:eastAsia="ja-JP"/>
        </w:rPr>
        <w:t>1</w:t>
      </w:r>
      <w:r w:rsidR="008705FD" w:rsidRPr="006D490D">
        <w:rPr>
          <w:lang w:eastAsia="ja-JP"/>
        </w:rPr>
        <w:t xml:space="preserve">% gain in terms geometry compression. </w:t>
      </w:r>
    </w:p>
    <w:p w:rsidR="008705FD" w:rsidRPr="00FB01CD" w:rsidRDefault="008705FD" w:rsidP="008705FD">
      <w:pPr>
        <w:rPr>
          <w:highlight w:val="yellow"/>
          <w:lang w:eastAsia="ja-JP"/>
        </w:rPr>
      </w:pPr>
    </w:p>
    <w:p w:rsidR="008705FD" w:rsidRPr="006D490D" w:rsidRDefault="008705FD" w:rsidP="008705FD">
      <w:pPr>
        <w:rPr>
          <w:lang w:eastAsia="ja-JP"/>
        </w:rPr>
      </w:pPr>
      <w:r w:rsidRPr="006D490D">
        <w:rPr>
          <w:lang w:eastAsia="ja-JP"/>
        </w:rPr>
        <w:t>The decoding process is 2.5x-5.</w:t>
      </w:r>
      <w:r w:rsidR="006D490D">
        <w:rPr>
          <w:lang w:eastAsia="ja-JP"/>
        </w:rPr>
        <w:t>5</w:t>
      </w:r>
      <w:r w:rsidRPr="006D490D">
        <w:rPr>
          <w:lang w:eastAsia="ja-JP"/>
        </w:rPr>
        <w:t>x faster, with:</w:t>
      </w:r>
    </w:p>
    <w:p w:rsidR="008705FD" w:rsidRPr="006D490D" w:rsidRDefault="008705FD" w:rsidP="008705FD">
      <w:pPr>
        <w:pStyle w:val="ListParagraph"/>
        <w:numPr>
          <w:ilvl w:val="0"/>
          <w:numId w:val="44"/>
        </w:numPr>
        <w:ind w:leftChars="0"/>
        <w:rPr>
          <w:lang w:eastAsia="ja-JP"/>
        </w:rPr>
      </w:pPr>
      <w:r w:rsidRPr="006D490D">
        <w:rPr>
          <w:lang w:eastAsia="ja-JP"/>
        </w:rPr>
        <w:t>2</w:t>
      </w:r>
      <w:r w:rsidR="006D490D">
        <w:rPr>
          <w:lang w:eastAsia="ja-JP"/>
        </w:rPr>
        <w:t>3</w:t>
      </w:r>
      <w:r w:rsidRPr="006D490D">
        <w:rPr>
          <w:lang w:eastAsia="ja-JP"/>
        </w:rPr>
        <w:t>-33% lower number of instructions,</w:t>
      </w:r>
    </w:p>
    <w:p w:rsidR="008705FD" w:rsidRPr="006D490D" w:rsidRDefault="006D490D" w:rsidP="008705FD">
      <w:pPr>
        <w:pStyle w:val="ListParagraph"/>
        <w:numPr>
          <w:ilvl w:val="0"/>
          <w:numId w:val="44"/>
        </w:numPr>
        <w:ind w:leftChars="0"/>
        <w:rPr>
          <w:lang w:eastAsia="ja-JP"/>
        </w:rPr>
      </w:pPr>
      <w:r>
        <w:rPr>
          <w:lang w:eastAsia="ja-JP"/>
        </w:rPr>
        <w:t>29%-43</w:t>
      </w:r>
      <w:r w:rsidR="008705FD" w:rsidRPr="006D490D">
        <w:rPr>
          <w:lang w:eastAsia="ja-JP"/>
        </w:rPr>
        <w:t>% lower number of memory loads, and</w:t>
      </w:r>
    </w:p>
    <w:p w:rsidR="008705FD" w:rsidRPr="006D490D" w:rsidRDefault="008705FD" w:rsidP="008705FD">
      <w:pPr>
        <w:pStyle w:val="ListParagraph"/>
        <w:numPr>
          <w:ilvl w:val="0"/>
          <w:numId w:val="44"/>
        </w:numPr>
        <w:ind w:leftChars="0"/>
        <w:rPr>
          <w:lang w:eastAsia="ja-JP"/>
        </w:rPr>
      </w:pPr>
      <w:r w:rsidRPr="006D490D">
        <w:rPr>
          <w:lang w:eastAsia="ja-JP"/>
        </w:rPr>
        <w:t>13%-1</w:t>
      </w:r>
      <w:r w:rsidR="006D490D">
        <w:rPr>
          <w:lang w:eastAsia="ja-JP"/>
        </w:rPr>
        <w:t>8</w:t>
      </w:r>
      <w:r w:rsidRPr="006D490D">
        <w:rPr>
          <w:lang w:eastAsia="ja-JP"/>
        </w:rPr>
        <w:t>% lower number of memory stores.</w:t>
      </w:r>
    </w:p>
    <w:p w:rsidR="008705FD" w:rsidRPr="006D490D" w:rsidRDefault="008705FD" w:rsidP="008705FD">
      <w:pPr>
        <w:pStyle w:val="ListParagraph"/>
        <w:ind w:leftChars="0" w:left="720"/>
        <w:rPr>
          <w:lang w:eastAsia="ja-JP"/>
        </w:rPr>
      </w:pPr>
    </w:p>
    <w:p w:rsidR="008705FD" w:rsidRPr="006D490D" w:rsidRDefault="008705FD" w:rsidP="008705FD">
      <w:pPr>
        <w:rPr>
          <w:lang w:eastAsia="ja-JP"/>
        </w:rPr>
      </w:pPr>
      <w:r w:rsidRPr="006D490D">
        <w:rPr>
          <w:lang w:eastAsia="ja-JP"/>
        </w:rPr>
        <w:t xml:space="preserve">The encoding process is </w:t>
      </w:r>
      <w:r w:rsidR="006D490D">
        <w:rPr>
          <w:lang w:eastAsia="ja-JP"/>
        </w:rPr>
        <w:t>1.1x</w:t>
      </w:r>
      <w:r w:rsidRPr="006D490D">
        <w:rPr>
          <w:lang w:eastAsia="ja-JP"/>
        </w:rPr>
        <w:t xml:space="preserve">-1.5x </w:t>
      </w:r>
      <w:r w:rsidR="006D490D">
        <w:rPr>
          <w:lang w:eastAsia="ja-JP"/>
        </w:rPr>
        <w:t>faster</w:t>
      </w:r>
      <w:r w:rsidRPr="006D490D">
        <w:rPr>
          <w:lang w:eastAsia="ja-JP"/>
        </w:rPr>
        <w:t>, with:</w:t>
      </w:r>
    </w:p>
    <w:p w:rsidR="008705FD" w:rsidRPr="006D490D" w:rsidRDefault="0078775E" w:rsidP="008705FD">
      <w:pPr>
        <w:pStyle w:val="ListParagraph"/>
        <w:numPr>
          <w:ilvl w:val="0"/>
          <w:numId w:val="44"/>
        </w:numPr>
        <w:ind w:leftChars="0"/>
        <w:rPr>
          <w:lang w:eastAsia="ja-JP"/>
        </w:rPr>
      </w:pPr>
      <w:r>
        <w:rPr>
          <w:lang w:eastAsia="ja-JP"/>
        </w:rPr>
        <w:t>-3</w:t>
      </w:r>
      <w:r w:rsidR="008705FD" w:rsidRPr="006D490D">
        <w:rPr>
          <w:lang w:eastAsia="ja-JP"/>
        </w:rPr>
        <w:t>-</w:t>
      </w:r>
      <w:r>
        <w:rPr>
          <w:lang w:eastAsia="ja-JP"/>
        </w:rPr>
        <w:t>7</w:t>
      </w:r>
      <w:r w:rsidR="008705FD" w:rsidRPr="006D490D">
        <w:rPr>
          <w:lang w:eastAsia="ja-JP"/>
        </w:rPr>
        <w:t xml:space="preserve">% </w:t>
      </w:r>
      <w:r w:rsidR="006D490D" w:rsidRPr="006D490D">
        <w:rPr>
          <w:lang w:eastAsia="ja-JP"/>
        </w:rPr>
        <w:t xml:space="preserve">lower </w:t>
      </w:r>
      <w:r w:rsidR="008705FD" w:rsidRPr="006D490D">
        <w:rPr>
          <w:lang w:eastAsia="ja-JP"/>
        </w:rPr>
        <w:t>number of instructions,</w:t>
      </w:r>
    </w:p>
    <w:p w:rsidR="008705FD" w:rsidRPr="006D490D" w:rsidRDefault="0078775E" w:rsidP="008705FD">
      <w:pPr>
        <w:pStyle w:val="ListParagraph"/>
        <w:numPr>
          <w:ilvl w:val="0"/>
          <w:numId w:val="44"/>
        </w:numPr>
        <w:ind w:leftChars="0"/>
        <w:rPr>
          <w:lang w:eastAsia="ja-JP"/>
        </w:rPr>
      </w:pPr>
      <w:r>
        <w:rPr>
          <w:lang w:eastAsia="ja-JP"/>
        </w:rPr>
        <w:t>14</w:t>
      </w:r>
      <w:r w:rsidR="008705FD" w:rsidRPr="006D490D">
        <w:rPr>
          <w:lang w:eastAsia="ja-JP"/>
        </w:rPr>
        <w:t>%-</w:t>
      </w:r>
      <w:r>
        <w:rPr>
          <w:lang w:eastAsia="ja-JP"/>
        </w:rPr>
        <w:t>20</w:t>
      </w:r>
      <w:r w:rsidR="008705FD" w:rsidRPr="006D490D">
        <w:rPr>
          <w:lang w:eastAsia="ja-JP"/>
        </w:rPr>
        <w:t xml:space="preserve">% </w:t>
      </w:r>
      <w:r w:rsidR="006D490D" w:rsidRPr="006D490D">
        <w:rPr>
          <w:lang w:eastAsia="ja-JP"/>
        </w:rPr>
        <w:t xml:space="preserve">lower </w:t>
      </w:r>
      <w:r w:rsidR="008705FD" w:rsidRPr="006D490D">
        <w:rPr>
          <w:lang w:eastAsia="ja-JP"/>
        </w:rPr>
        <w:t>number of memory loads, and</w:t>
      </w:r>
    </w:p>
    <w:p w:rsidR="008705FD" w:rsidRPr="006D490D" w:rsidRDefault="0078775E" w:rsidP="008705FD">
      <w:pPr>
        <w:pStyle w:val="ListParagraph"/>
        <w:numPr>
          <w:ilvl w:val="0"/>
          <w:numId w:val="44"/>
        </w:numPr>
        <w:ind w:leftChars="0"/>
        <w:rPr>
          <w:lang w:eastAsia="ja-JP"/>
        </w:rPr>
      </w:pPr>
      <w:r>
        <w:rPr>
          <w:lang w:eastAsia="ja-JP"/>
        </w:rPr>
        <w:t>11</w:t>
      </w:r>
      <w:r w:rsidR="008705FD" w:rsidRPr="006D490D">
        <w:rPr>
          <w:lang w:eastAsia="ja-JP"/>
        </w:rPr>
        <w:t>%-</w:t>
      </w:r>
      <w:r>
        <w:rPr>
          <w:lang w:eastAsia="ja-JP"/>
        </w:rPr>
        <w:t>17</w:t>
      </w:r>
      <w:r w:rsidR="008705FD" w:rsidRPr="006D490D">
        <w:rPr>
          <w:lang w:eastAsia="ja-JP"/>
        </w:rPr>
        <w:t xml:space="preserve">% </w:t>
      </w:r>
      <w:r w:rsidR="006D490D" w:rsidRPr="006D490D">
        <w:rPr>
          <w:lang w:eastAsia="ja-JP"/>
        </w:rPr>
        <w:t xml:space="preserve">lower </w:t>
      </w:r>
      <w:r w:rsidR="008705FD" w:rsidRPr="006D490D">
        <w:rPr>
          <w:lang w:eastAsia="ja-JP"/>
        </w:rPr>
        <w:t>number of memory stores.</w:t>
      </w:r>
    </w:p>
    <w:p w:rsidR="00455B4D" w:rsidRPr="00FB01CD" w:rsidRDefault="00455B4D" w:rsidP="006D490D">
      <w:pPr>
        <w:pStyle w:val="ListParagraph"/>
        <w:ind w:leftChars="0" w:left="720"/>
        <w:rPr>
          <w:highlight w:val="yellow"/>
          <w:lang w:eastAsia="ja-JP"/>
        </w:rPr>
      </w:pPr>
    </w:p>
    <w:p w:rsidR="00F84F7F" w:rsidRPr="00FB01CD" w:rsidRDefault="00DC1FE6" w:rsidP="000C75D4">
      <w:pPr>
        <w:rPr>
          <w:lang w:eastAsia="ja-JP"/>
        </w:rPr>
      </w:pPr>
      <w:r>
        <w:rPr>
          <w:noProof/>
          <w:lang w:eastAsia="ja-JP"/>
        </w:rPr>
        <w:drawing>
          <wp:inline distT="0" distB="0" distL="0" distR="0">
            <wp:extent cx="5940425" cy="2332990"/>
            <wp:effectExtent l="0" t="0" r="317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9-10-02 at 4.51.47 P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0425" cy="2332990"/>
                    </a:xfrm>
                    <a:prstGeom prst="rect">
                      <a:avLst/>
                    </a:prstGeom>
                  </pic:spPr>
                </pic:pic>
              </a:graphicData>
            </a:graphic>
          </wp:inline>
        </w:drawing>
      </w:r>
    </w:p>
    <w:p w:rsidR="00DC1FE6" w:rsidRPr="00FB01CD" w:rsidRDefault="00DC1FE6" w:rsidP="00DC1FE6">
      <w:pPr>
        <w:jc w:val="center"/>
        <w:rPr>
          <w:b/>
          <w:bCs/>
          <w:i/>
          <w:iCs/>
          <w:lang w:eastAsia="ja-JP"/>
        </w:rPr>
      </w:pPr>
      <w:r w:rsidRPr="00FB01CD">
        <w:rPr>
          <w:lang w:eastAsia="ja-JP"/>
        </w:rPr>
        <w:t xml:space="preserve">Figure 3: </w:t>
      </w:r>
      <w:r>
        <w:rPr>
          <w:lang w:eastAsia="ja-JP"/>
        </w:rPr>
        <w:t>Low</w:t>
      </w:r>
      <w:r w:rsidRPr="00FB01CD">
        <w:rPr>
          <w:lang w:eastAsia="ja-JP"/>
        </w:rPr>
        <w:t xml:space="preserve"> latency predictive geometry coding </w:t>
      </w:r>
      <w:r w:rsidRPr="00FB01CD">
        <w:rPr>
          <w:bCs/>
          <w:iCs/>
          <w:lang w:eastAsia="ja-JP"/>
        </w:rPr>
        <w:t>mode vs. TMC13v7.</w:t>
      </w:r>
    </w:p>
    <w:p w:rsidR="00DC1FE6" w:rsidRDefault="00DC1FE6" w:rsidP="00DC1FE6">
      <w:pPr>
        <w:pStyle w:val="Heading1"/>
        <w:numPr>
          <w:ilvl w:val="0"/>
          <w:numId w:val="0"/>
        </w:numPr>
        <w:ind w:left="432"/>
        <w:rPr>
          <w:rFonts w:ascii="Times New Roman" w:eastAsiaTheme="minorEastAsia" w:hAnsi="Times New Roman"/>
          <w:lang w:eastAsia="ja-JP"/>
        </w:rPr>
      </w:pPr>
    </w:p>
    <w:p w:rsidR="00662ABF" w:rsidRDefault="00662ABF" w:rsidP="00662ABF">
      <w:pPr>
        <w:rPr>
          <w:lang w:eastAsia="ja-JP"/>
        </w:rPr>
      </w:pPr>
    </w:p>
    <w:p w:rsidR="00662ABF" w:rsidRDefault="00662ABF" w:rsidP="00662ABF">
      <w:pPr>
        <w:rPr>
          <w:lang w:eastAsia="ja-JP"/>
        </w:rPr>
      </w:pPr>
    </w:p>
    <w:p w:rsidR="00662ABF" w:rsidRDefault="00662ABF" w:rsidP="00662ABF">
      <w:pPr>
        <w:rPr>
          <w:lang w:eastAsia="ja-JP"/>
        </w:rPr>
      </w:pPr>
    </w:p>
    <w:p w:rsidR="00662ABF" w:rsidRDefault="00662ABF" w:rsidP="00662ABF">
      <w:pPr>
        <w:rPr>
          <w:lang w:eastAsia="ja-JP"/>
        </w:rPr>
      </w:pPr>
    </w:p>
    <w:p w:rsidR="00662ABF" w:rsidRDefault="00662ABF" w:rsidP="00662ABF">
      <w:pPr>
        <w:rPr>
          <w:lang w:eastAsia="ja-JP"/>
        </w:rPr>
      </w:pPr>
    </w:p>
    <w:p w:rsidR="00662ABF" w:rsidRDefault="00662ABF" w:rsidP="00662ABF">
      <w:pPr>
        <w:rPr>
          <w:lang w:eastAsia="ja-JP"/>
        </w:rPr>
      </w:pPr>
    </w:p>
    <w:p w:rsidR="00662ABF" w:rsidRPr="00662ABF" w:rsidRDefault="00662ABF" w:rsidP="00662ABF">
      <w:pPr>
        <w:rPr>
          <w:lang w:eastAsia="ja-JP"/>
        </w:rPr>
      </w:pPr>
    </w:p>
    <w:p w:rsidR="00835B38" w:rsidRPr="00FB01CD" w:rsidRDefault="00835B38" w:rsidP="00835B38">
      <w:pPr>
        <w:pStyle w:val="Heading1"/>
        <w:rPr>
          <w:rFonts w:ascii="Times New Roman" w:eastAsiaTheme="minorEastAsia" w:hAnsi="Times New Roman"/>
          <w:lang w:eastAsia="ja-JP"/>
        </w:rPr>
      </w:pPr>
      <w:r w:rsidRPr="00FB01CD">
        <w:rPr>
          <w:rFonts w:ascii="Times New Roman" w:eastAsiaTheme="minorEastAsia" w:hAnsi="Times New Roman"/>
          <w:lang w:eastAsia="ja-JP"/>
        </w:rPr>
        <w:lastRenderedPageBreak/>
        <w:t>Specification change</w:t>
      </w:r>
    </w:p>
    <w:p w:rsidR="00835B38" w:rsidRPr="00FB01CD" w:rsidRDefault="00835B38" w:rsidP="00835B38">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442"/>
      </w:tblGrid>
      <w:tr w:rsidR="00835B38" w:rsidRPr="00FB01CD" w:rsidTr="003B1605">
        <w:trPr>
          <w:cantSplit/>
          <w:jc w:val="center"/>
        </w:trPr>
        <w:tc>
          <w:tcPr>
            <w:tcW w:w="6716" w:type="dxa"/>
          </w:tcPr>
          <w:p w:rsidR="00835B38" w:rsidRPr="00FB01CD" w:rsidRDefault="00835B38" w:rsidP="003B1605">
            <w:pPr>
              <w:pStyle w:val="tablesyntax"/>
              <w:jc w:val="both"/>
              <w:rPr>
                <w:rFonts w:ascii="Times New Roman" w:hAnsi="Times New Roman"/>
                <w:noProof/>
              </w:rPr>
            </w:pPr>
            <w:r w:rsidRPr="00FB01CD">
              <w:rPr>
                <w:rFonts w:ascii="Times New Roman" w:hAnsi="Times New Roman"/>
                <w:noProof/>
              </w:rPr>
              <w:t>geometry_</w:t>
            </w:r>
            <w:r w:rsidRPr="00FB01CD">
              <w:rPr>
                <w:rFonts w:ascii="Times New Roman" w:eastAsia="MS Mincho" w:hAnsi="Times New Roman"/>
                <w:noProof/>
                <w:lang w:eastAsia="ja-JP"/>
              </w:rPr>
              <w:t>parameter_set</w:t>
            </w:r>
            <w:r w:rsidRPr="00FB01CD">
              <w:rPr>
                <w:rFonts w:ascii="Times New Roman" w:hAnsi="Times New Roman"/>
                <w:noProof/>
              </w:rPr>
              <w:t>(</w:t>
            </w:r>
            <w:r w:rsidRPr="00FB01CD">
              <w:rPr>
                <w:rFonts w:ascii="Times New Roman" w:eastAsia="MS Mincho" w:hAnsi="Times New Roman"/>
                <w:noProof/>
                <w:lang w:eastAsia="ja-JP"/>
              </w:rPr>
              <w:t> </w:t>
            </w:r>
            <w:r w:rsidRPr="00FB01CD">
              <w:rPr>
                <w:rFonts w:ascii="Times New Roman" w:hAnsi="Times New Roman"/>
                <w:noProof/>
              </w:rPr>
              <w:t>) {</w:t>
            </w:r>
          </w:p>
        </w:tc>
        <w:tc>
          <w:tcPr>
            <w:tcW w:w="1442" w:type="dxa"/>
          </w:tcPr>
          <w:p w:rsidR="00835B38" w:rsidRPr="00FB01CD" w:rsidRDefault="00835B38" w:rsidP="003B1605">
            <w:pPr>
              <w:pStyle w:val="tableheading"/>
              <w:overflowPunct/>
              <w:autoSpaceDE/>
              <w:autoSpaceDN/>
              <w:adjustRightInd/>
              <w:jc w:val="center"/>
              <w:textAlignment w:val="auto"/>
              <w:rPr>
                <w:noProof/>
              </w:rPr>
            </w:pPr>
            <w:r w:rsidRPr="00FB01CD">
              <w:rPr>
                <w:bCs w:val="0"/>
                <w:noProof/>
              </w:rPr>
              <w:t>Descriptor</w:t>
            </w:r>
          </w:p>
        </w:tc>
      </w:tr>
      <w:tr w:rsidR="00835B38" w:rsidRPr="00FB01CD" w:rsidTr="003B1605">
        <w:trPr>
          <w:cantSplit/>
          <w:jc w:val="center"/>
        </w:trPr>
        <w:tc>
          <w:tcPr>
            <w:tcW w:w="6716" w:type="dxa"/>
            <w:vAlign w:val="center"/>
          </w:tcPr>
          <w:p w:rsidR="00835B38" w:rsidRPr="00FB01CD" w:rsidRDefault="00835B38" w:rsidP="003B1605">
            <w:pPr>
              <w:pStyle w:val="tablesyntax"/>
              <w:jc w:val="both"/>
              <w:rPr>
                <w:rFonts w:ascii="Times New Roman" w:hAnsi="Times New Roman"/>
                <w:b/>
              </w:rPr>
            </w:pPr>
            <w:r w:rsidRPr="00FB01CD">
              <w:rPr>
                <w:rFonts w:ascii="Times New Roman" w:hAnsi="Times New Roman"/>
                <w:b/>
                <w:bCs/>
              </w:rPr>
              <w:tab/>
            </w:r>
            <w:r w:rsidRPr="00FB01CD">
              <w:rPr>
                <w:rFonts w:ascii="Times New Roman" w:hAnsi="Times New Roman"/>
                <w:b/>
              </w:rPr>
              <w:t>gps_geom_parameter_set_id</w:t>
            </w:r>
          </w:p>
        </w:tc>
        <w:tc>
          <w:tcPr>
            <w:tcW w:w="1442" w:type="dxa"/>
            <w:vAlign w:val="center"/>
          </w:tcPr>
          <w:p w:rsidR="00835B38" w:rsidRPr="00FB01CD" w:rsidRDefault="00835B38" w:rsidP="003B1605">
            <w:pPr>
              <w:pStyle w:val="tableheading"/>
              <w:overflowPunct/>
              <w:autoSpaceDE/>
              <w:autoSpaceDN/>
              <w:adjustRightInd/>
              <w:jc w:val="center"/>
              <w:textAlignment w:val="auto"/>
              <w:rPr>
                <w:b w:val="0"/>
              </w:rPr>
            </w:pPr>
            <w:r w:rsidRPr="00FB01CD">
              <w:rPr>
                <w:b w:val="0"/>
              </w:rPr>
              <w:t>ue(v)</w:t>
            </w:r>
          </w:p>
        </w:tc>
      </w:tr>
      <w:tr w:rsidR="00835B38" w:rsidRPr="00FB01CD" w:rsidTr="003B1605">
        <w:trPr>
          <w:cantSplit/>
          <w:jc w:val="center"/>
        </w:trPr>
        <w:tc>
          <w:tcPr>
            <w:tcW w:w="6716" w:type="dxa"/>
            <w:vAlign w:val="center"/>
          </w:tcPr>
          <w:p w:rsidR="00835B38" w:rsidRPr="00FB01CD" w:rsidRDefault="00835B38" w:rsidP="003B1605">
            <w:pPr>
              <w:pStyle w:val="tablesyntax"/>
              <w:jc w:val="both"/>
              <w:rPr>
                <w:rFonts w:ascii="Times New Roman" w:hAnsi="Times New Roman"/>
                <w:b/>
              </w:rPr>
            </w:pPr>
            <w:r w:rsidRPr="00FB01CD">
              <w:rPr>
                <w:rFonts w:ascii="Times New Roman" w:hAnsi="Times New Roman"/>
                <w:b/>
                <w:bCs/>
              </w:rPr>
              <w:tab/>
            </w:r>
            <w:r w:rsidRPr="00FB01CD">
              <w:rPr>
                <w:rFonts w:ascii="Times New Roman" w:hAnsi="Times New Roman"/>
                <w:b/>
              </w:rPr>
              <w:t>gps_seq_parameter_set_id</w:t>
            </w:r>
          </w:p>
        </w:tc>
        <w:tc>
          <w:tcPr>
            <w:tcW w:w="1442" w:type="dxa"/>
            <w:vAlign w:val="center"/>
          </w:tcPr>
          <w:p w:rsidR="00835B38" w:rsidRPr="00FB01CD" w:rsidRDefault="00835B38" w:rsidP="003B1605">
            <w:pPr>
              <w:pStyle w:val="tableheading"/>
              <w:overflowPunct/>
              <w:autoSpaceDE/>
              <w:autoSpaceDN/>
              <w:adjustRightInd/>
              <w:jc w:val="center"/>
              <w:textAlignment w:val="auto"/>
              <w:rPr>
                <w:b w:val="0"/>
              </w:rPr>
            </w:pPr>
            <w:r w:rsidRPr="00FB01CD">
              <w:rPr>
                <w:b w:val="0"/>
              </w:rPr>
              <w:t>ue(v)</w:t>
            </w:r>
          </w:p>
        </w:tc>
      </w:tr>
      <w:tr w:rsidR="00835B38" w:rsidRPr="00FB01CD" w:rsidTr="003B1605">
        <w:trPr>
          <w:cantSplit/>
          <w:jc w:val="center"/>
        </w:trPr>
        <w:tc>
          <w:tcPr>
            <w:tcW w:w="6716" w:type="dxa"/>
          </w:tcPr>
          <w:p w:rsidR="00835B38" w:rsidRPr="00FB01CD" w:rsidRDefault="00835B38" w:rsidP="003B1605">
            <w:pPr>
              <w:pStyle w:val="tablesyntax"/>
              <w:jc w:val="both"/>
              <w:rPr>
                <w:rFonts w:ascii="Times New Roman" w:hAnsi="Times New Roman"/>
                <w:b/>
              </w:rPr>
            </w:pPr>
            <w:r w:rsidRPr="00FB01CD">
              <w:rPr>
                <w:rFonts w:ascii="Times New Roman" w:hAnsi="Times New Roman"/>
                <w:b/>
                <w:bCs/>
              </w:rPr>
              <w:tab/>
            </w:r>
            <w:r w:rsidRPr="00FB01CD">
              <w:rPr>
                <w:rFonts w:ascii="Times New Roman" w:hAnsi="Times New Roman"/>
                <w:b/>
              </w:rPr>
              <w:t>gps_box_</w:t>
            </w:r>
            <w:r w:rsidRPr="00FB01CD">
              <w:rPr>
                <w:rFonts w:ascii="Times New Roman" w:eastAsia="MS Mincho" w:hAnsi="Times New Roman"/>
                <w:b/>
                <w:lang w:eastAsia="ja-JP"/>
              </w:rPr>
              <w:t>present_flag</w:t>
            </w:r>
          </w:p>
        </w:tc>
        <w:tc>
          <w:tcPr>
            <w:tcW w:w="1442" w:type="dxa"/>
          </w:tcPr>
          <w:p w:rsidR="00835B38" w:rsidRPr="00FB01CD" w:rsidRDefault="00835B38" w:rsidP="003B1605">
            <w:pPr>
              <w:pStyle w:val="tableheading"/>
              <w:overflowPunct/>
              <w:autoSpaceDE/>
              <w:autoSpaceDN/>
              <w:adjustRightInd/>
              <w:jc w:val="center"/>
              <w:textAlignment w:val="auto"/>
              <w:rPr>
                <w:b w:val="0"/>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3B1605">
            <w:pPr>
              <w:pStyle w:val="tablesyntax"/>
              <w:jc w:val="both"/>
              <w:rPr>
                <w:rFonts w:ascii="Times New Roman" w:eastAsiaTheme="minorEastAsia" w:hAnsi="Times New Roman"/>
                <w:b/>
                <w:bCs/>
                <w:lang w:eastAsia="ja-JP"/>
              </w:rPr>
            </w:pPr>
            <w:r w:rsidRPr="00FB01CD">
              <w:rPr>
                <w:rFonts w:ascii="Times New Roman" w:hAnsi="Times New Roman"/>
                <w:bCs/>
              </w:rPr>
              <w:tab/>
            </w:r>
            <w:r w:rsidRPr="00FB01CD">
              <w:rPr>
                <w:rFonts w:ascii="Times New Roman" w:hAnsi="Times New Roman"/>
              </w:rPr>
              <w:t xml:space="preserve">if( </w:t>
            </w:r>
            <w:r w:rsidRPr="00FB01CD">
              <w:rPr>
                <w:rFonts w:ascii="Times New Roman" w:eastAsia="MS Mincho" w:hAnsi="Times New Roman"/>
                <w:lang w:eastAsia="ja-JP"/>
              </w:rPr>
              <w:t>g</w:t>
            </w:r>
            <w:r w:rsidRPr="00FB01CD">
              <w:rPr>
                <w:rFonts w:ascii="Times New Roman" w:hAnsi="Times New Roman"/>
              </w:rPr>
              <w:t>ps_box_present_flag ){</w:t>
            </w:r>
          </w:p>
        </w:tc>
        <w:tc>
          <w:tcPr>
            <w:tcW w:w="1442" w:type="dxa"/>
          </w:tcPr>
          <w:p w:rsidR="00835B38" w:rsidRPr="00FB01CD" w:rsidRDefault="00835B38" w:rsidP="003B1605">
            <w:pPr>
              <w:pStyle w:val="tableheading"/>
              <w:overflowPunct/>
              <w:autoSpaceDE/>
              <w:autoSpaceDN/>
              <w:adjustRightInd/>
              <w:jc w:val="center"/>
              <w:textAlignment w:val="auto"/>
              <w:rPr>
                <w:rFonts w:eastAsia="MS Mincho"/>
                <w:b w:val="0"/>
                <w:lang w:eastAsia="ja-JP"/>
              </w:rPr>
            </w:pPr>
          </w:p>
        </w:tc>
      </w:tr>
      <w:tr w:rsidR="00835B38" w:rsidRPr="00FB01CD" w:rsidTr="003B1605">
        <w:trPr>
          <w:cantSplit/>
          <w:jc w:val="center"/>
        </w:trPr>
        <w:tc>
          <w:tcPr>
            <w:tcW w:w="6716" w:type="dxa"/>
          </w:tcPr>
          <w:p w:rsidR="00835B38" w:rsidRPr="00FB01CD" w:rsidRDefault="00835B38" w:rsidP="003B1605">
            <w:pPr>
              <w:pStyle w:val="tablesyntax"/>
              <w:ind w:firstLineChars="50" w:firstLine="100"/>
              <w:jc w:val="both"/>
              <w:rPr>
                <w:rFonts w:ascii="Times New Roman" w:hAnsi="Times New Roman"/>
                <w:b/>
                <w:bCs/>
              </w:rPr>
            </w:pPr>
            <w:r w:rsidRPr="00FB01CD">
              <w:rPr>
                <w:rFonts w:ascii="Times New Roman" w:hAnsi="Times New Roman"/>
                <w:bCs/>
              </w:rPr>
              <w:tab/>
            </w:r>
            <w:r w:rsidRPr="00FB01CD">
              <w:rPr>
                <w:rFonts w:ascii="Times New Roman" w:hAnsi="Times New Roman"/>
                <w:bCs/>
              </w:rPr>
              <w:tab/>
            </w:r>
            <w:r w:rsidRPr="00FB01CD">
              <w:rPr>
                <w:rFonts w:ascii="Times New Roman" w:hAnsi="Times New Roman"/>
                <w:b/>
                <w:bCs/>
              </w:rPr>
              <w:t>gps_</w:t>
            </w:r>
            <w:r w:rsidRPr="00FB01CD">
              <w:rPr>
                <w:rFonts w:ascii="Times New Roman" w:eastAsiaTheme="minorEastAsia" w:hAnsi="Times New Roman"/>
                <w:b/>
                <w:bCs/>
                <w:lang w:eastAsia="ja-JP"/>
              </w:rPr>
              <w:t>gsh_</w:t>
            </w:r>
            <w:r w:rsidRPr="00FB01CD">
              <w:rPr>
                <w:rFonts w:ascii="Times New Roman" w:hAnsi="Times New Roman"/>
                <w:b/>
                <w:bCs/>
              </w:rPr>
              <w:t>box_log2_scale_present_flag</w:t>
            </w:r>
          </w:p>
        </w:tc>
        <w:tc>
          <w:tcPr>
            <w:tcW w:w="1442" w:type="dxa"/>
          </w:tcPr>
          <w:p w:rsidR="00835B38" w:rsidRPr="00FB01CD" w:rsidRDefault="00835B38" w:rsidP="003B1605">
            <w:pPr>
              <w:pStyle w:val="tableheading"/>
              <w:overflowPunct/>
              <w:autoSpaceDE/>
              <w:autoSpaceDN/>
              <w:adjustRightInd/>
              <w:jc w:val="center"/>
              <w:textAlignment w:val="auto"/>
              <w:rPr>
                <w:rFonts w:eastAsia="MS Mincho"/>
                <w:b w:val="0"/>
                <w:lang w:eastAsia="ja-JP"/>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3B1605">
            <w:pPr>
              <w:pStyle w:val="tablesyntax"/>
              <w:jc w:val="both"/>
              <w:rPr>
                <w:rFonts w:ascii="Times New Roman" w:hAnsi="Times New Roman"/>
                <w:b/>
                <w:bCs/>
              </w:rPr>
            </w:pPr>
            <w:r w:rsidRPr="00FB01CD">
              <w:rPr>
                <w:rFonts w:ascii="Times New Roman" w:hAnsi="Times New Roman"/>
                <w:bCs/>
              </w:rPr>
              <w:tab/>
            </w:r>
            <w:r w:rsidRPr="00FB01CD">
              <w:rPr>
                <w:rFonts w:ascii="Times New Roman" w:hAnsi="Times New Roman"/>
                <w:bCs/>
              </w:rPr>
              <w:tab/>
            </w:r>
            <w:r w:rsidRPr="00FB01CD">
              <w:rPr>
                <w:rFonts w:ascii="Times New Roman" w:hAnsi="Times New Roman"/>
              </w:rPr>
              <w:t xml:space="preserve">if( </w:t>
            </w:r>
            <w:r w:rsidRPr="00FB01CD">
              <w:rPr>
                <w:rFonts w:ascii="Times New Roman" w:eastAsia="MS Mincho" w:hAnsi="Times New Roman"/>
                <w:lang w:eastAsia="ja-JP"/>
              </w:rPr>
              <w:t>gps_gsh_box_log2_scale_present_flag</w:t>
            </w:r>
            <w:r w:rsidRPr="00FB01CD">
              <w:rPr>
                <w:rFonts w:ascii="Times New Roman" w:hAnsi="Times New Roman"/>
              </w:rPr>
              <w:t xml:space="preserve">  =</w:t>
            </w:r>
            <w:r w:rsidRPr="00FB01CD">
              <w:rPr>
                <w:rFonts w:ascii="Times New Roman" w:eastAsia="Leelawadee UI" w:hAnsi="Times New Roman"/>
              </w:rPr>
              <w:t> </w:t>
            </w:r>
            <w:r w:rsidRPr="00FB01CD">
              <w:rPr>
                <w:rFonts w:ascii="Times New Roman" w:hAnsi="Times New Roman"/>
              </w:rPr>
              <w:t>=  0 )</w:t>
            </w:r>
          </w:p>
        </w:tc>
        <w:tc>
          <w:tcPr>
            <w:tcW w:w="1442" w:type="dxa"/>
          </w:tcPr>
          <w:p w:rsidR="00835B38" w:rsidRPr="00FB01CD" w:rsidRDefault="00835B38" w:rsidP="003B1605">
            <w:pPr>
              <w:pStyle w:val="tableheading"/>
              <w:overflowPunct/>
              <w:autoSpaceDE/>
              <w:autoSpaceDN/>
              <w:adjustRightInd/>
              <w:jc w:val="center"/>
              <w:textAlignment w:val="auto"/>
              <w:rPr>
                <w:rFonts w:eastAsia="MS Mincho"/>
                <w:b w:val="0"/>
                <w:lang w:eastAsia="ja-JP"/>
              </w:rPr>
            </w:pPr>
          </w:p>
        </w:tc>
      </w:tr>
      <w:tr w:rsidR="00835B38" w:rsidRPr="00FB01CD" w:rsidTr="003B1605">
        <w:trPr>
          <w:cantSplit/>
          <w:jc w:val="center"/>
        </w:trPr>
        <w:tc>
          <w:tcPr>
            <w:tcW w:w="6716" w:type="dxa"/>
          </w:tcPr>
          <w:p w:rsidR="00835B38" w:rsidRPr="00FB01CD" w:rsidRDefault="00835B38" w:rsidP="003B1605">
            <w:pPr>
              <w:pStyle w:val="tablesyntax"/>
              <w:jc w:val="both"/>
              <w:rPr>
                <w:rFonts w:ascii="Times New Roman" w:hAnsi="Times New Roman"/>
                <w:b/>
                <w:bCs/>
              </w:rPr>
            </w:pPr>
            <w:r w:rsidRPr="00FB01CD">
              <w:rPr>
                <w:rFonts w:ascii="Times New Roman" w:hAnsi="Times New Roman"/>
                <w:bCs/>
              </w:rPr>
              <w:tab/>
            </w:r>
            <w:r w:rsidRPr="00FB01CD">
              <w:rPr>
                <w:rFonts w:ascii="Times New Roman" w:hAnsi="Times New Roman"/>
                <w:bCs/>
              </w:rPr>
              <w:tab/>
            </w:r>
            <w:r w:rsidRPr="00FB01CD">
              <w:rPr>
                <w:rFonts w:ascii="Times New Roman" w:hAnsi="Times New Roman"/>
                <w:bCs/>
              </w:rPr>
              <w:tab/>
            </w:r>
            <w:r w:rsidRPr="00FB01CD">
              <w:rPr>
                <w:rFonts w:ascii="Times New Roman" w:hAnsi="Times New Roman"/>
                <w:b/>
                <w:bCs/>
              </w:rPr>
              <w:t xml:space="preserve">gps_gsh_box_log2_scale </w:t>
            </w:r>
          </w:p>
        </w:tc>
        <w:tc>
          <w:tcPr>
            <w:tcW w:w="1442" w:type="dxa"/>
          </w:tcPr>
          <w:p w:rsidR="00835B38" w:rsidRPr="00FB01CD" w:rsidRDefault="00835B38" w:rsidP="003B1605">
            <w:pPr>
              <w:pStyle w:val="tableheading"/>
              <w:overflowPunct/>
              <w:autoSpaceDE/>
              <w:autoSpaceDN/>
              <w:adjustRightInd/>
              <w:jc w:val="center"/>
              <w:textAlignment w:val="auto"/>
              <w:rPr>
                <w:rFonts w:eastAsia="MS Mincho"/>
                <w:b w:val="0"/>
                <w:lang w:eastAsia="ja-JP"/>
              </w:rPr>
            </w:pPr>
            <w:r w:rsidRPr="00FB01CD">
              <w:rPr>
                <w:b w:val="0"/>
              </w:rPr>
              <w:t>ue(v)</w:t>
            </w:r>
          </w:p>
        </w:tc>
      </w:tr>
      <w:tr w:rsidR="00835B38" w:rsidRPr="00FB01CD" w:rsidTr="003B1605">
        <w:trPr>
          <w:cantSplit/>
          <w:jc w:val="center"/>
        </w:trPr>
        <w:tc>
          <w:tcPr>
            <w:tcW w:w="6716" w:type="dxa"/>
          </w:tcPr>
          <w:p w:rsidR="00835B38" w:rsidRPr="00FB01CD" w:rsidRDefault="00835B38" w:rsidP="003B1605">
            <w:pPr>
              <w:pStyle w:val="tablesyntax"/>
              <w:tabs>
                <w:tab w:val="clear" w:pos="432"/>
                <w:tab w:val="left" w:pos="335"/>
              </w:tabs>
              <w:jc w:val="both"/>
              <w:rPr>
                <w:rFonts w:ascii="Times New Roman" w:hAnsi="Times New Roman"/>
                <w:bCs/>
              </w:rPr>
            </w:pPr>
            <w:r w:rsidRPr="00FB01CD">
              <w:rPr>
                <w:rFonts w:ascii="Times New Roman" w:hAnsi="Times New Roman"/>
                <w:bCs/>
              </w:rPr>
              <w:tab/>
              <w:t>}</w:t>
            </w:r>
          </w:p>
        </w:tc>
        <w:tc>
          <w:tcPr>
            <w:tcW w:w="1442" w:type="dxa"/>
          </w:tcPr>
          <w:p w:rsidR="00835B38" w:rsidRPr="00FB01CD" w:rsidRDefault="00835B38" w:rsidP="003B1605">
            <w:pPr>
              <w:pStyle w:val="tableheading"/>
              <w:overflowPunct/>
              <w:autoSpaceDE/>
              <w:autoSpaceDN/>
              <w:adjustRightInd/>
              <w:jc w:val="center"/>
              <w:textAlignment w:val="auto"/>
              <w:rPr>
                <w:b w:val="0"/>
              </w:rPr>
            </w:pPr>
          </w:p>
        </w:tc>
      </w:tr>
      <w:tr w:rsidR="00835B38" w:rsidRPr="00FB01CD" w:rsidTr="003B1605">
        <w:trPr>
          <w:cantSplit/>
          <w:jc w:val="center"/>
        </w:trPr>
        <w:tc>
          <w:tcPr>
            <w:tcW w:w="6716" w:type="dxa"/>
          </w:tcPr>
          <w:p w:rsidR="00835B38" w:rsidRPr="00FB01CD" w:rsidRDefault="00835B38" w:rsidP="003B1605">
            <w:pPr>
              <w:pStyle w:val="tablesyntax"/>
              <w:jc w:val="both"/>
              <w:rPr>
                <w:rFonts w:ascii="Times New Roman" w:hAnsi="Times New Roman"/>
                <w:b/>
                <w:highlight w:val="green"/>
              </w:rPr>
            </w:pPr>
            <w:r w:rsidRPr="00FB01CD">
              <w:rPr>
                <w:rFonts w:ascii="Times New Roman" w:hAnsi="Times New Roman"/>
                <w:b/>
                <w:highlight w:val="green"/>
              </w:rPr>
              <w:t xml:space="preserve">     gps_predicti</w:t>
            </w:r>
            <w:r w:rsidR="00A108AA" w:rsidRPr="00FB01CD">
              <w:rPr>
                <w:rFonts w:ascii="Times New Roman" w:hAnsi="Times New Roman"/>
                <w:b/>
                <w:highlight w:val="green"/>
              </w:rPr>
              <w:t>ve_mode_enabled</w:t>
            </w:r>
            <w:r w:rsidRPr="00FB01CD">
              <w:rPr>
                <w:rFonts w:ascii="Times New Roman" w:eastAsia="MS Mincho" w:hAnsi="Times New Roman"/>
                <w:b/>
                <w:highlight w:val="green"/>
                <w:lang w:eastAsia="ja-JP"/>
              </w:rPr>
              <w:t>_flag</w:t>
            </w:r>
          </w:p>
        </w:tc>
        <w:tc>
          <w:tcPr>
            <w:tcW w:w="1442" w:type="dxa"/>
          </w:tcPr>
          <w:p w:rsidR="00835B38" w:rsidRPr="00FB01CD" w:rsidRDefault="00835B38" w:rsidP="003B1605">
            <w:pPr>
              <w:pStyle w:val="tableheading"/>
              <w:overflowPunct/>
              <w:autoSpaceDE/>
              <w:autoSpaceDN/>
              <w:adjustRightInd/>
              <w:jc w:val="center"/>
              <w:textAlignment w:val="auto"/>
              <w:rPr>
                <w:b w:val="0"/>
                <w:highlight w:val="green"/>
              </w:rPr>
            </w:pPr>
            <w:r w:rsidRPr="00FB01CD">
              <w:rPr>
                <w:rFonts w:eastAsia="MS Mincho"/>
                <w:b w:val="0"/>
                <w:highlight w:val="green"/>
                <w:lang w:eastAsia="ja-JP"/>
              </w:rPr>
              <w:t>u(1)</w:t>
            </w:r>
          </w:p>
        </w:tc>
      </w:tr>
      <w:tr w:rsidR="00835B38" w:rsidRPr="00FB01CD" w:rsidTr="003B1605">
        <w:trPr>
          <w:cantSplit/>
          <w:jc w:val="center"/>
        </w:trPr>
        <w:tc>
          <w:tcPr>
            <w:tcW w:w="6716" w:type="dxa"/>
          </w:tcPr>
          <w:p w:rsidR="00835B38" w:rsidRPr="00FB01CD" w:rsidRDefault="00835B38" w:rsidP="003B1605">
            <w:pPr>
              <w:pStyle w:val="tablesyntax"/>
              <w:jc w:val="both"/>
              <w:rPr>
                <w:rFonts w:ascii="Times New Roman" w:hAnsi="Times New Roman"/>
                <w:highlight w:val="green"/>
              </w:rPr>
            </w:pPr>
            <w:r w:rsidRPr="00FB01CD">
              <w:rPr>
                <w:rFonts w:ascii="Times New Roman" w:hAnsi="Times New Roman"/>
                <w:b/>
                <w:highlight w:val="green"/>
              </w:rPr>
              <w:t xml:space="preserve">     </w:t>
            </w:r>
            <w:r w:rsidR="003B0CC5" w:rsidRPr="00FB01CD">
              <w:rPr>
                <w:rFonts w:ascii="Times New Roman" w:hAnsi="Times New Roman"/>
                <w:highlight w:val="green"/>
              </w:rPr>
              <w:t>i</w:t>
            </w:r>
            <w:r w:rsidRPr="00FB01CD">
              <w:rPr>
                <w:rFonts w:ascii="Times New Roman" w:hAnsi="Times New Roman"/>
                <w:highlight w:val="green"/>
              </w:rPr>
              <w:t>f (!</w:t>
            </w:r>
            <w:r w:rsidR="00A108AA" w:rsidRPr="00FB01CD">
              <w:rPr>
                <w:rFonts w:ascii="Times New Roman" w:hAnsi="Times New Roman"/>
                <w:highlight w:val="green"/>
              </w:rPr>
              <w:t>gps_predictive_mode_enabled</w:t>
            </w:r>
            <w:r w:rsidR="00A108AA" w:rsidRPr="00FB01CD">
              <w:rPr>
                <w:rFonts w:ascii="Times New Roman" w:eastAsia="MS Mincho" w:hAnsi="Times New Roman"/>
                <w:highlight w:val="green"/>
                <w:lang w:eastAsia="ja-JP"/>
              </w:rPr>
              <w:t>_flag</w:t>
            </w:r>
            <w:r w:rsidRPr="00FB01CD">
              <w:rPr>
                <w:rFonts w:ascii="Times New Roman" w:eastAsia="MS Mincho" w:hAnsi="Times New Roman"/>
                <w:highlight w:val="green"/>
                <w:lang w:eastAsia="ja-JP"/>
              </w:rPr>
              <w:t>) {</w:t>
            </w:r>
          </w:p>
        </w:tc>
        <w:tc>
          <w:tcPr>
            <w:tcW w:w="1442" w:type="dxa"/>
          </w:tcPr>
          <w:p w:rsidR="00835B38" w:rsidRPr="00FB01CD" w:rsidRDefault="00835B38" w:rsidP="003B1605">
            <w:pPr>
              <w:pStyle w:val="tableheading"/>
              <w:overflowPunct/>
              <w:autoSpaceDE/>
              <w:autoSpaceDN/>
              <w:adjustRightInd/>
              <w:jc w:val="center"/>
              <w:textAlignment w:val="auto"/>
              <w:rPr>
                <w:b w:val="0"/>
                <w:highlight w:val="green"/>
              </w:rPr>
            </w:pP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rPr>
            </w:pPr>
            <w:r w:rsidRPr="00FB01CD">
              <w:rPr>
                <w:rFonts w:ascii="Times New Roman" w:hAnsi="Times New Roman"/>
                <w:b/>
                <w:bCs/>
              </w:rPr>
              <w:tab/>
            </w:r>
            <w:r w:rsidRPr="00FB01CD">
              <w:rPr>
                <w:rFonts w:ascii="Times New Roman" w:hAnsi="Times New Roman"/>
                <w:b/>
                <w:bCs/>
              </w:rPr>
              <w:tab/>
            </w:r>
            <w:r w:rsidRPr="00FB01CD">
              <w:rPr>
                <w:rFonts w:ascii="Times New Roman" w:eastAsia="MS Mincho" w:hAnsi="Times New Roman"/>
                <w:b/>
                <w:lang w:eastAsia="ja-JP"/>
              </w:rPr>
              <w:t>unique_geometry_points_flag</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rPr>
            </w:pPr>
            <w:r w:rsidRPr="00FB01CD">
              <w:rPr>
                <w:rFonts w:ascii="Times New Roman" w:hAnsi="Times New Roman"/>
                <w:b/>
                <w:bCs/>
              </w:rPr>
              <w:tab/>
            </w:r>
            <w:r w:rsidRPr="00FB01CD">
              <w:rPr>
                <w:rFonts w:ascii="Times New Roman" w:hAnsi="Times New Roman"/>
                <w:b/>
                <w:bCs/>
              </w:rPr>
              <w:tab/>
            </w:r>
            <w:r w:rsidRPr="00FB01CD">
              <w:rPr>
                <w:rFonts w:ascii="Times New Roman" w:eastAsia="MS Mincho" w:hAnsi="Times New Roman"/>
                <w:b/>
                <w:lang w:eastAsia="ja-JP"/>
              </w:rPr>
              <w:t>neighbour_context_restriction_flag</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eastAsia="MS Mincho" w:hAnsi="Times New Roman"/>
                <w:b/>
                <w:lang w:eastAsia="ja-JP"/>
              </w:rPr>
            </w:pPr>
            <w:r w:rsidRPr="00FB01CD">
              <w:rPr>
                <w:rFonts w:ascii="Times New Roman" w:hAnsi="Times New Roman"/>
                <w:b/>
                <w:bCs/>
              </w:rPr>
              <w:tab/>
            </w:r>
            <w:r w:rsidRPr="00FB01CD">
              <w:rPr>
                <w:rFonts w:ascii="Times New Roman" w:hAnsi="Times New Roman"/>
                <w:b/>
                <w:bCs/>
              </w:rPr>
              <w:tab/>
            </w:r>
            <w:r w:rsidRPr="00FB01CD">
              <w:rPr>
                <w:rFonts w:ascii="Times New Roman" w:eastAsia="MS Mincho" w:hAnsi="Times New Roman"/>
                <w:b/>
                <w:lang w:eastAsia="ja-JP"/>
              </w:rPr>
              <w:t>inferred_direct_coding_mode_enabled_flag</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bCs/>
              </w:rPr>
            </w:pPr>
            <w:r w:rsidRPr="00FB01CD">
              <w:rPr>
                <w:rFonts w:ascii="Times New Roman" w:hAnsi="Times New Roman"/>
                <w:b/>
                <w:bCs/>
              </w:rPr>
              <w:tab/>
            </w:r>
            <w:r w:rsidRPr="00FB01CD">
              <w:rPr>
                <w:rFonts w:ascii="Times New Roman" w:hAnsi="Times New Roman"/>
                <w:b/>
                <w:bCs/>
              </w:rPr>
              <w:tab/>
              <w:t>bitwise_occupancy_coding_flag</w:t>
            </w:r>
          </w:p>
        </w:tc>
        <w:tc>
          <w:tcPr>
            <w:tcW w:w="1442" w:type="dxa"/>
          </w:tcPr>
          <w:p w:rsidR="00835B38" w:rsidRPr="00FB01CD" w:rsidRDefault="00835B38" w:rsidP="00835B38">
            <w:pPr>
              <w:pStyle w:val="tableheading"/>
              <w:overflowPunct/>
              <w:autoSpaceDE/>
              <w:autoSpaceDN/>
              <w:adjustRightInd/>
              <w:jc w:val="center"/>
              <w:textAlignment w:val="auto"/>
              <w:rPr>
                <w:rFonts w:eastAsia="MS Mincho"/>
                <w:b w:val="0"/>
                <w:lang w:eastAsia="ja-JP"/>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bCs/>
              </w:rPr>
            </w:pPr>
            <w:r w:rsidRPr="00FB01CD">
              <w:rPr>
                <w:rFonts w:ascii="Times New Roman" w:hAnsi="Times New Roman"/>
                <w:b/>
                <w:bCs/>
              </w:rPr>
              <w:tab/>
            </w:r>
            <w:r w:rsidRPr="00FB01CD">
              <w:rPr>
                <w:rFonts w:ascii="Times New Roman" w:hAnsi="Times New Roman"/>
                <w:b/>
                <w:bCs/>
              </w:rPr>
              <w:tab/>
              <w:t>adjacent_child_contextualization_enabled_flag</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rFonts w:eastAsia="MS Mincho"/>
                <w:b w:val="0"/>
                <w:lang w:eastAsia="ja-JP"/>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eastAsia="MS Mincho" w:hAnsi="Times New Roman"/>
                <w:b/>
                <w:lang w:eastAsia="ja-JP"/>
              </w:rPr>
            </w:pPr>
            <w:r w:rsidRPr="00FB01CD">
              <w:rPr>
                <w:rFonts w:ascii="Times New Roman" w:hAnsi="Times New Roman"/>
                <w:b/>
                <w:bCs/>
              </w:rPr>
              <w:tab/>
            </w:r>
            <w:r w:rsidRPr="00FB01CD">
              <w:rPr>
                <w:rFonts w:ascii="Times New Roman" w:hAnsi="Times New Roman"/>
                <w:b/>
                <w:bCs/>
              </w:rPr>
              <w:tab/>
            </w:r>
            <w:r w:rsidRPr="00FB01CD">
              <w:rPr>
                <w:rFonts w:ascii="Times New Roman" w:eastAsia="MS Mincho" w:hAnsi="Times New Roman"/>
                <w:b/>
                <w:lang w:eastAsia="ja-JP"/>
              </w:rPr>
              <w:t>log2_neighbour_avail_boundary</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b w:val="0"/>
              </w:rPr>
              <w:t>ue(v)</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bCs/>
              </w:rPr>
            </w:pPr>
            <w:r w:rsidRPr="00FB01CD">
              <w:rPr>
                <w:rFonts w:ascii="Times New Roman" w:hAnsi="Times New Roman"/>
                <w:b/>
                <w:bCs/>
              </w:rPr>
              <w:tab/>
            </w:r>
            <w:r w:rsidRPr="00FB01CD">
              <w:rPr>
                <w:rFonts w:ascii="Times New Roman" w:hAnsi="Times New Roman"/>
                <w:b/>
                <w:bCs/>
              </w:rPr>
              <w:tab/>
            </w:r>
            <w:r w:rsidRPr="00FB01CD">
              <w:rPr>
                <w:rFonts w:ascii="Times New Roman" w:eastAsia="MS Mincho" w:hAnsi="Times New Roman"/>
                <w:b/>
                <w:lang w:eastAsia="ja-JP"/>
              </w:rPr>
              <w:t>log2_intra_pred_max_node_size</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b w:val="0"/>
              </w:rPr>
              <w:t>ue(v)</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bCs/>
              </w:rPr>
            </w:pPr>
            <w:r w:rsidRPr="00FB01CD">
              <w:rPr>
                <w:rFonts w:ascii="Times New Roman" w:hAnsi="Times New Roman"/>
                <w:b/>
                <w:bCs/>
              </w:rPr>
              <w:tab/>
            </w:r>
            <w:r w:rsidRPr="00FB01CD">
              <w:rPr>
                <w:rFonts w:ascii="Times New Roman" w:hAnsi="Times New Roman"/>
                <w:b/>
                <w:bCs/>
              </w:rPr>
              <w:tab/>
            </w:r>
            <w:r w:rsidRPr="00FB01CD">
              <w:rPr>
                <w:rFonts w:ascii="Times New Roman" w:eastAsia="MS Mincho" w:hAnsi="Times New Roman"/>
                <w:b/>
                <w:lang w:eastAsia="ja-JP"/>
              </w:rPr>
              <w:t>log2_trisoup_node_size</w:t>
            </w:r>
          </w:p>
        </w:tc>
        <w:tc>
          <w:tcPr>
            <w:tcW w:w="1442" w:type="dxa"/>
          </w:tcPr>
          <w:p w:rsidR="00835B38" w:rsidRPr="00FB01CD" w:rsidRDefault="00835B38" w:rsidP="00835B38">
            <w:pPr>
              <w:pStyle w:val="tableheading"/>
              <w:overflowPunct/>
              <w:autoSpaceDE/>
              <w:autoSpaceDN/>
              <w:adjustRightInd/>
              <w:jc w:val="center"/>
              <w:textAlignment w:val="auto"/>
              <w:rPr>
                <w:b w:val="0"/>
              </w:rPr>
            </w:pPr>
            <w:r w:rsidRPr="00FB01CD">
              <w:rPr>
                <w:b w:val="0"/>
              </w:rPr>
              <w:t>ue(v)</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b/>
                <w:bCs/>
                <w:highlight w:val="green"/>
              </w:rPr>
            </w:pPr>
            <w:r w:rsidRPr="00FB01CD">
              <w:rPr>
                <w:rFonts w:ascii="Times New Roman" w:hAnsi="Times New Roman"/>
                <w:bCs/>
                <w:highlight w:val="green"/>
              </w:rPr>
              <w:tab/>
              <w:t>}</w:t>
            </w:r>
            <w:r w:rsidR="003B0CC5" w:rsidRPr="00FB01CD">
              <w:rPr>
                <w:rFonts w:ascii="Times New Roman" w:hAnsi="Times New Roman"/>
                <w:bCs/>
                <w:highlight w:val="green"/>
              </w:rPr>
              <w:t xml:space="preserve"> else {</w:t>
            </w:r>
          </w:p>
        </w:tc>
        <w:tc>
          <w:tcPr>
            <w:tcW w:w="1442" w:type="dxa"/>
          </w:tcPr>
          <w:p w:rsidR="00835B38" w:rsidRPr="00FB01CD" w:rsidRDefault="00835B38" w:rsidP="00835B38">
            <w:pPr>
              <w:pStyle w:val="tableheading"/>
              <w:overflowPunct/>
              <w:autoSpaceDE/>
              <w:autoSpaceDN/>
              <w:adjustRightInd/>
              <w:jc w:val="center"/>
              <w:textAlignment w:val="auto"/>
              <w:rPr>
                <w:b w:val="0"/>
                <w:highlight w:val="green"/>
              </w:rPr>
            </w:pPr>
          </w:p>
        </w:tc>
      </w:tr>
      <w:tr w:rsidR="003B0CC5" w:rsidRPr="00FB01CD" w:rsidTr="003B1605">
        <w:trPr>
          <w:cantSplit/>
          <w:jc w:val="center"/>
        </w:trPr>
        <w:tc>
          <w:tcPr>
            <w:tcW w:w="6716" w:type="dxa"/>
            <w:vAlign w:val="center"/>
          </w:tcPr>
          <w:p w:rsidR="003B0CC5" w:rsidRPr="00FB01CD" w:rsidRDefault="003B0CC5" w:rsidP="00835B38">
            <w:pPr>
              <w:pStyle w:val="tablesyntax"/>
              <w:jc w:val="both"/>
              <w:rPr>
                <w:rFonts w:ascii="Times New Roman" w:hAnsi="Times New Roman"/>
                <w:b/>
                <w:bCs/>
                <w:highlight w:val="green"/>
              </w:rPr>
            </w:pPr>
            <w:r w:rsidRPr="00FB01CD">
              <w:rPr>
                <w:rFonts w:ascii="Times New Roman" w:hAnsi="Times New Roman"/>
                <w:b/>
                <w:bCs/>
                <w:highlight w:val="green"/>
              </w:rPr>
              <w:t xml:space="preserve">          </w:t>
            </w:r>
            <w:r w:rsidR="00D86F99" w:rsidRPr="00FB01CD">
              <w:rPr>
                <w:rFonts w:ascii="Times New Roman" w:hAnsi="Times New Roman"/>
                <w:b/>
                <w:bCs/>
                <w:highlight w:val="green"/>
              </w:rPr>
              <w:t>init_qp_minus26</w:t>
            </w:r>
          </w:p>
        </w:tc>
        <w:tc>
          <w:tcPr>
            <w:tcW w:w="1442" w:type="dxa"/>
            <w:vAlign w:val="center"/>
          </w:tcPr>
          <w:p w:rsidR="003B0CC5" w:rsidRPr="00FB01CD" w:rsidRDefault="00D827B6" w:rsidP="00835B38">
            <w:pPr>
              <w:pStyle w:val="tableheading"/>
              <w:overflowPunct/>
              <w:autoSpaceDE/>
              <w:autoSpaceDN/>
              <w:adjustRightInd/>
              <w:jc w:val="center"/>
              <w:textAlignment w:val="auto"/>
              <w:rPr>
                <w:b w:val="0"/>
                <w:highlight w:val="green"/>
              </w:rPr>
            </w:pPr>
            <w:r w:rsidRPr="00FB01CD">
              <w:rPr>
                <w:b w:val="0"/>
                <w:highlight w:val="green"/>
              </w:rPr>
              <w:t>se(v)</w:t>
            </w:r>
          </w:p>
        </w:tc>
      </w:tr>
      <w:tr w:rsidR="00D827B6" w:rsidRPr="00FB01CD" w:rsidTr="003B1605">
        <w:trPr>
          <w:cantSplit/>
          <w:jc w:val="center"/>
        </w:trPr>
        <w:tc>
          <w:tcPr>
            <w:tcW w:w="6716" w:type="dxa"/>
            <w:vAlign w:val="center"/>
          </w:tcPr>
          <w:p w:rsidR="00D827B6" w:rsidRPr="00FB01CD" w:rsidRDefault="00D827B6" w:rsidP="00835B38">
            <w:pPr>
              <w:pStyle w:val="tablesyntax"/>
              <w:jc w:val="both"/>
              <w:rPr>
                <w:rFonts w:ascii="Times New Roman" w:hAnsi="Times New Roman"/>
                <w:b/>
                <w:bCs/>
                <w:highlight w:val="green"/>
              </w:rPr>
            </w:pPr>
            <w:r w:rsidRPr="00FB01CD">
              <w:rPr>
                <w:rFonts w:ascii="Times New Roman" w:hAnsi="Times New Roman"/>
                <w:bCs/>
                <w:highlight w:val="green"/>
              </w:rPr>
              <w:t xml:space="preserve">          </w:t>
            </w:r>
            <w:r w:rsidRPr="00FB01CD">
              <w:rPr>
                <w:rFonts w:ascii="Times New Roman" w:hAnsi="Times New Roman"/>
                <w:b/>
                <w:bCs/>
                <w:highlight w:val="green"/>
              </w:rPr>
              <w:t>slice_qp_delta_enabled_flag</w:t>
            </w:r>
          </w:p>
        </w:tc>
        <w:tc>
          <w:tcPr>
            <w:tcW w:w="1442" w:type="dxa"/>
            <w:vAlign w:val="center"/>
          </w:tcPr>
          <w:p w:rsidR="00D827B6" w:rsidRPr="00FB01CD" w:rsidRDefault="00D827B6" w:rsidP="00835B38">
            <w:pPr>
              <w:pStyle w:val="tableheading"/>
              <w:overflowPunct/>
              <w:autoSpaceDE/>
              <w:autoSpaceDN/>
              <w:adjustRightInd/>
              <w:jc w:val="center"/>
              <w:textAlignment w:val="auto"/>
              <w:rPr>
                <w:b w:val="0"/>
                <w:highlight w:val="green"/>
              </w:rPr>
            </w:pPr>
            <w:r w:rsidRPr="00FB01CD">
              <w:rPr>
                <w:b w:val="0"/>
                <w:highlight w:val="green"/>
              </w:rPr>
              <w:t>u(1)</w:t>
            </w:r>
          </w:p>
        </w:tc>
      </w:tr>
      <w:tr w:rsidR="003B0CC5" w:rsidRPr="00FB01CD" w:rsidTr="003B1605">
        <w:trPr>
          <w:cantSplit/>
          <w:jc w:val="center"/>
        </w:trPr>
        <w:tc>
          <w:tcPr>
            <w:tcW w:w="6716" w:type="dxa"/>
            <w:vAlign w:val="center"/>
          </w:tcPr>
          <w:p w:rsidR="003B0CC5" w:rsidRPr="00FB01CD" w:rsidRDefault="003B0CC5" w:rsidP="00835B38">
            <w:pPr>
              <w:pStyle w:val="tablesyntax"/>
              <w:jc w:val="both"/>
              <w:rPr>
                <w:rFonts w:ascii="Times New Roman" w:hAnsi="Times New Roman"/>
                <w:bCs/>
                <w:highlight w:val="green"/>
              </w:rPr>
            </w:pPr>
            <w:r w:rsidRPr="00FB01CD">
              <w:rPr>
                <w:rFonts w:ascii="Times New Roman" w:hAnsi="Times New Roman"/>
                <w:bCs/>
                <w:highlight w:val="green"/>
              </w:rPr>
              <w:t xml:space="preserve">    }</w:t>
            </w:r>
          </w:p>
        </w:tc>
        <w:tc>
          <w:tcPr>
            <w:tcW w:w="1442" w:type="dxa"/>
            <w:vAlign w:val="center"/>
          </w:tcPr>
          <w:p w:rsidR="003B0CC5" w:rsidRPr="00FB01CD" w:rsidRDefault="003B0CC5" w:rsidP="00835B38">
            <w:pPr>
              <w:pStyle w:val="tableheading"/>
              <w:overflowPunct/>
              <w:autoSpaceDE/>
              <w:autoSpaceDN/>
              <w:adjustRightInd/>
              <w:jc w:val="center"/>
              <w:textAlignment w:val="auto"/>
              <w:rPr>
                <w:b w:val="0"/>
                <w:highlight w:val="green"/>
              </w:rPr>
            </w:pPr>
          </w:p>
        </w:tc>
      </w:tr>
      <w:tr w:rsidR="00835B38" w:rsidRPr="00FB01CD" w:rsidTr="003B1605">
        <w:trPr>
          <w:cantSplit/>
          <w:jc w:val="center"/>
        </w:trPr>
        <w:tc>
          <w:tcPr>
            <w:tcW w:w="6716" w:type="dxa"/>
            <w:vAlign w:val="center"/>
          </w:tcPr>
          <w:p w:rsidR="00835B38" w:rsidRPr="00FB01CD" w:rsidRDefault="00835B38" w:rsidP="00835B38">
            <w:pPr>
              <w:pStyle w:val="tablesyntax"/>
              <w:jc w:val="both"/>
              <w:rPr>
                <w:rFonts w:ascii="Times New Roman" w:hAnsi="Times New Roman"/>
                <w:b/>
              </w:rPr>
            </w:pPr>
            <w:r w:rsidRPr="00FB01CD">
              <w:rPr>
                <w:rFonts w:ascii="Times New Roman" w:hAnsi="Times New Roman"/>
                <w:b/>
                <w:bCs/>
              </w:rPr>
              <w:tab/>
            </w:r>
            <w:r w:rsidRPr="00FB01CD">
              <w:rPr>
                <w:rFonts w:ascii="Times New Roman" w:hAnsi="Times New Roman"/>
                <w:b/>
              </w:rPr>
              <w:t>gps_extension</w:t>
            </w:r>
            <w:r w:rsidRPr="00FB01CD">
              <w:rPr>
                <w:rFonts w:ascii="Times New Roman" w:eastAsia="MS Mincho" w:hAnsi="Times New Roman"/>
                <w:b/>
                <w:lang w:eastAsia="ja-JP"/>
              </w:rPr>
              <w:t>_present</w:t>
            </w:r>
            <w:r w:rsidRPr="00FB01CD">
              <w:rPr>
                <w:rFonts w:ascii="Times New Roman" w:hAnsi="Times New Roman"/>
                <w:b/>
              </w:rPr>
              <w:t>_flag</w:t>
            </w:r>
          </w:p>
        </w:tc>
        <w:tc>
          <w:tcPr>
            <w:tcW w:w="1442" w:type="dxa"/>
            <w:vAlign w:val="center"/>
          </w:tcPr>
          <w:p w:rsidR="00835B38" w:rsidRPr="00FB01CD" w:rsidRDefault="00835B38" w:rsidP="00835B38">
            <w:pPr>
              <w:pStyle w:val="tableheading"/>
              <w:overflowPunct/>
              <w:autoSpaceDE/>
              <w:autoSpaceDN/>
              <w:adjustRightInd/>
              <w:jc w:val="center"/>
              <w:textAlignment w:val="auto"/>
              <w:rPr>
                <w:b w:val="0"/>
              </w:rPr>
            </w:pPr>
            <w:r w:rsidRPr="00FB01CD">
              <w:rPr>
                <w:b w:val="0"/>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noProof/>
              </w:rPr>
            </w:pPr>
            <w:r w:rsidRPr="00FB01CD">
              <w:rPr>
                <w:rFonts w:ascii="Times New Roman" w:hAnsi="Times New Roman"/>
                <w:bCs/>
              </w:rPr>
              <w:tab/>
            </w:r>
            <w:r w:rsidRPr="00FB01CD">
              <w:rPr>
                <w:rFonts w:ascii="Times New Roman" w:hAnsi="Times New Roman"/>
              </w:rPr>
              <w:t xml:space="preserve">if( </w:t>
            </w:r>
            <w:r w:rsidRPr="00FB01CD">
              <w:rPr>
                <w:rFonts w:ascii="Times New Roman" w:eastAsia="MS Mincho" w:hAnsi="Times New Roman"/>
                <w:lang w:eastAsia="ja-JP"/>
              </w:rPr>
              <w:t>g</w:t>
            </w:r>
            <w:r w:rsidRPr="00FB01CD">
              <w:rPr>
                <w:rFonts w:ascii="Times New Roman" w:hAnsi="Times New Roman"/>
              </w:rPr>
              <w:t>ps_extension</w:t>
            </w:r>
            <w:r w:rsidRPr="00FB01CD">
              <w:rPr>
                <w:rFonts w:ascii="Times New Roman" w:eastAsia="MS Mincho" w:hAnsi="Times New Roman"/>
                <w:lang w:eastAsia="ja-JP"/>
              </w:rPr>
              <w:t>_present</w:t>
            </w:r>
            <w:r w:rsidRPr="00FB01CD">
              <w:rPr>
                <w:rFonts w:ascii="Times New Roman" w:hAnsi="Times New Roman"/>
              </w:rPr>
              <w:t>_flag )</w:t>
            </w:r>
          </w:p>
        </w:tc>
        <w:tc>
          <w:tcPr>
            <w:tcW w:w="1442" w:type="dxa"/>
          </w:tcPr>
          <w:p w:rsidR="00835B38" w:rsidRPr="00FB01CD" w:rsidRDefault="00835B38" w:rsidP="00835B38">
            <w:pPr>
              <w:pStyle w:val="tableheading"/>
              <w:overflowPunct/>
              <w:autoSpaceDE/>
              <w:autoSpaceDN/>
              <w:adjustRightInd/>
              <w:jc w:val="center"/>
              <w:textAlignment w:val="auto"/>
              <w:rPr>
                <w:bCs w:val="0"/>
                <w:noProof/>
              </w:rPr>
            </w:pP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noProof/>
              </w:rPr>
            </w:pPr>
            <w:r w:rsidRPr="00FB01CD">
              <w:rPr>
                <w:rFonts w:ascii="Times New Roman" w:hAnsi="Times New Roman"/>
                <w:bCs/>
              </w:rPr>
              <w:tab/>
            </w:r>
            <w:r w:rsidRPr="00FB01CD">
              <w:rPr>
                <w:rFonts w:ascii="Times New Roman" w:hAnsi="Times New Roman"/>
                <w:bCs/>
              </w:rPr>
              <w:tab/>
            </w:r>
            <w:r w:rsidRPr="00FB01CD">
              <w:rPr>
                <w:rFonts w:ascii="Times New Roman" w:hAnsi="Times New Roman"/>
              </w:rPr>
              <w:t>while(</w:t>
            </w:r>
            <w:r w:rsidRPr="00FB01CD">
              <w:rPr>
                <w:rFonts w:ascii="Times New Roman" w:eastAsia="MS Mincho" w:hAnsi="Times New Roman"/>
                <w:lang w:eastAsia="ja-JP"/>
              </w:rPr>
              <w:t xml:space="preserve"> </w:t>
            </w:r>
            <w:r w:rsidRPr="00FB01CD">
              <w:rPr>
                <w:rFonts w:ascii="Times New Roman" w:hAnsi="Times New Roman"/>
              </w:rPr>
              <w:t>more_data_in_byte_stream( ) )</w:t>
            </w:r>
          </w:p>
        </w:tc>
        <w:tc>
          <w:tcPr>
            <w:tcW w:w="1442" w:type="dxa"/>
          </w:tcPr>
          <w:p w:rsidR="00835B38" w:rsidRPr="00FB01CD" w:rsidRDefault="00835B38" w:rsidP="00835B38">
            <w:pPr>
              <w:pStyle w:val="tableheading"/>
              <w:overflowPunct/>
              <w:autoSpaceDE/>
              <w:autoSpaceDN/>
              <w:adjustRightInd/>
              <w:jc w:val="center"/>
              <w:textAlignment w:val="auto"/>
              <w:rPr>
                <w:bCs w:val="0"/>
                <w:noProof/>
              </w:rPr>
            </w:pP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eastAsia="MS Mincho" w:hAnsi="Times New Roman"/>
                <w:b/>
                <w:noProof/>
                <w:lang w:eastAsia="ja-JP"/>
              </w:rPr>
            </w:pPr>
            <w:r w:rsidRPr="00FB01CD">
              <w:rPr>
                <w:rFonts w:ascii="Times New Roman" w:hAnsi="Times New Roman"/>
                <w:bCs/>
              </w:rPr>
              <w:tab/>
            </w:r>
            <w:r w:rsidRPr="00FB01CD">
              <w:rPr>
                <w:rFonts w:ascii="Times New Roman" w:hAnsi="Times New Roman"/>
                <w:bCs/>
              </w:rPr>
              <w:tab/>
            </w:r>
            <w:r w:rsidRPr="00FB01CD">
              <w:rPr>
                <w:rFonts w:ascii="Times New Roman" w:hAnsi="Times New Roman"/>
                <w:bCs/>
              </w:rPr>
              <w:tab/>
            </w:r>
            <w:r w:rsidRPr="00FB01CD">
              <w:rPr>
                <w:rFonts w:ascii="Times New Roman" w:eastAsia="MS Mincho" w:hAnsi="Times New Roman"/>
                <w:b/>
                <w:lang w:eastAsia="ja-JP"/>
              </w:rPr>
              <w:t>g</w:t>
            </w:r>
            <w:r w:rsidRPr="00FB01CD">
              <w:rPr>
                <w:rFonts w:ascii="Times New Roman" w:hAnsi="Times New Roman"/>
                <w:b/>
              </w:rPr>
              <w:t>ps_extension_data</w:t>
            </w:r>
            <w:r w:rsidRPr="00FB01CD">
              <w:rPr>
                <w:rFonts w:ascii="Times New Roman" w:eastAsia="MS Mincho" w:hAnsi="Times New Roman"/>
                <w:b/>
                <w:lang w:eastAsia="ja-JP"/>
              </w:rPr>
              <w:t>_flag</w:t>
            </w:r>
          </w:p>
        </w:tc>
        <w:tc>
          <w:tcPr>
            <w:tcW w:w="1442" w:type="dxa"/>
          </w:tcPr>
          <w:p w:rsidR="00835B38" w:rsidRPr="00FB01CD" w:rsidRDefault="00835B38" w:rsidP="00835B38">
            <w:pPr>
              <w:pStyle w:val="tableheading"/>
              <w:overflowPunct/>
              <w:autoSpaceDE/>
              <w:autoSpaceDN/>
              <w:adjustRightInd/>
              <w:jc w:val="center"/>
              <w:textAlignment w:val="auto"/>
              <w:rPr>
                <w:rFonts w:eastAsia="MS Mincho"/>
                <w:bCs w:val="0"/>
                <w:noProof/>
                <w:lang w:eastAsia="ja-JP"/>
              </w:rPr>
            </w:pPr>
            <w:r w:rsidRPr="00FB01CD">
              <w:rPr>
                <w:b w:val="0"/>
              </w:rPr>
              <w:t>u(1)</w:t>
            </w:r>
          </w:p>
        </w:tc>
      </w:tr>
      <w:tr w:rsidR="00835B38" w:rsidRPr="00FB01CD" w:rsidTr="003B1605">
        <w:trPr>
          <w:cantSplit/>
          <w:jc w:val="center"/>
        </w:trPr>
        <w:tc>
          <w:tcPr>
            <w:tcW w:w="6716" w:type="dxa"/>
          </w:tcPr>
          <w:p w:rsidR="00835B38" w:rsidRPr="00FB01CD" w:rsidRDefault="00835B38" w:rsidP="00835B38">
            <w:pPr>
              <w:pStyle w:val="tablesyntax"/>
              <w:jc w:val="both"/>
              <w:rPr>
                <w:rFonts w:ascii="Times New Roman" w:hAnsi="Times New Roman"/>
                <w:noProof/>
              </w:rPr>
            </w:pPr>
            <w:r w:rsidRPr="00FB01CD">
              <w:rPr>
                <w:rFonts w:ascii="Times New Roman" w:hAnsi="Times New Roman"/>
                <w:bCs/>
              </w:rPr>
              <w:tab/>
            </w:r>
            <w:r w:rsidRPr="00FB01CD">
              <w:rPr>
                <w:rFonts w:ascii="Times New Roman" w:hAnsi="Times New Roman"/>
              </w:rPr>
              <w:t>byte_alignment( )</w:t>
            </w:r>
          </w:p>
        </w:tc>
        <w:tc>
          <w:tcPr>
            <w:tcW w:w="1442" w:type="dxa"/>
          </w:tcPr>
          <w:p w:rsidR="00835B38" w:rsidRPr="00FB01CD" w:rsidRDefault="00835B38" w:rsidP="00835B38">
            <w:pPr>
              <w:pStyle w:val="tableheading"/>
              <w:overflowPunct/>
              <w:autoSpaceDE/>
              <w:autoSpaceDN/>
              <w:adjustRightInd/>
              <w:jc w:val="center"/>
              <w:textAlignment w:val="auto"/>
              <w:rPr>
                <w:bCs w:val="0"/>
                <w:noProof/>
              </w:rPr>
            </w:pPr>
          </w:p>
        </w:tc>
      </w:tr>
      <w:tr w:rsidR="00835B38" w:rsidRPr="00FB01CD" w:rsidTr="003B1605">
        <w:trPr>
          <w:cantSplit/>
          <w:jc w:val="center"/>
        </w:trPr>
        <w:tc>
          <w:tcPr>
            <w:tcW w:w="6716" w:type="dxa"/>
          </w:tcPr>
          <w:p w:rsidR="00835B38" w:rsidRPr="00FB01CD" w:rsidRDefault="00835B38" w:rsidP="00835B38">
            <w:pPr>
              <w:pStyle w:val="tablesyntax"/>
              <w:rPr>
                <w:rFonts w:ascii="Times New Roman" w:hAnsi="Times New Roman"/>
                <w:noProof/>
              </w:rPr>
            </w:pPr>
            <w:r w:rsidRPr="00FB01CD">
              <w:rPr>
                <w:rFonts w:ascii="Times New Roman" w:hAnsi="Times New Roman"/>
                <w:noProof/>
              </w:rPr>
              <w:t>}</w:t>
            </w:r>
          </w:p>
        </w:tc>
        <w:tc>
          <w:tcPr>
            <w:tcW w:w="1442" w:type="dxa"/>
          </w:tcPr>
          <w:p w:rsidR="00835B38" w:rsidRPr="00FB01CD" w:rsidRDefault="00835B38" w:rsidP="00835B38">
            <w:pPr>
              <w:pStyle w:val="tableheading"/>
              <w:overflowPunct/>
              <w:autoSpaceDE/>
              <w:autoSpaceDN/>
              <w:adjustRightInd/>
              <w:jc w:val="center"/>
              <w:textAlignment w:val="auto"/>
              <w:rPr>
                <w:b w:val="0"/>
                <w:bCs w:val="0"/>
                <w:noProof/>
              </w:rPr>
            </w:pPr>
          </w:p>
        </w:tc>
      </w:tr>
    </w:tbl>
    <w:p w:rsidR="00835B38" w:rsidRPr="00FB01CD" w:rsidRDefault="00835B38" w:rsidP="000C75D4">
      <w:pPr>
        <w:rPr>
          <w:lang w:eastAsia="ja-JP"/>
        </w:rPr>
      </w:pPr>
    </w:p>
    <w:p w:rsidR="00FB01CD" w:rsidRPr="00FB01CD" w:rsidRDefault="00FB01CD" w:rsidP="000C75D4">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noProof/>
              </w:rPr>
            </w:pPr>
            <w:r w:rsidRPr="00FB01CD">
              <w:rPr>
                <w:rFonts w:ascii="Times New Roman" w:eastAsia="MS Mincho" w:hAnsi="Times New Roman"/>
                <w:noProof/>
                <w:lang w:eastAsia="ja-JP"/>
              </w:rPr>
              <w:lastRenderedPageBreak/>
              <w:t>g</w:t>
            </w:r>
            <w:r w:rsidRPr="00FB01CD">
              <w:rPr>
                <w:rFonts w:ascii="Times New Roman" w:hAnsi="Times New Roman"/>
                <w:noProof/>
              </w:rPr>
              <w:t>eometry_</w:t>
            </w:r>
            <w:r w:rsidRPr="00FB01CD">
              <w:rPr>
                <w:rFonts w:ascii="Times New Roman" w:eastAsia="MS Mincho" w:hAnsi="Times New Roman"/>
                <w:noProof/>
                <w:lang w:eastAsia="ja-JP"/>
              </w:rPr>
              <w:t>slice_h</w:t>
            </w:r>
            <w:r w:rsidRPr="00FB01CD">
              <w:rPr>
                <w:rFonts w:ascii="Times New Roman" w:hAnsi="Times New Roman"/>
                <w:noProof/>
              </w:rPr>
              <w:t>eader(</w:t>
            </w:r>
            <w:r w:rsidRPr="00FB01CD">
              <w:rPr>
                <w:rFonts w:ascii="Times New Roman" w:eastAsia="MS Mincho" w:hAnsi="Times New Roman"/>
                <w:noProof/>
                <w:lang w:eastAsia="ja-JP"/>
              </w:rPr>
              <w:t> </w:t>
            </w:r>
            <w:r w:rsidRPr="00FB01CD">
              <w:rPr>
                <w:rFonts w:ascii="Times New Roman" w:hAnsi="Times New Roman"/>
                <w:noProof/>
              </w:rPr>
              <w:t>) {</w:t>
            </w:r>
          </w:p>
        </w:tc>
        <w:tc>
          <w:tcPr>
            <w:tcW w:w="1483" w:type="dxa"/>
          </w:tcPr>
          <w:p w:rsidR="00FB01CD" w:rsidRPr="00FB01CD" w:rsidRDefault="00FB01CD" w:rsidP="003B1605">
            <w:pPr>
              <w:pStyle w:val="tableheading"/>
              <w:overflowPunct/>
              <w:autoSpaceDE/>
              <w:autoSpaceDN/>
              <w:adjustRightInd/>
              <w:jc w:val="center"/>
              <w:textAlignment w:val="auto"/>
              <w:rPr>
                <w:noProof/>
              </w:rPr>
            </w:pPr>
            <w:r w:rsidRPr="00FB01CD">
              <w:rPr>
                <w:bCs w:val="0"/>
                <w:noProof/>
              </w:rPr>
              <w:t>Descriptor</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lang w:eastAsia="ko-KR"/>
              </w:rPr>
            </w:pPr>
            <w:r w:rsidRPr="00FB01CD">
              <w:rPr>
                <w:rFonts w:ascii="Times New Roman" w:hAnsi="Times New Roman"/>
                <w:lang w:eastAsia="ko-KR"/>
              </w:rPr>
              <w:tab/>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w:t>
            </w:r>
            <w:r w:rsidRPr="00FB01CD">
              <w:rPr>
                <w:rFonts w:ascii="Times New Roman" w:eastAsia="MS Mincho" w:hAnsi="Times New Roman"/>
                <w:b/>
                <w:lang w:eastAsia="ja-JP"/>
              </w:rPr>
              <w:t>geometry</w:t>
            </w:r>
            <w:r w:rsidRPr="00FB01CD">
              <w:rPr>
                <w:rFonts w:ascii="Times New Roman" w:hAnsi="Times New Roman"/>
                <w:b/>
              </w:rPr>
              <w:t>_parameter_set_id</w:t>
            </w:r>
          </w:p>
        </w:tc>
        <w:tc>
          <w:tcPr>
            <w:tcW w:w="1483" w:type="dxa"/>
          </w:tcPr>
          <w:p w:rsidR="00FB01CD" w:rsidRPr="00FB01CD" w:rsidRDefault="00FB01CD" w:rsidP="003B1605">
            <w:pPr>
              <w:pStyle w:val="tablecell"/>
              <w:jc w:val="center"/>
              <w:rPr>
                <w:rFonts w:ascii="Times New Roman" w:hAnsi="Times New Roman"/>
              </w:rPr>
            </w:pPr>
            <w:r w:rsidRPr="00FB01CD">
              <w:rPr>
                <w:rFonts w:ascii="Times New Roman" w:hAnsi="Times New Roman"/>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lang w:eastAsia="ko-KR"/>
              </w:rPr>
            </w:pPr>
            <w:r w:rsidRPr="00FB01CD">
              <w:rPr>
                <w:rFonts w:ascii="Times New Roman" w:hAnsi="Times New Roman"/>
                <w:lang w:eastAsia="ko-KR"/>
              </w:rPr>
              <w:tab/>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w:t>
            </w:r>
            <w:r w:rsidRPr="00FB01CD">
              <w:rPr>
                <w:rFonts w:ascii="Times New Roman" w:eastAsia="MS Mincho" w:hAnsi="Times New Roman"/>
                <w:b/>
                <w:lang w:eastAsia="ja-JP"/>
              </w:rPr>
              <w:t>tile</w:t>
            </w:r>
            <w:r w:rsidRPr="00FB01CD">
              <w:rPr>
                <w:rFonts w:ascii="Times New Roman" w:hAnsi="Times New Roman"/>
                <w:b/>
              </w:rPr>
              <w:t>_id</w:t>
            </w:r>
          </w:p>
        </w:tc>
        <w:tc>
          <w:tcPr>
            <w:tcW w:w="1483" w:type="dxa"/>
          </w:tcPr>
          <w:p w:rsidR="00FB01CD" w:rsidRPr="00FB01CD" w:rsidRDefault="00FB01CD" w:rsidP="003B1605">
            <w:pPr>
              <w:pStyle w:val="tablecell"/>
              <w:jc w:val="center"/>
              <w:rPr>
                <w:rFonts w:ascii="Times New Roman" w:hAnsi="Times New Roman"/>
              </w:rPr>
            </w:pPr>
            <w:r w:rsidRPr="00FB01CD">
              <w:rPr>
                <w:rFonts w:ascii="Times New Roman" w:hAnsi="Times New Roman"/>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lang w:eastAsia="ko-KR"/>
              </w:rPr>
            </w:pPr>
            <w:r w:rsidRPr="00FB01CD">
              <w:rPr>
                <w:rFonts w:ascii="Times New Roman" w:hAnsi="Times New Roman"/>
                <w:lang w:eastAsia="ko-KR"/>
              </w:rPr>
              <w:tab/>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w:t>
            </w:r>
            <w:r w:rsidRPr="00FB01CD">
              <w:rPr>
                <w:rFonts w:ascii="Times New Roman" w:eastAsia="MS Mincho" w:hAnsi="Times New Roman"/>
                <w:b/>
                <w:lang w:eastAsia="ja-JP"/>
              </w:rPr>
              <w:t>slice</w:t>
            </w:r>
            <w:r w:rsidRPr="00FB01CD">
              <w:rPr>
                <w:rFonts w:ascii="Times New Roman" w:hAnsi="Times New Roman"/>
                <w:b/>
              </w:rPr>
              <w:t>_id</w:t>
            </w:r>
          </w:p>
        </w:tc>
        <w:tc>
          <w:tcPr>
            <w:tcW w:w="1483" w:type="dxa"/>
          </w:tcPr>
          <w:p w:rsidR="00FB01CD" w:rsidRPr="00FB01CD" w:rsidRDefault="00FB01CD" w:rsidP="003B1605">
            <w:pPr>
              <w:pStyle w:val="tablecell"/>
              <w:jc w:val="center"/>
              <w:rPr>
                <w:rFonts w:ascii="Times New Roman" w:hAnsi="Times New Roman"/>
              </w:rPr>
            </w:pPr>
            <w:r w:rsidRPr="00FB01CD">
              <w:rPr>
                <w:rFonts w:ascii="Times New Roman" w:hAnsi="Times New Roman"/>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lang w:eastAsia="ko-KR"/>
              </w:rPr>
            </w:pPr>
            <w:r w:rsidRPr="00FB01CD">
              <w:rPr>
                <w:rFonts w:ascii="Times New Roman" w:hAnsi="Times New Roman"/>
                <w:b/>
                <w:bCs/>
              </w:rPr>
              <w:tab/>
            </w:r>
            <w:r w:rsidRPr="00FB01CD">
              <w:rPr>
                <w:rFonts w:ascii="Times New Roman" w:eastAsia="MS Mincho" w:hAnsi="Times New Roman"/>
                <w:bCs/>
                <w:lang w:eastAsia="ja-JP"/>
              </w:rPr>
              <w:t xml:space="preserve">if( </w:t>
            </w:r>
            <w:r w:rsidRPr="00FB01CD">
              <w:rPr>
                <w:rFonts w:ascii="Times New Roman" w:hAnsi="Times New Roman"/>
              </w:rPr>
              <w:t>gps_box_</w:t>
            </w:r>
            <w:r w:rsidRPr="00FB01CD">
              <w:rPr>
                <w:rFonts w:ascii="Times New Roman" w:eastAsia="MS Mincho" w:hAnsi="Times New Roman"/>
                <w:lang w:eastAsia="ja-JP"/>
              </w:rPr>
              <w:t>present_flag</w:t>
            </w:r>
            <w:r w:rsidRPr="00FB01CD">
              <w:rPr>
                <w:rFonts w:ascii="Times New Roman" w:eastAsia="MS Mincho" w:hAnsi="Times New Roman"/>
                <w:bCs/>
                <w:lang w:eastAsia="ja-JP"/>
              </w:rPr>
              <w:t xml:space="preserve"> ) {</w:t>
            </w:r>
          </w:p>
        </w:tc>
        <w:tc>
          <w:tcPr>
            <w:tcW w:w="1483" w:type="dxa"/>
          </w:tcPr>
          <w:p w:rsidR="00FB01CD" w:rsidRPr="00FB01CD" w:rsidRDefault="00FB01CD" w:rsidP="003B1605">
            <w:pPr>
              <w:pStyle w:val="tableheading"/>
              <w:overflowPunct/>
              <w:autoSpaceDE/>
              <w:autoSpaceDN/>
              <w:adjustRightInd/>
              <w:jc w:val="center"/>
              <w:textAlignment w:val="auto"/>
              <w:rPr>
                <w:b w:val="0"/>
                <w:bCs w:val="0"/>
                <w:noProof/>
              </w:rPr>
            </w:pP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b/>
                <w:bCs/>
              </w:rPr>
            </w:pPr>
            <w:r w:rsidRPr="00FB01CD">
              <w:rPr>
                <w:rFonts w:ascii="Times New Roman" w:hAnsi="Times New Roman"/>
                <w:bCs/>
              </w:rPr>
              <w:tab/>
            </w:r>
            <w:r w:rsidRPr="00FB01CD">
              <w:rPr>
                <w:rFonts w:ascii="Times New Roman" w:hAnsi="Times New Roman"/>
                <w:bCs/>
              </w:rPr>
              <w:tab/>
            </w:r>
            <w:r w:rsidRPr="00FB01CD">
              <w:rPr>
                <w:rFonts w:ascii="Times New Roman" w:hAnsi="Times New Roman"/>
              </w:rPr>
              <w:t xml:space="preserve">if( </w:t>
            </w:r>
            <w:r w:rsidRPr="00FB01CD">
              <w:rPr>
                <w:rFonts w:ascii="Times New Roman" w:eastAsia="MS Mincho" w:hAnsi="Times New Roman"/>
                <w:lang w:eastAsia="ja-JP"/>
              </w:rPr>
              <w:t xml:space="preserve">gps_gsh_box_log2_scale_present_flag </w:t>
            </w:r>
            <w:r w:rsidRPr="00FB01CD">
              <w:rPr>
                <w:rFonts w:ascii="Times New Roman" w:hAnsi="Times New Roman"/>
              </w:rPr>
              <w:t>)</w:t>
            </w:r>
          </w:p>
        </w:tc>
        <w:tc>
          <w:tcPr>
            <w:tcW w:w="1483" w:type="dxa"/>
          </w:tcPr>
          <w:p w:rsidR="00FB01CD" w:rsidRPr="00FB01CD" w:rsidRDefault="00FB01CD" w:rsidP="003B1605">
            <w:pPr>
              <w:pStyle w:val="tableheading"/>
              <w:overflowPunct/>
              <w:autoSpaceDE/>
              <w:autoSpaceDN/>
              <w:adjustRightInd/>
              <w:jc w:val="center"/>
              <w:textAlignment w:val="auto"/>
              <w:rPr>
                <w:b w:val="0"/>
                <w:bCs w:val="0"/>
                <w:noProof/>
              </w:rPr>
            </w:pP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b/>
                <w:bCs/>
              </w:rPr>
            </w:pPr>
            <w:r w:rsidRPr="00FB01CD">
              <w:rPr>
                <w:rFonts w:ascii="Times New Roman" w:hAnsi="Times New Roman"/>
                <w:b/>
                <w:bCs/>
              </w:rPr>
              <w:tab/>
            </w:r>
            <w:r w:rsidRPr="00FB01CD">
              <w:rPr>
                <w:rFonts w:ascii="Times New Roman" w:hAnsi="Times New Roman"/>
                <w:b/>
                <w:bCs/>
              </w:rPr>
              <w:tab/>
            </w:r>
            <w:r w:rsidRPr="00FB01CD">
              <w:rPr>
                <w:rFonts w:ascii="Times New Roman" w:hAnsi="Times New Roman"/>
                <w:b/>
                <w:bCs/>
              </w:rPr>
              <w:tab/>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_box</w:t>
            </w:r>
            <w:r w:rsidRPr="00FB01CD">
              <w:rPr>
                <w:rFonts w:ascii="Times New Roman" w:eastAsia="MS Mincho" w:hAnsi="Times New Roman"/>
                <w:b/>
                <w:lang w:eastAsia="ja-JP"/>
              </w:rPr>
              <w:t>_log2_scale</w:t>
            </w:r>
          </w:p>
        </w:tc>
        <w:tc>
          <w:tcPr>
            <w:tcW w:w="1483" w:type="dxa"/>
          </w:tcPr>
          <w:p w:rsidR="00FB01CD" w:rsidRPr="00FB01CD" w:rsidRDefault="00FB01CD" w:rsidP="003B1605">
            <w:pPr>
              <w:pStyle w:val="tableheading"/>
              <w:overflowPunct/>
              <w:autoSpaceDE/>
              <w:autoSpaceDN/>
              <w:adjustRightInd/>
              <w:jc w:val="center"/>
              <w:textAlignment w:val="auto"/>
              <w:rPr>
                <w:rFonts w:eastAsia="MS Mincho"/>
                <w:b w:val="0"/>
                <w:bCs w:val="0"/>
                <w:noProof/>
                <w:lang w:eastAsia="ja-JP"/>
              </w:rPr>
            </w:pPr>
            <w:r w:rsidRPr="00FB01CD">
              <w:rPr>
                <w:rFonts w:eastAsia="MS Mincho"/>
                <w:b w:val="0"/>
                <w:bCs w:val="0"/>
                <w:noProof/>
                <w:lang w:eastAsia="ja-JP"/>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eastAsia="MS Mincho" w:hAnsi="Times New Roman"/>
                <w:lang w:eastAsia="ja-JP"/>
              </w:rPr>
            </w:pPr>
            <w:r w:rsidRPr="00FB01CD">
              <w:rPr>
                <w:rFonts w:ascii="Times New Roman" w:hAnsi="Times New Roman"/>
                <w:b/>
                <w:bCs/>
              </w:rPr>
              <w:tab/>
            </w:r>
            <w:r w:rsidRPr="00FB01CD">
              <w:rPr>
                <w:rFonts w:ascii="Times New Roman" w:hAnsi="Times New Roman"/>
                <w:b/>
                <w:bCs/>
              </w:rPr>
              <w:tab/>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_box</w:t>
            </w:r>
            <w:r w:rsidRPr="00FB01CD">
              <w:rPr>
                <w:rFonts w:ascii="Times New Roman" w:eastAsia="MS Mincho" w:hAnsi="Times New Roman"/>
                <w:b/>
                <w:lang w:eastAsia="ja-JP"/>
              </w:rPr>
              <w:t>_origin_x</w:t>
            </w:r>
          </w:p>
        </w:tc>
        <w:tc>
          <w:tcPr>
            <w:tcW w:w="1483" w:type="dxa"/>
          </w:tcPr>
          <w:p w:rsidR="00FB01CD" w:rsidRPr="00FB01CD" w:rsidRDefault="00FB01CD" w:rsidP="003B1605">
            <w:pPr>
              <w:pStyle w:val="tableheading"/>
              <w:overflowPunct/>
              <w:autoSpaceDE/>
              <w:autoSpaceDN/>
              <w:adjustRightInd/>
              <w:jc w:val="center"/>
              <w:textAlignment w:val="auto"/>
              <w:rPr>
                <w:b w:val="0"/>
                <w:bCs w:val="0"/>
                <w:noProof/>
              </w:rPr>
            </w:pPr>
            <w:r w:rsidRPr="00FB01CD">
              <w:rPr>
                <w:rFonts w:eastAsia="MS Mincho"/>
                <w:b w:val="0"/>
                <w:bCs w:val="0"/>
                <w:noProof/>
                <w:lang w:eastAsia="ja-JP"/>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lang w:eastAsia="ko-KR"/>
              </w:rPr>
            </w:pPr>
            <w:r w:rsidRPr="00FB01CD">
              <w:rPr>
                <w:rFonts w:ascii="Times New Roman" w:hAnsi="Times New Roman"/>
                <w:b/>
                <w:bCs/>
              </w:rPr>
              <w:tab/>
            </w:r>
            <w:r w:rsidRPr="00FB01CD">
              <w:rPr>
                <w:rFonts w:ascii="Times New Roman" w:hAnsi="Times New Roman"/>
                <w:b/>
                <w:bCs/>
              </w:rPr>
              <w:tab/>
            </w:r>
            <w:r w:rsidRPr="00FB01CD">
              <w:rPr>
                <w:rFonts w:ascii="Times New Roman" w:hAnsi="Times New Roman"/>
                <w:b/>
              </w:rPr>
              <w:t>g</w:t>
            </w:r>
            <w:r w:rsidRPr="00FB01CD">
              <w:rPr>
                <w:rFonts w:ascii="Times New Roman" w:eastAsia="MS Mincho" w:hAnsi="Times New Roman"/>
                <w:b/>
                <w:lang w:eastAsia="ja-JP"/>
              </w:rPr>
              <w:t>s</w:t>
            </w:r>
            <w:r w:rsidRPr="00FB01CD">
              <w:rPr>
                <w:rFonts w:ascii="Times New Roman" w:hAnsi="Times New Roman"/>
                <w:b/>
              </w:rPr>
              <w:t>h_box</w:t>
            </w:r>
            <w:r w:rsidRPr="00FB01CD">
              <w:rPr>
                <w:rFonts w:ascii="Times New Roman" w:eastAsia="MS Mincho" w:hAnsi="Times New Roman"/>
                <w:b/>
                <w:lang w:eastAsia="ja-JP"/>
              </w:rPr>
              <w:t>_origin_y</w:t>
            </w:r>
          </w:p>
        </w:tc>
        <w:tc>
          <w:tcPr>
            <w:tcW w:w="1483" w:type="dxa"/>
          </w:tcPr>
          <w:p w:rsidR="00FB01CD" w:rsidRPr="00FB01CD" w:rsidRDefault="00FB01CD" w:rsidP="003B1605">
            <w:pPr>
              <w:pStyle w:val="tableheading"/>
              <w:overflowPunct/>
              <w:autoSpaceDE/>
              <w:autoSpaceDN/>
              <w:adjustRightInd/>
              <w:jc w:val="center"/>
              <w:textAlignment w:val="auto"/>
              <w:rPr>
                <w:b w:val="0"/>
                <w:bCs w:val="0"/>
                <w:noProof/>
              </w:rPr>
            </w:pPr>
            <w:r w:rsidRPr="00FB01CD">
              <w:rPr>
                <w:rFonts w:eastAsia="MS Mincho"/>
                <w:b w:val="0"/>
                <w:bCs w:val="0"/>
                <w:noProof/>
                <w:lang w:eastAsia="ja-JP"/>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b/>
                <w:bCs/>
              </w:rPr>
            </w:pPr>
            <w:r w:rsidRPr="00FB01CD">
              <w:rPr>
                <w:rFonts w:ascii="Times New Roman" w:hAnsi="Times New Roman"/>
                <w:b/>
                <w:bCs/>
              </w:rPr>
              <w:tab/>
            </w:r>
            <w:r w:rsidRPr="00FB01CD">
              <w:rPr>
                <w:rFonts w:ascii="Times New Roman" w:hAnsi="Times New Roman"/>
                <w:b/>
                <w:bCs/>
              </w:rPr>
              <w:tab/>
            </w:r>
            <w:r w:rsidRPr="00FB01CD">
              <w:rPr>
                <w:rFonts w:ascii="Times New Roman" w:hAnsi="Times New Roman"/>
                <w:b/>
              </w:rPr>
              <w:t>g</w:t>
            </w:r>
            <w:r w:rsidRPr="00FB01CD">
              <w:rPr>
                <w:rFonts w:ascii="Times New Roman" w:eastAsia="MS Mincho" w:hAnsi="Times New Roman"/>
                <w:b/>
                <w:lang w:eastAsia="ja-JP"/>
              </w:rPr>
              <w:t>s</w:t>
            </w:r>
            <w:r w:rsidRPr="00FB01CD">
              <w:rPr>
                <w:rFonts w:ascii="Times New Roman" w:hAnsi="Times New Roman"/>
                <w:b/>
              </w:rPr>
              <w:t>h_box</w:t>
            </w:r>
            <w:r w:rsidRPr="00FB01CD">
              <w:rPr>
                <w:rFonts w:ascii="Times New Roman" w:eastAsia="MS Mincho" w:hAnsi="Times New Roman"/>
                <w:b/>
                <w:lang w:eastAsia="ja-JP"/>
              </w:rPr>
              <w:t>_origin_z</w:t>
            </w:r>
          </w:p>
        </w:tc>
        <w:tc>
          <w:tcPr>
            <w:tcW w:w="1483" w:type="dxa"/>
          </w:tcPr>
          <w:p w:rsidR="00FB01CD" w:rsidRPr="00FB01CD" w:rsidRDefault="00FB01CD" w:rsidP="003B1605">
            <w:pPr>
              <w:pStyle w:val="tableheading"/>
              <w:overflowPunct/>
              <w:autoSpaceDE/>
              <w:autoSpaceDN/>
              <w:adjustRightInd/>
              <w:jc w:val="center"/>
              <w:textAlignment w:val="auto"/>
              <w:rPr>
                <w:rFonts w:eastAsia="MS Mincho"/>
                <w:b w:val="0"/>
                <w:bCs w:val="0"/>
                <w:noProof/>
                <w:lang w:eastAsia="ja-JP"/>
              </w:rPr>
            </w:pPr>
            <w:r w:rsidRPr="00FB01CD">
              <w:rPr>
                <w:rFonts w:eastAsia="MS Mincho"/>
                <w:b w:val="0"/>
                <w:bCs w:val="0"/>
                <w:noProof/>
                <w:lang w:eastAsia="ja-JP"/>
              </w:rPr>
              <w:t>ue(v)</w:t>
            </w:r>
          </w:p>
        </w:tc>
      </w:tr>
      <w:tr w:rsidR="00FB01CD" w:rsidRPr="00FB01CD" w:rsidTr="003B1605">
        <w:trPr>
          <w:cantSplit/>
          <w:jc w:val="center"/>
        </w:trPr>
        <w:tc>
          <w:tcPr>
            <w:tcW w:w="6374" w:type="dxa"/>
          </w:tcPr>
          <w:p w:rsidR="00FB01CD" w:rsidRPr="00FB01CD" w:rsidRDefault="00FB01CD" w:rsidP="003B1605">
            <w:pPr>
              <w:pStyle w:val="tablesyntax"/>
              <w:rPr>
                <w:rFonts w:ascii="Times New Roman" w:hAnsi="Times New Roman"/>
                <w:bCs/>
              </w:rPr>
            </w:pPr>
            <w:r w:rsidRPr="00FB01CD">
              <w:rPr>
                <w:rFonts w:ascii="Times New Roman" w:hAnsi="Times New Roman"/>
                <w:b/>
                <w:bCs/>
              </w:rPr>
              <w:tab/>
            </w:r>
            <w:r w:rsidRPr="00FB01CD">
              <w:rPr>
                <w:rFonts w:ascii="Times New Roman" w:hAnsi="Times New Roman"/>
                <w:bCs/>
              </w:rPr>
              <w:t>}</w:t>
            </w:r>
          </w:p>
        </w:tc>
        <w:tc>
          <w:tcPr>
            <w:tcW w:w="1483" w:type="dxa"/>
          </w:tcPr>
          <w:p w:rsidR="00FB01CD" w:rsidRPr="00FB01CD" w:rsidRDefault="00FB01CD" w:rsidP="003B1605">
            <w:pPr>
              <w:pStyle w:val="tableheading"/>
              <w:overflowPunct/>
              <w:autoSpaceDE/>
              <w:autoSpaceDN/>
              <w:adjustRightInd/>
              <w:jc w:val="center"/>
              <w:textAlignment w:val="auto"/>
              <w:rPr>
                <w:rFonts w:eastAsia="MS Mincho"/>
                <w:b w:val="0"/>
                <w:bCs w:val="0"/>
                <w:noProof/>
                <w:lang w:eastAsia="ja-JP"/>
              </w:rPr>
            </w:pPr>
          </w:p>
        </w:tc>
      </w:tr>
      <w:tr w:rsidR="00FB01CD" w:rsidRPr="00FB01CD" w:rsidTr="003B1605">
        <w:trPr>
          <w:cantSplit/>
          <w:jc w:val="center"/>
        </w:trPr>
        <w:tc>
          <w:tcPr>
            <w:tcW w:w="6374" w:type="dxa"/>
          </w:tcPr>
          <w:p w:rsidR="00FB01CD" w:rsidRPr="00195795" w:rsidRDefault="00FB01CD" w:rsidP="003B1605">
            <w:pPr>
              <w:pStyle w:val="tablesyntax"/>
              <w:rPr>
                <w:rFonts w:ascii="Times New Roman" w:hAnsi="Times New Roman"/>
                <w:b/>
                <w:bCs/>
                <w:highlight w:val="green"/>
              </w:rPr>
            </w:pPr>
            <w:r w:rsidRPr="00195795">
              <w:rPr>
                <w:rFonts w:ascii="Times New Roman" w:hAnsi="Times New Roman"/>
                <w:b/>
                <w:highlight w:val="green"/>
              </w:rPr>
              <w:t xml:space="preserve">     </w:t>
            </w:r>
            <w:r w:rsidRPr="00195795">
              <w:rPr>
                <w:rFonts w:ascii="Times New Roman" w:hAnsi="Times New Roman"/>
                <w:highlight w:val="green"/>
              </w:rPr>
              <w:t>if (!gps_predictive_mode_enabled</w:t>
            </w:r>
            <w:r w:rsidRPr="00195795">
              <w:rPr>
                <w:rFonts w:ascii="Times New Roman" w:eastAsia="MS Mincho" w:hAnsi="Times New Roman"/>
                <w:highlight w:val="green"/>
                <w:lang w:eastAsia="ja-JP"/>
              </w:rPr>
              <w:t>_flag) {</w:t>
            </w:r>
          </w:p>
        </w:tc>
        <w:tc>
          <w:tcPr>
            <w:tcW w:w="1483" w:type="dxa"/>
          </w:tcPr>
          <w:p w:rsidR="00FB01CD" w:rsidRPr="00195795" w:rsidRDefault="00FB01CD" w:rsidP="003B1605">
            <w:pPr>
              <w:pStyle w:val="tableheading"/>
              <w:overflowPunct/>
              <w:autoSpaceDE/>
              <w:autoSpaceDN/>
              <w:adjustRightInd/>
              <w:jc w:val="center"/>
              <w:textAlignment w:val="auto"/>
              <w:rPr>
                <w:rFonts w:eastAsia="MS Mincho"/>
                <w:b w:val="0"/>
                <w:bCs w:val="0"/>
                <w:noProof/>
                <w:highlight w:val="green"/>
                <w:lang w:eastAsia="ja-JP"/>
              </w:rPr>
            </w:pPr>
          </w:p>
        </w:tc>
      </w:tr>
      <w:tr w:rsidR="00FB01CD" w:rsidRPr="00FB01CD" w:rsidTr="003B1605">
        <w:trPr>
          <w:cantSplit/>
          <w:jc w:val="center"/>
        </w:trPr>
        <w:tc>
          <w:tcPr>
            <w:tcW w:w="6374" w:type="dxa"/>
          </w:tcPr>
          <w:p w:rsidR="00FB01CD" w:rsidRPr="00195795" w:rsidRDefault="00FB01CD" w:rsidP="00FB01CD">
            <w:pPr>
              <w:pStyle w:val="tablesyntax"/>
              <w:rPr>
                <w:rFonts w:ascii="Times New Roman" w:hAnsi="Times New Roman"/>
                <w:b/>
                <w:bCs/>
                <w:highlight w:val="green"/>
              </w:rPr>
            </w:pPr>
            <w:r w:rsidRPr="00195795">
              <w:rPr>
                <w:rFonts w:ascii="Times New Roman" w:hAnsi="Times New Roman"/>
                <w:b/>
                <w:highlight w:val="green"/>
              </w:rPr>
              <w:t xml:space="preserve">         </w:t>
            </w:r>
            <w:r w:rsidRPr="00195795">
              <w:rPr>
                <w:rFonts w:ascii="Times New Roman" w:hAnsi="Times New Roman"/>
                <w:highlight w:val="green"/>
              </w:rPr>
              <w:t>if (!</w:t>
            </w:r>
            <w:r w:rsidRPr="00195795">
              <w:rPr>
                <w:rFonts w:ascii="Times New Roman" w:hAnsi="Times New Roman"/>
                <w:bCs/>
                <w:highlight w:val="green"/>
                <w:lang w:val="en-US"/>
              </w:rPr>
              <w:t>slice_qp_delta_enabled_flag</w:t>
            </w:r>
            <w:r w:rsidRPr="00195795">
              <w:rPr>
                <w:rFonts w:ascii="Times New Roman" w:eastAsia="MS Mincho" w:hAnsi="Times New Roman"/>
                <w:highlight w:val="green"/>
                <w:lang w:eastAsia="ja-JP"/>
              </w:rPr>
              <w:t xml:space="preserve">) </w:t>
            </w:r>
          </w:p>
        </w:tc>
        <w:tc>
          <w:tcPr>
            <w:tcW w:w="1483" w:type="dxa"/>
          </w:tcPr>
          <w:p w:rsidR="00FB01CD" w:rsidRPr="00195795" w:rsidRDefault="00FB01CD" w:rsidP="00FB01CD">
            <w:pPr>
              <w:pStyle w:val="tableheading"/>
              <w:overflowPunct/>
              <w:autoSpaceDE/>
              <w:autoSpaceDN/>
              <w:adjustRightInd/>
              <w:jc w:val="center"/>
              <w:textAlignment w:val="auto"/>
              <w:rPr>
                <w:b w:val="0"/>
                <w:bCs w:val="0"/>
                <w:noProof/>
                <w:highlight w:val="green"/>
              </w:rPr>
            </w:pPr>
          </w:p>
        </w:tc>
      </w:tr>
      <w:tr w:rsidR="00FB01CD" w:rsidRPr="00FB01CD" w:rsidTr="003B1605">
        <w:trPr>
          <w:cantSplit/>
          <w:jc w:val="center"/>
        </w:trPr>
        <w:tc>
          <w:tcPr>
            <w:tcW w:w="6374" w:type="dxa"/>
          </w:tcPr>
          <w:p w:rsidR="00FB01CD" w:rsidRPr="00195795" w:rsidRDefault="00FB01CD" w:rsidP="00FB01CD">
            <w:pPr>
              <w:pStyle w:val="tablesyntax"/>
              <w:rPr>
                <w:rFonts w:ascii="Times New Roman" w:eastAsia="MS Mincho" w:hAnsi="Times New Roman"/>
                <w:b/>
                <w:bCs/>
                <w:highlight w:val="green"/>
                <w:lang w:eastAsia="ja-JP"/>
              </w:rPr>
            </w:pPr>
            <w:r w:rsidRPr="00195795">
              <w:rPr>
                <w:rFonts w:ascii="Times New Roman" w:eastAsia="MS Mincho" w:hAnsi="Times New Roman"/>
                <w:b/>
                <w:bCs/>
                <w:highlight w:val="green"/>
                <w:lang w:eastAsia="ja-JP"/>
              </w:rPr>
              <w:t xml:space="preserve">             </w:t>
            </w:r>
            <w:r w:rsidRPr="00195795">
              <w:rPr>
                <w:rFonts w:ascii="Times New Roman" w:hAnsi="Times New Roman"/>
                <w:b/>
                <w:bCs/>
                <w:highlight w:val="green"/>
                <w:lang w:eastAsia="ja-JP"/>
              </w:rPr>
              <w:t>slice_qp_delta_abs</w:t>
            </w:r>
          </w:p>
        </w:tc>
        <w:tc>
          <w:tcPr>
            <w:tcW w:w="1483" w:type="dxa"/>
          </w:tcPr>
          <w:p w:rsidR="00FB01CD" w:rsidRPr="00195795" w:rsidRDefault="00FB01CD" w:rsidP="00FB01CD">
            <w:pPr>
              <w:pStyle w:val="tableheading"/>
              <w:overflowPunct/>
              <w:autoSpaceDE/>
              <w:autoSpaceDN/>
              <w:adjustRightInd/>
              <w:jc w:val="center"/>
              <w:textAlignment w:val="auto"/>
              <w:rPr>
                <w:b w:val="0"/>
                <w:bCs w:val="0"/>
                <w:noProof/>
                <w:highlight w:val="green"/>
              </w:rPr>
            </w:pPr>
            <w:r w:rsidRPr="00195795">
              <w:rPr>
                <w:b w:val="0"/>
                <w:highlight w:val="green"/>
              </w:rPr>
              <w:t>ue(v)</w:t>
            </w:r>
          </w:p>
        </w:tc>
      </w:tr>
      <w:tr w:rsidR="00FB01CD" w:rsidRPr="00FB01CD" w:rsidTr="003B1605">
        <w:trPr>
          <w:cantSplit/>
          <w:jc w:val="center"/>
        </w:trPr>
        <w:tc>
          <w:tcPr>
            <w:tcW w:w="6374" w:type="dxa"/>
          </w:tcPr>
          <w:p w:rsidR="00FB01CD" w:rsidRPr="00195795" w:rsidRDefault="00FB01CD" w:rsidP="00FB01CD">
            <w:pPr>
              <w:pStyle w:val="tablesyntax"/>
              <w:rPr>
                <w:rFonts w:ascii="Times New Roman" w:hAnsi="Times New Roman"/>
                <w:highlight w:val="green"/>
              </w:rPr>
            </w:pPr>
            <w:r w:rsidRPr="00195795">
              <w:rPr>
                <w:rFonts w:ascii="Times New Roman" w:hAnsi="Times New Roman"/>
                <w:highlight w:val="green"/>
              </w:rPr>
              <w:t xml:space="preserve">             if (</w:t>
            </w:r>
            <w:r w:rsidRPr="00195795">
              <w:rPr>
                <w:rFonts w:ascii="Times New Roman" w:hAnsi="Times New Roman"/>
                <w:bCs/>
                <w:highlight w:val="green"/>
                <w:lang w:eastAsia="ja-JP"/>
              </w:rPr>
              <w:t>slice_qp_delta_abs)</w:t>
            </w:r>
          </w:p>
        </w:tc>
        <w:tc>
          <w:tcPr>
            <w:tcW w:w="1483" w:type="dxa"/>
          </w:tcPr>
          <w:p w:rsidR="00FB01CD" w:rsidRPr="00195795" w:rsidRDefault="00FB01CD" w:rsidP="00FB01CD">
            <w:pPr>
              <w:pStyle w:val="tableheading"/>
              <w:overflowPunct/>
              <w:autoSpaceDE/>
              <w:autoSpaceDN/>
              <w:adjustRightInd/>
              <w:jc w:val="center"/>
              <w:textAlignment w:val="auto"/>
              <w:rPr>
                <w:rFonts w:eastAsia="MS Mincho"/>
                <w:b w:val="0"/>
                <w:bCs w:val="0"/>
                <w:noProof/>
                <w:highlight w:val="green"/>
                <w:lang w:eastAsia="ja-JP"/>
              </w:rPr>
            </w:pPr>
          </w:p>
        </w:tc>
      </w:tr>
      <w:tr w:rsidR="00FB01CD" w:rsidRPr="00FB01CD" w:rsidTr="003B1605">
        <w:trPr>
          <w:cantSplit/>
          <w:jc w:val="center"/>
        </w:trPr>
        <w:tc>
          <w:tcPr>
            <w:tcW w:w="6374" w:type="dxa"/>
          </w:tcPr>
          <w:p w:rsidR="00FB01CD" w:rsidRPr="00195795" w:rsidRDefault="00FB01CD" w:rsidP="00FB01CD">
            <w:pPr>
              <w:pStyle w:val="tablesyntax"/>
              <w:rPr>
                <w:rFonts w:ascii="Times New Roman" w:hAnsi="Times New Roman"/>
                <w:b/>
                <w:bCs/>
                <w:highlight w:val="green"/>
              </w:rPr>
            </w:pPr>
            <w:r w:rsidRPr="00195795">
              <w:rPr>
                <w:rFonts w:ascii="Times New Roman" w:hAnsi="Times New Roman"/>
                <w:b/>
                <w:bCs/>
                <w:highlight w:val="green"/>
              </w:rPr>
              <w:t xml:space="preserve">                  </w:t>
            </w:r>
            <w:r w:rsidRPr="00195795">
              <w:rPr>
                <w:rFonts w:ascii="Times New Roman" w:hAnsi="Times New Roman"/>
                <w:b/>
                <w:bCs/>
                <w:highlight w:val="green"/>
                <w:lang w:eastAsia="ja-JP"/>
              </w:rPr>
              <w:t>slice_qp_delta_sign</w:t>
            </w:r>
          </w:p>
        </w:tc>
        <w:tc>
          <w:tcPr>
            <w:tcW w:w="1483" w:type="dxa"/>
          </w:tcPr>
          <w:p w:rsidR="00FB01CD" w:rsidRPr="00195795" w:rsidRDefault="00FB01CD" w:rsidP="00FB01CD">
            <w:pPr>
              <w:pStyle w:val="tableheading"/>
              <w:overflowPunct/>
              <w:autoSpaceDE/>
              <w:autoSpaceDN/>
              <w:adjustRightInd/>
              <w:jc w:val="center"/>
              <w:textAlignment w:val="auto"/>
              <w:rPr>
                <w:rFonts w:eastAsia="MS Mincho"/>
                <w:b w:val="0"/>
                <w:bCs w:val="0"/>
                <w:noProof/>
                <w:highlight w:val="green"/>
                <w:lang w:eastAsia="ja-JP"/>
              </w:rPr>
            </w:pPr>
            <w:r w:rsidRPr="00195795">
              <w:rPr>
                <w:rFonts w:eastAsia="MS Mincho"/>
                <w:b w:val="0"/>
                <w:bCs w:val="0"/>
                <w:noProof/>
                <w:highlight w:val="green"/>
                <w:lang w:eastAsia="ja-JP"/>
              </w:rPr>
              <w:t>u(1)</w:t>
            </w:r>
          </w:p>
        </w:tc>
      </w:tr>
      <w:tr w:rsidR="00FB01CD" w:rsidRPr="00FB01CD" w:rsidTr="003B1605">
        <w:trPr>
          <w:cantSplit/>
          <w:jc w:val="center"/>
        </w:trPr>
        <w:tc>
          <w:tcPr>
            <w:tcW w:w="6374" w:type="dxa"/>
          </w:tcPr>
          <w:p w:rsidR="00FB01CD" w:rsidRPr="00195795" w:rsidRDefault="00FB01CD" w:rsidP="00FB01CD">
            <w:pPr>
              <w:pStyle w:val="tablesyntax"/>
              <w:rPr>
                <w:rFonts w:ascii="Times New Roman" w:hAnsi="Times New Roman"/>
                <w:highlight w:val="green"/>
              </w:rPr>
            </w:pPr>
            <w:r w:rsidRPr="00195795">
              <w:rPr>
                <w:rFonts w:ascii="Times New Roman" w:hAnsi="Times New Roman"/>
                <w:highlight w:val="green"/>
              </w:rPr>
              <w:t xml:space="preserve">     } else {</w:t>
            </w:r>
          </w:p>
        </w:tc>
        <w:tc>
          <w:tcPr>
            <w:tcW w:w="1483" w:type="dxa"/>
          </w:tcPr>
          <w:p w:rsidR="00FB01CD" w:rsidRPr="00195795" w:rsidRDefault="00FB01CD" w:rsidP="00FB01CD">
            <w:pPr>
              <w:pStyle w:val="tableheading"/>
              <w:overflowPunct/>
              <w:autoSpaceDE/>
              <w:autoSpaceDN/>
              <w:adjustRightInd/>
              <w:jc w:val="center"/>
              <w:textAlignment w:val="auto"/>
              <w:rPr>
                <w:rFonts w:eastAsia="MS Mincho"/>
                <w:b w:val="0"/>
                <w:bCs w:val="0"/>
                <w:noProof/>
                <w:highlight w:val="green"/>
                <w:lang w:eastAsia="ja-JP"/>
              </w:rPr>
            </w:pPr>
          </w:p>
        </w:tc>
      </w:tr>
      <w:tr w:rsidR="00FB01CD" w:rsidRPr="00FB01CD" w:rsidTr="003B1605">
        <w:trPr>
          <w:cantSplit/>
          <w:jc w:val="center"/>
        </w:trPr>
        <w:tc>
          <w:tcPr>
            <w:tcW w:w="6374" w:type="dxa"/>
          </w:tcPr>
          <w:p w:rsidR="00FB01CD" w:rsidRPr="00FB01CD" w:rsidRDefault="00FB01CD" w:rsidP="00FB01CD">
            <w:pPr>
              <w:pStyle w:val="tablesyntax"/>
              <w:rPr>
                <w:rFonts w:ascii="Times New Roman" w:hAnsi="Times New Roman"/>
                <w:b/>
                <w:bCs/>
              </w:rPr>
            </w:pPr>
            <w:r w:rsidRPr="00FB01CD">
              <w:rPr>
                <w:rFonts w:ascii="Times New Roman" w:hAnsi="Times New Roman"/>
                <w:b/>
                <w:bCs/>
              </w:rPr>
              <w:tab/>
            </w:r>
            <w:r>
              <w:rPr>
                <w:rFonts w:ascii="Times New Roman" w:hAnsi="Times New Roman"/>
                <w:b/>
                <w:bCs/>
              </w:rPr>
              <w:t xml:space="preserve">    </w:t>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w:t>
            </w:r>
            <w:r w:rsidRPr="00FB01CD">
              <w:rPr>
                <w:rFonts w:ascii="Times New Roman" w:eastAsia="MS Mincho" w:hAnsi="Times New Roman"/>
                <w:b/>
                <w:lang w:eastAsia="ja-JP"/>
              </w:rPr>
              <w:t>log2_max_nodesize</w:t>
            </w:r>
          </w:p>
        </w:tc>
        <w:tc>
          <w:tcPr>
            <w:tcW w:w="1483" w:type="dxa"/>
          </w:tcPr>
          <w:p w:rsidR="00FB01CD" w:rsidRPr="00FB01CD" w:rsidRDefault="00FB01CD" w:rsidP="00FB01CD">
            <w:pPr>
              <w:pStyle w:val="tableheading"/>
              <w:overflowPunct/>
              <w:autoSpaceDE/>
              <w:autoSpaceDN/>
              <w:adjustRightInd/>
              <w:jc w:val="center"/>
              <w:textAlignment w:val="auto"/>
              <w:rPr>
                <w:rFonts w:eastAsia="MS Mincho"/>
                <w:b w:val="0"/>
                <w:bCs w:val="0"/>
                <w:noProof/>
                <w:lang w:eastAsia="ja-JP"/>
              </w:rPr>
            </w:pPr>
            <w:r w:rsidRPr="00FB01CD">
              <w:rPr>
                <w:rFonts w:eastAsia="MS Mincho"/>
                <w:b w:val="0"/>
                <w:bCs w:val="0"/>
                <w:noProof/>
                <w:lang w:eastAsia="ja-JP"/>
              </w:rPr>
              <w:t>ue(v)</w:t>
            </w:r>
          </w:p>
        </w:tc>
      </w:tr>
      <w:tr w:rsidR="00FB01CD" w:rsidRPr="00FB01CD" w:rsidTr="003B1605">
        <w:trPr>
          <w:cantSplit/>
          <w:jc w:val="center"/>
        </w:trPr>
        <w:tc>
          <w:tcPr>
            <w:tcW w:w="6374" w:type="dxa"/>
          </w:tcPr>
          <w:p w:rsidR="00FB01CD" w:rsidRPr="00195795" w:rsidDel="006A5493" w:rsidRDefault="00FB01CD" w:rsidP="00FB01CD">
            <w:pPr>
              <w:pStyle w:val="tablesyntax"/>
              <w:rPr>
                <w:rFonts w:ascii="Times New Roman" w:eastAsia="MS Mincho" w:hAnsi="Times New Roman"/>
                <w:bCs/>
                <w:highlight w:val="green"/>
                <w:lang w:eastAsia="ja-JP"/>
              </w:rPr>
            </w:pPr>
            <w:r w:rsidRPr="00195795">
              <w:rPr>
                <w:rFonts w:ascii="Times New Roman" w:eastAsia="MS Mincho" w:hAnsi="Times New Roman"/>
                <w:bCs/>
                <w:highlight w:val="green"/>
                <w:lang w:eastAsia="ja-JP"/>
              </w:rPr>
              <w:t xml:space="preserve">    }</w:t>
            </w:r>
          </w:p>
        </w:tc>
        <w:tc>
          <w:tcPr>
            <w:tcW w:w="1483" w:type="dxa"/>
          </w:tcPr>
          <w:p w:rsidR="00FB01CD" w:rsidRPr="00195795" w:rsidRDefault="00FB01CD" w:rsidP="00FB01CD">
            <w:pPr>
              <w:pStyle w:val="tableheading"/>
              <w:overflowPunct/>
              <w:autoSpaceDE/>
              <w:autoSpaceDN/>
              <w:adjustRightInd/>
              <w:jc w:val="center"/>
              <w:textAlignment w:val="auto"/>
              <w:rPr>
                <w:rFonts w:eastAsia="MS Mincho"/>
                <w:b w:val="0"/>
                <w:bCs w:val="0"/>
                <w:noProof/>
                <w:highlight w:val="green"/>
                <w:lang w:eastAsia="ja-JP"/>
              </w:rPr>
            </w:pPr>
          </w:p>
        </w:tc>
      </w:tr>
      <w:tr w:rsidR="00FB01CD" w:rsidRPr="00FB01CD" w:rsidTr="003B1605">
        <w:trPr>
          <w:cantSplit/>
          <w:jc w:val="center"/>
        </w:trPr>
        <w:tc>
          <w:tcPr>
            <w:tcW w:w="6374" w:type="dxa"/>
          </w:tcPr>
          <w:p w:rsidR="00FB01CD" w:rsidRPr="00FB01CD" w:rsidRDefault="00FB01CD" w:rsidP="00FB01CD">
            <w:pPr>
              <w:pStyle w:val="tablesyntax"/>
              <w:tabs>
                <w:tab w:val="clear" w:pos="2160"/>
                <w:tab w:val="left" w:pos="2060"/>
              </w:tabs>
              <w:rPr>
                <w:rFonts w:ascii="Times New Roman" w:hAnsi="Times New Roman"/>
                <w:noProof/>
              </w:rPr>
            </w:pPr>
            <w:r w:rsidRPr="00FB01CD">
              <w:rPr>
                <w:rFonts w:ascii="Times New Roman" w:hAnsi="Times New Roman"/>
                <w:b/>
                <w:bCs/>
              </w:rPr>
              <w:tab/>
            </w:r>
            <w:r w:rsidRPr="00FB01CD">
              <w:rPr>
                <w:rFonts w:ascii="Times New Roman" w:hAnsi="Times New Roman"/>
                <w:b/>
              </w:rPr>
              <w:t>g</w:t>
            </w:r>
            <w:r w:rsidRPr="00FB01CD">
              <w:rPr>
                <w:rFonts w:ascii="Times New Roman" w:eastAsia="MS Mincho" w:hAnsi="Times New Roman"/>
                <w:b/>
                <w:lang w:eastAsia="ja-JP"/>
              </w:rPr>
              <w:t>sh</w:t>
            </w:r>
            <w:r w:rsidRPr="00FB01CD">
              <w:rPr>
                <w:rFonts w:ascii="Times New Roman" w:hAnsi="Times New Roman"/>
                <w:b/>
              </w:rPr>
              <w:t>_num_points</w:t>
            </w:r>
          </w:p>
        </w:tc>
        <w:tc>
          <w:tcPr>
            <w:tcW w:w="1483" w:type="dxa"/>
          </w:tcPr>
          <w:p w:rsidR="00FB01CD" w:rsidRPr="00FB01CD" w:rsidRDefault="00FB01CD" w:rsidP="00FB01CD">
            <w:pPr>
              <w:pStyle w:val="tableheading"/>
              <w:overflowPunct/>
              <w:autoSpaceDE/>
              <w:autoSpaceDN/>
              <w:adjustRightInd/>
              <w:jc w:val="center"/>
              <w:textAlignment w:val="auto"/>
              <w:rPr>
                <w:b w:val="0"/>
                <w:bCs w:val="0"/>
                <w:noProof/>
              </w:rPr>
            </w:pPr>
            <w:r w:rsidRPr="00FB01CD">
              <w:rPr>
                <w:rFonts w:eastAsia="MS Mincho"/>
                <w:b w:val="0"/>
                <w:bCs w:val="0"/>
                <w:noProof/>
                <w:lang w:eastAsia="ja-JP"/>
              </w:rPr>
              <w:t>ue(v)</w:t>
            </w:r>
          </w:p>
        </w:tc>
      </w:tr>
      <w:tr w:rsidR="00FB01CD" w:rsidRPr="00FB01CD" w:rsidTr="003B1605">
        <w:trPr>
          <w:cantSplit/>
          <w:jc w:val="center"/>
        </w:trPr>
        <w:tc>
          <w:tcPr>
            <w:tcW w:w="6374" w:type="dxa"/>
          </w:tcPr>
          <w:p w:rsidR="00FB01CD" w:rsidRPr="00FB01CD" w:rsidRDefault="00FB01CD" w:rsidP="00FB01CD">
            <w:pPr>
              <w:pStyle w:val="tablesyntax"/>
              <w:rPr>
                <w:rFonts w:ascii="Times New Roman" w:eastAsia="MS Mincho" w:hAnsi="Times New Roman"/>
                <w:b/>
                <w:bCs/>
                <w:lang w:eastAsia="ja-JP"/>
              </w:rPr>
            </w:pPr>
            <w:r w:rsidRPr="00FB01CD" w:rsidDel="003172F8">
              <w:rPr>
                <w:rFonts w:ascii="Times New Roman" w:hAnsi="Times New Roman"/>
                <w:bCs/>
              </w:rPr>
              <w:tab/>
            </w:r>
            <w:r w:rsidRPr="00FB01CD" w:rsidDel="003172F8">
              <w:rPr>
                <w:rFonts w:ascii="Times New Roman" w:hAnsi="Times New Roman"/>
              </w:rPr>
              <w:t>byte_alignment( )</w:t>
            </w:r>
          </w:p>
        </w:tc>
        <w:tc>
          <w:tcPr>
            <w:tcW w:w="1483" w:type="dxa"/>
          </w:tcPr>
          <w:p w:rsidR="00FB01CD" w:rsidRPr="00FB01CD" w:rsidRDefault="00FB01CD" w:rsidP="00FB01CD">
            <w:pPr>
              <w:pStyle w:val="tableheading"/>
              <w:overflowPunct/>
              <w:autoSpaceDE/>
              <w:autoSpaceDN/>
              <w:adjustRightInd/>
              <w:jc w:val="center"/>
              <w:textAlignment w:val="auto"/>
              <w:rPr>
                <w:b w:val="0"/>
                <w:bCs w:val="0"/>
                <w:noProof/>
              </w:rPr>
            </w:pPr>
          </w:p>
        </w:tc>
      </w:tr>
      <w:tr w:rsidR="00FB01CD" w:rsidRPr="00FB01CD" w:rsidTr="003B1605">
        <w:trPr>
          <w:cantSplit/>
          <w:jc w:val="center"/>
        </w:trPr>
        <w:tc>
          <w:tcPr>
            <w:tcW w:w="6374" w:type="dxa"/>
          </w:tcPr>
          <w:p w:rsidR="00FB01CD" w:rsidRPr="00FB01CD" w:rsidRDefault="00FB01CD" w:rsidP="00FB01CD">
            <w:pPr>
              <w:pStyle w:val="tablesyntax"/>
              <w:rPr>
                <w:rFonts w:ascii="Times New Roman" w:hAnsi="Times New Roman"/>
                <w:b/>
              </w:rPr>
            </w:pPr>
            <w:r w:rsidRPr="00FB01CD" w:rsidDel="006A5493">
              <w:rPr>
                <w:rFonts w:ascii="Times New Roman" w:eastAsia="MS Mincho" w:hAnsi="Times New Roman"/>
                <w:bCs/>
                <w:lang w:eastAsia="ja-JP"/>
              </w:rPr>
              <w:t>}</w:t>
            </w:r>
          </w:p>
        </w:tc>
        <w:tc>
          <w:tcPr>
            <w:tcW w:w="1483" w:type="dxa"/>
          </w:tcPr>
          <w:p w:rsidR="00FB01CD" w:rsidRPr="00FB01CD" w:rsidRDefault="00FB01CD" w:rsidP="00FB01CD">
            <w:pPr>
              <w:pStyle w:val="tableheading"/>
              <w:overflowPunct/>
              <w:autoSpaceDE/>
              <w:autoSpaceDN/>
              <w:adjustRightInd/>
              <w:jc w:val="center"/>
              <w:textAlignment w:val="auto"/>
              <w:rPr>
                <w:rFonts w:eastAsia="MS Mincho"/>
                <w:b w:val="0"/>
                <w:bCs w:val="0"/>
                <w:noProof/>
                <w:lang w:eastAsia="ja-JP"/>
              </w:rPr>
            </w:pPr>
          </w:p>
        </w:tc>
      </w:tr>
    </w:tbl>
    <w:p w:rsidR="00FB01CD" w:rsidRPr="00FB01CD" w:rsidRDefault="00FB01CD" w:rsidP="000C75D4">
      <w:pPr>
        <w:rPr>
          <w:lang w:eastAsia="ja-JP"/>
        </w:rPr>
      </w:pPr>
    </w:p>
    <w:p w:rsidR="00FB01CD" w:rsidRPr="00FB01CD" w:rsidRDefault="00FB01CD" w:rsidP="000C75D4">
      <w:pPr>
        <w:rPr>
          <w:lang w:eastAsia="ja-JP"/>
        </w:rPr>
      </w:pPr>
    </w:p>
    <w:p w:rsidR="00072344" w:rsidRPr="00FB01CD" w:rsidRDefault="00072344" w:rsidP="000C75D4">
      <w:pPr>
        <w:rPr>
          <w:lang w:eastAsia="ja-JP"/>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1559"/>
      </w:tblGrid>
      <w:tr w:rsidR="00072344" w:rsidRPr="00FB01CD" w:rsidTr="003B1605">
        <w:trPr>
          <w:cantSplit/>
          <w:jc w:val="center"/>
        </w:trPr>
        <w:tc>
          <w:tcPr>
            <w:tcW w:w="6941" w:type="dxa"/>
          </w:tcPr>
          <w:p w:rsidR="00072344" w:rsidRPr="00FB01CD" w:rsidRDefault="00072344" w:rsidP="003B1605">
            <w:pPr>
              <w:pStyle w:val="tablesyntax"/>
              <w:rPr>
                <w:rFonts w:ascii="Times New Roman" w:hAnsi="Times New Roman"/>
                <w:noProof/>
              </w:rPr>
            </w:pPr>
            <w:r w:rsidRPr="00FB01CD">
              <w:rPr>
                <w:rFonts w:ascii="Times New Roman" w:eastAsia="MS Mincho" w:hAnsi="Times New Roman"/>
                <w:noProof/>
                <w:lang w:eastAsia="ja-JP"/>
              </w:rPr>
              <w:lastRenderedPageBreak/>
              <w:t>geometry_slice_data</w:t>
            </w:r>
            <w:r w:rsidRPr="00FB01CD">
              <w:rPr>
                <w:rFonts w:ascii="Times New Roman" w:hAnsi="Times New Roman"/>
                <w:noProof/>
              </w:rPr>
              <w:t>(</w:t>
            </w:r>
            <w:r w:rsidRPr="00FB01CD">
              <w:rPr>
                <w:rFonts w:ascii="Times New Roman" w:eastAsia="MS Mincho" w:hAnsi="Times New Roman"/>
                <w:noProof/>
                <w:lang w:eastAsia="ja-JP"/>
              </w:rPr>
              <w:t> </w:t>
            </w:r>
            <w:r w:rsidRPr="00FB01CD">
              <w:rPr>
                <w:rFonts w:ascii="Times New Roman" w:hAnsi="Times New Roman"/>
                <w:noProof/>
              </w:rPr>
              <w:t>) {</w:t>
            </w:r>
          </w:p>
        </w:tc>
        <w:tc>
          <w:tcPr>
            <w:tcW w:w="1559" w:type="dxa"/>
          </w:tcPr>
          <w:p w:rsidR="00072344" w:rsidRPr="00FB01CD" w:rsidRDefault="00072344" w:rsidP="003B1605">
            <w:pPr>
              <w:pStyle w:val="tableheading"/>
              <w:overflowPunct/>
              <w:autoSpaceDE/>
              <w:autoSpaceDN/>
              <w:adjustRightInd/>
              <w:jc w:val="center"/>
              <w:textAlignment w:val="auto"/>
              <w:rPr>
                <w:noProof/>
              </w:rPr>
            </w:pPr>
            <w:r w:rsidRPr="00FB01CD">
              <w:rPr>
                <w:bCs w:val="0"/>
                <w:noProof/>
              </w:rPr>
              <w:t>Descriptor</w:t>
            </w:r>
          </w:p>
        </w:tc>
      </w:tr>
      <w:tr w:rsidR="00072344" w:rsidRPr="00FB01CD" w:rsidTr="003B1605">
        <w:trPr>
          <w:cantSplit/>
          <w:jc w:val="center"/>
        </w:trPr>
        <w:tc>
          <w:tcPr>
            <w:tcW w:w="6941" w:type="dxa"/>
          </w:tcPr>
          <w:p w:rsidR="00072344" w:rsidRPr="00FB01CD" w:rsidRDefault="00072344" w:rsidP="003B1605">
            <w:pPr>
              <w:pStyle w:val="tablesyntax"/>
              <w:rPr>
                <w:rFonts w:ascii="Times New Roman" w:hAnsi="Times New Roman"/>
                <w:noProof/>
                <w:highlight w:val="green"/>
              </w:rPr>
            </w:pPr>
            <w:r w:rsidRPr="00FB01CD">
              <w:rPr>
                <w:rFonts w:ascii="Times New Roman" w:hAnsi="Times New Roman"/>
                <w:b/>
                <w:highlight w:val="green"/>
              </w:rPr>
              <w:t xml:space="preserve">     </w:t>
            </w:r>
            <w:r w:rsidRPr="00FB01CD">
              <w:rPr>
                <w:rFonts w:ascii="Times New Roman" w:hAnsi="Times New Roman"/>
                <w:highlight w:val="green"/>
              </w:rPr>
              <w:t>If (!gps_geometry_prediction</w:t>
            </w:r>
            <w:r w:rsidRPr="00FB01CD">
              <w:rPr>
                <w:rFonts w:ascii="Times New Roman" w:eastAsia="MS Mincho" w:hAnsi="Times New Roman"/>
                <w:highlight w:val="green"/>
                <w:lang w:eastAsia="ja-JP"/>
              </w:rPr>
              <w:t>_flag) {</w:t>
            </w:r>
          </w:p>
        </w:tc>
        <w:tc>
          <w:tcPr>
            <w:tcW w:w="1559" w:type="dxa"/>
          </w:tcPr>
          <w:p w:rsidR="00072344" w:rsidRPr="00FB01CD" w:rsidRDefault="00072344" w:rsidP="003B1605">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72344" w:rsidP="003B1605">
            <w:pPr>
              <w:pStyle w:val="tablesyntax"/>
              <w:rPr>
                <w:rFonts w:ascii="Times New Roman" w:hAnsi="Times New Roman"/>
                <w:b/>
                <w:bCs/>
                <w:noProof/>
                <w:highlight w:val="green"/>
              </w:rPr>
            </w:pPr>
            <w:r w:rsidRPr="00FB01CD">
              <w:rPr>
                <w:rFonts w:ascii="Times New Roman" w:hAnsi="Times New Roman"/>
                <w:highlight w:val="green"/>
                <w:lang w:eastAsia="ko-KR"/>
              </w:rPr>
              <w:tab/>
            </w:r>
            <w:r w:rsidRPr="00FB01CD">
              <w:rPr>
                <w:rFonts w:ascii="Times New Roman" w:hAnsi="Times New Roman"/>
                <w:highlight w:val="green"/>
                <w:lang w:eastAsia="ko-KR"/>
              </w:rPr>
              <w:tab/>
              <w:t>for( i = 0; i &lt; gsh_num_points; ++i) {</w:t>
            </w:r>
          </w:p>
        </w:tc>
        <w:tc>
          <w:tcPr>
            <w:tcW w:w="1559" w:type="dxa"/>
          </w:tcPr>
          <w:p w:rsidR="00072344" w:rsidRPr="00FB01CD" w:rsidRDefault="00072344" w:rsidP="003B1605">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72344" w:rsidP="003B1605">
            <w:pPr>
              <w:pStyle w:val="tablesyntax"/>
              <w:rPr>
                <w:rFonts w:ascii="Times New Roman" w:hAnsi="Times New Roman"/>
                <w:b/>
                <w:bCs/>
                <w:noProof/>
                <w:highlight w:val="green"/>
              </w:rPr>
            </w:pPr>
            <w:r w:rsidRPr="00FB01CD">
              <w:rPr>
                <w:rFonts w:ascii="Times New Roman" w:hAnsi="Times New Roman"/>
                <w:highlight w:val="green"/>
                <w:lang w:eastAsia="ko-KR"/>
              </w:rPr>
              <w:tab/>
            </w:r>
            <w:r w:rsidRPr="00FB01CD">
              <w:rPr>
                <w:rFonts w:ascii="Times New Roman" w:hAnsi="Times New Roman"/>
                <w:highlight w:val="green"/>
                <w:lang w:eastAsia="ko-KR"/>
              </w:rPr>
              <w:tab/>
            </w:r>
            <w:r w:rsidRPr="00FB01CD">
              <w:rPr>
                <w:rFonts w:ascii="Times New Roman" w:hAnsi="Times New Roman"/>
                <w:highlight w:val="green"/>
                <w:lang w:eastAsia="ko-KR"/>
              </w:rPr>
              <w:tab/>
            </w:r>
            <w:r w:rsidRPr="00FB01CD">
              <w:rPr>
                <w:rFonts w:ascii="Times New Roman" w:hAnsi="Times New Roman"/>
                <w:b/>
                <w:highlight w:val="green"/>
                <w:lang w:eastAsia="ko-KR"/>
              </w:rPr>
              <w:t>children_count</w:t>
            </w:r>
          </w:p>
        </w:tc>
        <w:tc>
          <w:tcPr>
            <w:tcW w:w="1559" w:type="dxa"/>
          </w:tcPr>
          <w:p w:rsidR="00072344" w:rsidRPr="00FB01CD" w:rsidRDefault="00072344" w:rsidP="003B1605">
            <w:pPr>
              <w:pStyle w:val="tableheading"/>
              <w:overflowPunct/>
              <w:autoSpaceDE/>
              <w:autoSpaceDN/>
              <w:adjustRightInd/>
              <w:jc w:val="center"/>
              <w:textAlignment w:val="auto"/>
              <w:rPr>
                <w:b w:val="0"/>
                <w:bCs w:val="0"/>
                <w:noProof/>
                <w:highlight w:val="green"/>
              </w:rPr>
            </w:pPr>
            <w:r w:rsidRPr="00FB01CD">
              <w:rPr>
                <w:b w:val="0"/>
                <w:highlight w:val="green"/>
              </w:rPr>
              <w:t>ae(v)</w:t>
            </w:r>
          </w:p>
        </w:tc>
      </w:tr>
      <w:tr w:rsidR="00072344" w:rsidRPr="00FB01CD" w:rsidTr="003B1605">
        <w:trPr>
          <w:cantSplit/>
          <w:jc w:val="center"/>
        </w:trPr>
        <w:tc>
          <w:tcPr>
            <w:tcW w:w="6941" w:type="dxa"/>
          </w:tcPr>
          <w:p w:rsidR="00072344" w:rsidRPr="00FB01CD" w:rsidRDefault="00072344" w:rsidP="003B1605">
            <w:pPr>
              <w:pStyle w:val="tablesyntax"/>
              <w:rPr>
                <w:rFonts w:ascii="Times New Roman" w:hAnsi="Times New Roman"/>
                <w:b/>
                <w:bCs/>
                <w:noProof/>
                <w:highlight w:val="green"/>
              </w:rPr>
            </w:pPr>
            <w:r w:rsidRPr="00FB01CD">
              <w:rPr>
                <w:rFonts w:ascii="Times New Roman" w:hAnsi="Times New Roman"/>
                <w:highlight w:val="green"/>
                <w:lang w:eastAsia="ko-KR"/>
              </w:rPr>
              <w:tab/>
            </w:r>
            <w:r w:rsidRPr="00FB01CD">
              <w:rPr>
                <w:rFonts w:ascii="Times New Roman" w:hAnsi="Times New Roman"/>
                <w:highlight w:val="green"/>
                <w:lang w:eastAsia="ko-KR"/>
              </w:rPr>
              <w:tab/>
            </w:r>
            <w:r w:rsidRPr="00FB01CD">
              <w:rPr>
                <w:rFonts w:ascii="Times New Roman" w:hAnsi="Times New Roman"/>
                <w:highlight w:val="green"/>
                <w:lang w:eastAsia="ko-KR"/>
              </w:rPr>
              <w:tab/>
            </w:r>
            <w:r w:rsidRPr="00FB01CD">
              <w:rPr>
                <w:rFonts w:ascii="Times New Roman" w:hAnsi="Times New Roman"/>
                <w:b/>
                <w:highlight w:val="green"/>
                <w:lang w:eastAsia="ko-KR"/>
              </w:rPr>
              <w:t>prediction_mode</w:t>
            </w:r>
          </w:p>
        </w:tc>
        <w:tc>
          <w:tcPr>
            <w:tcW w:w="1559" w:type="dxa"/>
          </w:tcPr>
          <w:p w:rsidR="00072344" w:rsidRPr="00FB01CD" w:rsidRDefault="00072344" w:rsidP="003B1605">
            <w:pPr>
              <w:pStyle w:val="tableheading"/>
              <w:overflowPunct/>
              <w:autoSpaceDE/>
              <w:autoSpaceDN/>
              <w:adjustRightInd/>
              <w:jc w:val="center"/>
              <w:textAlignment w:val="auto"/>
              <w:rPr>
                <w:b w:val="0"/>
                <w:bCs w:val="0"/>
                <w:noProof/>
                <w:highlight w:val="green"/>
              </w:rPr>
            </w:pPr>
            <w:r w:rsidRPr="00FB01CD">
              <w:rPr>
                <w:b w:val="0"/>
                <w:highlight w:val="green"/>
              </w:rPr>
              <w:t>ae(v)</w:t>
            </w:r>
          </w:p>
        </w:tc>
      </w:tr>
      <w:tr w:rsidR="00072344" w:rsidRPr="00FB01CD" w:rsidTr="003B1605">
        <w:trPr>
          <w:cantSplit/>
          <w:jc w:val="center"/>
        </w:trPr>
        <w:tc>
          <w:tcPr>
            <w:tcW w:w="6941" w:type="dxa"/>
          </w:tcPr>
          <w:p w:rsidR="00072344" w:rsidRPr="00FB01CD" w:rsidRDefault="00072344" w:rsidP="003B1605">
            <w:pPr>
              <w:pStyle w:val="tablesyntax"/>
              <w:rPr>
                <w:rFonts w:ascii="Times New Roman" w:hAnsi="Times New Roman"/>
                <w:b/>
                <w:bCs/>
                <w:noProof/>
                <w:highlight w:val="green"/>
              </w:rPr>
            </w:pPr>
            <w:r w:rsidRPr="00FB01CD">
              <w:rPr>
                <w:rFonts w:ascii="Times New Roman" w:hAnsi="Times New Roman"/>
                <w:highlight w:val="green"/>
                <w:lang w:eastAsia="ko-KR"/>
              </w:rPr>
              <w:t xml:space="preserve">               for( j = 0; j &lt; 3; ++j) {</w:t>
            </w:r>
          </w:p>
        </w:tc>
        <w:tc>
          <w:tcPr>
            <w:tcW w:w="1559" w:type="dxa"/>
          </w:tcPr>
          <w:p w:rsidR="00072344" w:rsidRPr="00FB01CD" w:rsidRDefault="00072344" w:rsidP="003B1605">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72344" w:rsidP="00072344">
            <w:pPr>
              <w:pStyle w:val="tablesyntax"/>
              <w:rPr>
                <w:rFonts w:ascii="Times New Roman" w:hAnsi="Times New Roman"/>
                <w:b/>
                <w:bCs/>
                <w:noProof/>
                <w:highlight w:val="green"/>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r>
            <w:r w:rsidRPr="00FB01CD">
              <w:rPr>
                <w:rFonts w:ascii="Times New Roman" w:hAnsi="Times New Roman"/>
                <w:b/>
                <w:bCs/>
                <w:noProof/>
                <w:highlight w:val="green"/>
              </w:rPr>
              <w:t>residual_is_zero</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r w:rsidRPr="00FB01CD">
              <w:rPr>
                <w:b w:val="0"/>
                <w:highlight w:val="green"/>
              </w:rPr>
              <w:t>ae(v)</w:t>
            </w:r>
          </w:p>
        </w:tc>
      </w:tr>
      <w:tr w:rsidR="00072344" w:rsidRPr="00FB01CD" w:rsidTr="003B1605">
        <w:trPr>
          <w:cantSplit/>
          <w:jc w:val="center"/>
        </w:trPr>
        <w:tc>
          <w:tcPr>
            <w:tcW w:w="6941" w:type="dxa"/>
          </w:tcPr>
          <w:p w:rsidR="00072344" w:rsidRPr="00FB01CD" w:rsidRDefault="00072344" w:rsidP="00072344">
            <w:pPr>
              <w:pStyle w:val="tablesyntax"/>
              <w:rPr>
                <w:rFonts w:ascii="Times New Roman" w:hAnsi="Times New Roman"/>
                <w:b/>
                <w:bCs/>
                <w:noProof/>
                <w:highlight w:val="green"/>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t>if (!</w:t>
            </w:r>
            <w:r w:rsidRPr="00FB01CD">
              <w:rPr>
                <w:rFonts w:ascii="Times New Roman" w:hAnsi="Times New Roman"/>
                <w:bCs/>
                <w:noProof/>
                <w:highlight w:val="green"/>
              </w:rPr>
              <w:t>residual_is_zero) {</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72344" w:rsidP="00072344">
            <w:pPr>
              <w:pStyle w:val="tablesyntax"/>
              <w:rPr>
                <w:rFonts w:ascii="Times New Roman" w:hAnsi="Times New Roman"/>
                <w:b/>
                <w:bCs/>
                <w:noProof/>
                <w:highlight w:val="green"/>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t xml:space="preserve">    </w:t>
            </w:r>
            <w:r w:rsidRPr="00FB01CD">
              <w:rPr>
                <w:rFonts w:ascii="Times New Roman" w:hAnsi="Times New Roman"/>
                <w:b/>
                <w:bCs/>
                <w:noProof/>
                <w:highlight w:val="green"/>
              </w:rPr>
              <w:t>residual_sign</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r w:rsidRPr="00FB01CD">
              <w:rPr>
                <w:b w:val="0"/>
                <w:highlight w:val="green"/>
              </w:rPr>
              <w:t>ae(v)</w:t>
            </w:r>
          </w:p>
        </w:tc>
      </w:tr>
      <w:tr w:rsidR="00072344" w:rsidRPr="00FB01CD" w:rsidTr="003B1605">
        <w:trPr>
          <w:cantSplit/>
          <w:jc w:val="center"/>
        </w:trPr>
        <w:tc>
          <w:tcPr>
            <w:tcW w:w="6941" w:type="dxa"/>
          </w:tcPr>
          <w:p w:rsidR="00072344" w:rsidRPr="00FB01CD" w:rsidRDefault="00000028" w:rsidP="00072344">
            <w:pPr>
              <w:pStyle w:val="tablesyntax"/>
              <w:rPr>
                <w:rFonts w:ascii="Times New Roman" w:hAnsi="Times New Roman"/>
                <w:b/>
                <w:bCs/>
                <w:noProof/>
                <w:highlight w:val="green"/>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t xml:space="preserve">    </w:t>
            </w:r>
            <w:r w:rsidRPr="00FB01CD">
              <w:rPr>
                <w:rFonts w:ascii="Times New Roman" w:hAnsi="Times New Roman"/>
                <w:b/>
                <w:bCs/>
                <w:noProof/>
                <w:highlight w:val="green"/>
              </w:rPr>
              <w:t>residual_bitcount</w:t>
            </w:r>
          </w:p>
        </w:tc>
        <w:tc>
          <w:tcPr>
            <w:tcW w:w="1559" w:type="dxa"/>
          </w:tcPr>
          <w:p w:rsidR="00072344" w:rsidRPr="00FB01CD" w:rsidRDefault="00000028" w:rsidP="00072344">
            <w:pPr>
              <w:pStyle w:val="tableheading"/>
              <w:overflowPunct/>
              <w:autoSpaceDE/>
              <w:autoSpaceDN/>
              <w:adjustRightInd/>
              <w:jc w:val="center"/>
              <w:textAlignment w:val="auto"/>
              <w:rPr>
                <w:b w:val="0"/>
                <w:bCs w:val="0"/>
                <w:noProof/>
                <w:highlight w:val="green"/>
              </w:rPr>
            </w:pPr>
            <w:r w:rsidRPr="00FB01CD">
              <w:rPr>
                <w:b w:val="0"/>
                <w:highlight w:val="green"/>
              </w:rPr>
              <w:t>ae(v)</w:t>
            </w:r>
          </w:p>
        </w:tc>
      </w:tr>
      <w:tr w:rsidR="00072344" w:rsidRPr="00FB01CD" w:rsidTr="003B1605">
        <w:trPr>
          <w:cantSplit/>
          <w:jc w:val="center"/>
        </w:trPr>
        <w:tc>
          <w:tcPr>
            <w:tcW w:w="6941" w:type="dxa"/>
          </w:tcPr>
          <w:p w:rsidR="00072344" w:rsidRPr="00FB01CD" w:rsidRDefault="00000028" w:rsidP="00072344">
            <w:pPr>
              <w:pStyle w:val="tablesyntax"/>
              <w:rPr>
                <w:rFonts w:ascii="Times New Roman" w:hAnsi="Times New Roman"/>
                <w:b/>
                <w:bCs/>
                <w:noProof/>
                <w:highlight w:val="green"/>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t xml:space="preserve">    for( k = 0; k &lt; </w:t>
            </w:r>
            <w:r w:rsidRPr="00FB01CD">
              <w:rPr>
                <w:rFonts w:ascii="Times New Roman" w:hAnsi="Times New Roman"/>
                <w:bCs/>
                <w:noProof/>
                <w:highlight w:val="green"/>
              </w:rPr>
              <w:t>residual_bitcount-1</w:t>
            </w:r>
            <w:r w:rsidRPr="00FB01CD">
              <w:rPr>
                <w:rFonts w:ascii="Times New Roman" w:hAnsi="Times New Roman"/>
                <w:highlight w:val="green"/>
                <w:lang w:eastAsia="ko-KR"/>
              </w:rPr>
              <w:t>; ++j) {</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00028" w:rsidP="00072344">
            <w:pPr>
              <w:pStyle w:val="tablesyntax"/>
              <w:rPr>
                <w:rFonts w:ascii="Times New Roman" w:hAnsi="Times New Roman"/>
                <w:b/>
                <w:bCs/>
                <w:noProof/>
                <w:highlight w:val="green"/>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t xml:space="preserve">        </w:t>
            </w:r>
            <w:r w:rsidRPr="00FB01CD">
              <w:rPr>
                <w:rFonts w:ascii="Times New Roman" w:hAnsi="Times New Roman"/>
                <w:b/>
                <w:bCs/>
                <w:noProof/>
                <w:highlight w:val="green"/>
              </w:rPr>
              <w:t>residual_bit</w:t>
            </w:r>
          </w:p>
        </w:tc>
        <w:tc>
          <w:tcPr>
            <w:tcW w:w="1559" w:type="dxa"/>
          </w:tcPr>
          <w:p w:rsidR="00072344" w:rsidRPr="00FB01CD" w:rsidRDefault="00000028" w:rsidP="00072344">
            <w:pPr>
              <w:pStyle w:val="tableheading"/>
              <w:overflowPunct/>
              <w:autoSpaceDE/>
              <w:autoSpaceDN/>
              <w:adjustRightInd/>
              <w:jc w:val="center"/>
              <w:textAlignment w:val="auto"/>
              <w:rPr>
                <w:b w:val="0"/>
                <w:bCs w:val="0"/>
                <w:noProof/>
                <w:highlight w:val="green"/>
              </w:rPr>
            </w:pPr>
            <w:r w:rsidRPr="00FB01CD">
              <w:rPr>
                <w:b w:val="0"/>
                <w:highlight w:val="green"/>
              </w:rPr>
              <w:t>ae(v)</w:t>
            </w:r>
          </w:p>
        </w:tc>
      </w:tr>
      <w:tr w:rsidR="00072344" w:rsidRPr="00FB01CD" w:rsidTr="003B1605">
        <w:trPr>
          <w:cantSplit/>
          <w:jc w:val="center"/>
        </w:trPr>
        <w:tc>
          <w:tcPr>
            <w:tcW w:w="6941" w:type="dxa"/>
          </w:tcPr>
          <w:p w:rsidR="00000028" w:rsidRPr="00FB01CD" w:rsidRDefault="00000028" w:rsidP="00072344">
            <w:pPr>
              <w:pStyle w:val="tablesyntax"/>
              <w:rPr>
                <w:rFonts w:ascii="Times New Roman" w:hAnsi="Times New Roman"/>
                <w:highlight w:val="green"/>
                <w:lang w:eastAsia="ko-KR"/>
              </w:rPr>
            </w:pPr>
            <w:r w:rsidRPr="00FB01CD">
              <w:rPr>
                <w:rFonts w:ascii="Times New Roman" w:hAnsi="Times New Roman"/>
                <w:b/>
                <w:bCs/>
                <w:noProof/>
                <w:highlight w:val="green"/>
              </w:rPr>
              <w:t xml:space="preserve">               </w:t>
            </w:r>
            <w:r w:rsidRPr="00FB01CD">
              <w:rPr>
                <w:rFonts w:ascii="Times New Roman" w:hAnsi="Times New Roman"/>
                <w:highlight w:val="green"/>
                <w:lang w:eastAsia="ko-KR"/>
              </w:rPr>
              <w:tab/>
              <w:t xml:space="preserve">    }</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00028" w:rsidP="00072344">
            <w:pPr>
              <w:pStyle w:val="tablesyntax"/>
              <w:rPr>
                <w:rFonts w:ascii="Times New Roman" w:hAnsi="Times New Roman"/>
                <w:noProof/>
                <w:highlight w:val="green"/>
              </w:rPr>
            </w:pPr>
            <w:r w:rsidRPr="00FB01CD">
              <w:rPr>
                <w:rFonts w:ascii="Times New Roman" w:hAnsi="Times New Roman"/>
                <w:noProof/>
                <w:highlight w:val="green"/>
              </w:rPr>
              <w:t xml:space="preserve">                 }</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00028" w:rsidP="00072344">
            <w:pPr>
              <w:pStyle w:val="tablesyntax"/>
              <w:rPr>
                <w:rFonts w:ascii="Times New Roman" w:hAnsi="Times New Roman"/>
                <w:bCs/>
                <w:noProof/>
                <w:highlight w:val="green"/>
              </w:rPr>
            </w:pPr>
            <w:r w:rsidRPr="00FB01CD">
              <w:rPr>
                <w:rFonts w:ascii="Times New Roman" w:hAnsi="Times New Roman"/>
                <w:bCs/>
                <w:noProof/>
                <w:highlight w:val="green"/>
              </w:rPr>
              <w:t xml:space="preserve">             }</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p>
        </w:tc>
      </w:tr>
      <w:tr w:rsidR="00072344" w:rsidRPr="00FB01CD" w:rsidTr="003B1605">
        <w:trPr>
          <w:cantSplit/>
          <w:jc w:val="center"/>
        </w:trPr>
        <w:tc>
          <w:tcPr>
            <w:tcW w:w="6941" w:type="dxa"/>
          </w:tcPr>
          <w:p w:rsidR="00072344" w:rsidRPr="00FB01CD" w:rsidRDefault="00000028" w:rsidP="00072344">
            <w:pPr>
              <w:pStyle w:val="tablesyntax"/>
              <w:rPr>
                <w:rFonts w:ascii="Times New Roman" w:hAnsi="Times New Roman"/>
                <w:bCs/>
                <w:noProof/>
                <w:highlight w:val="green"/>
              </w:rPr>
            </w:pPr>
            <w:r w:rsidRPr="00FB01CD">
              <w:rPr>
                <w:rFonts w:ascii="Times New Roman" w:hAnsi="Times New Roman"/>
                <w:bCs/>
                <w:noProof/>
                <w:highlight w:val="green"/>
              </w:rPr>
              <w:t xml:space="preserve">      } else {</w:t>
            </w:r>
          </w:p>
        </w:tc>
        <w:tc>
          <w:tcPr>
            <w:tcW w:w="1559" w:type="dxa"/>
          </w:tcPr>
          <w:p w:rsidR="00072344" w:rsidRPr="00FB01CD" w:rsidRDefault="00072344" w:rsidP="00072344">
            <w:pPr>
              <w:pStyle w:val="tableheading"/>
              <w:overflowPunct/>
              <w:autoSpaceDE/>
              <w:autoSpaceDN/>
              <w:adjustRightInd/>
              <w:jc w:val="center"/>
              <w:textAlignment w:val="auto"/>
              <w:rPr>
                <w:b w:val="0"/>
                <w:bCs w:val="0"/>
                <w:noProof/>
                <w:highlight w:val="green"/>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noProof/>
              </w:rPr>
              <w:t>for( depth = 0; depth &lt;</w:t>
            </w:r>
            <w:r w:rsidRPr="00FB01CD">
              <w:rPr>
                <w:rFonts w:ascii="Times New Roman" w:eastAsia="MS Mincho" w:hAnsi="Times New Roman"/>
                <w:noProof/>
                <w:lang w:eastAsia="ja-JP"/>
              </w:rPr>
              <w:t xml:space="preserve"> </w:t>
            </w:r>
            <w:r w:rsidRPr="00FB01CD">
              <w:rPr>
                <w:rFonts w:ascii="Times New Roman" w:hAnsi="Times New Roman"/>
                <w:noProof/>
              </w:rPr>
              <w:t>MaxGeometryOctreeDepth; depth++ )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b/>
                <w:bCs/>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noProof/>
              </w:rPr>
              <w:t>for( nodeIdx = 0; nodeIdx &lt;</w:t>
            </w:r>
            <w:r w:rsidRPr="00FB01CD">
              <w:rPr>
                <w:rFonts w:ascii="Times New Roman" w:eastAsia="MS Mincho" w:hAnsi="Times New Roman"/>
                <w:noProof/>
                <w:lang w:eastAsia="ja-JP"/>
              </w:rPr>
              <w:t xml:space="preserve"> </w:t>
            </w:r>
            <w:r w:rsidRPr="00FB01CD">
              <w:rPr>
                <w:rFonts w:ascii="Times New Roman" w:hAnsi="Times New Roman"/>
                <w:noProof/>
              </w:rPr>
              <w:t>NumNodesAtDepth[ depth ]; nodeIdx++ )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b/>
                <w:bCs/>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noProof/>
              </w:rPr>
              <w:t>xN = NodeX[ depth ][ nodeIdx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b/>
                <w:bCs/>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noProof/>
              </w:rPr>
              <w:t>yN = NodeY[ depth ][ nodeIdx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b/>
                <w:bCs/>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noProof/>
              </w:rPr>
              <w:t>zN = NodeZ[ depth ][ nodeIdx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b/>
                <w:bCs/>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noProof/>
              </w:rPr>
              <w:t>geometry_node( depth, nodeIdx, xN, yN, zN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rPr>
              <w:t>}</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noProof/>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rPr>
              <w:t>}</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eastAsia="MS Mincho" w:hAnsi="Times New Roman"/>
                <w:lang w:eastAsia="ja-JP"/>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eastAsia="MS Mincho" w:hAnsi="Times New Roman"/>
                <w:lang w:eastAsia="ja-JP"/>
              </w:rPr>
              <w:t>if ( log2_trisoup_node_size &gt; 0 )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lang w:eastAsia="ko-KR"/>
              </w:rPr>
            </w:pPr>
            <w:r w:rsidRPr="00FB01CD">
              <w:rPr>
                <w:rFonts w:ascii="Times New Roman" w:hAnsi="Times New Roman"/>
                <w:lang w:eastAsia="ko-KR"/>
              </w:rPr>
              <w:tab/>
            </w:r>
            <w:r w:rsidRPr="00FB01CD">
              <w:rPr>
                <w:rFonts w:ascii="Times New Roman" w:hAnsi="Times New Roman"/>
                <w:lang w:eastAsia="ko-KR"/>
              </w:rPr>
              <w:tab/>
            </w:r>
            <w:r w:rsidRPr="00FB01CD">
              <w:rPr>
                <w:rFonts w:ascii="Times New Roman" w:hAnsi="Times New Roman"/>
                <w:lang w:eastAsia="ko-KR"/>
              </w:rPr>
              <w:tab/>
            </w:r>
            <w:r w:rsidRPr="00FB01CD">
              <w:rPr>
                <w:rFonts w:ascii="Times New Roman" w:eastAsia="MS Mincho" w:hAnsi="Times New Roman"/>
                <w:lang w:eastAsia="ja-JP"/>
              </w:rPr>
              <w:t>geometry_</w:t>
            </w:r>
            <w:r w:rsidRPr="00FB01CD">
              <w:rPr>
                <w:rFonts w:ascii="Times New Roman" w:eastAsiaTheme="minorEastAsia" w:hAnsi="Times New Roman"/>
                <w:lang w:eastAsia="ja-JP"/>
              </w:rPr>
              <w:t>trisoup_data</w:t>
            </w:r>
            <w:r w:rsidRPr="00FB01CD">
              <w:rPr>
                <w:rFonts w:ascii="Times New Roman" w:hAnsi="Times New Roman"/>
              </w:rPr>
              <w:t>( )</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noProof/>
              </w:rPr>
            </w:pPr>
            <w:r w:rsidRPr="00FB01CD">
              <w:rPr>
                <w:rFonts w:ascii="Times New Roman" w:hAnsi="Times New Roman"/>
                <w:lang w:eastAsia="ko-KR"/>
              </w:rPr>
              <w:tab/>
              <w:t>}</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rPr>
            </w:pPr>
          </w:p>
        </w:tc>
      </w:tr>
      <w:tr w:rsidR="00000028" w:rsidRPr="00FB01CD" w:rsidTr="003B1605">
        <w:trPr>
          <w:cantSplit/>
          <w:jc w:val="center"/>
        </w:trPr>
        <w:tc>
          <w:tcPr>
            <w:tcW w:w="6941" w:type="dxa"/>
          </w:tcPr>
          <w:p w:rsidR="00000028" w:rsidRPr="00FB01CD" w:rsidRDefault="00000028" w:rsidP="00000028">
            <w:pPr>
              <w:pStyle w:val="tablesyntax"/>
              <w:rPr>
                <w:rFonts w:ascii="Times New Roman" w:hAnsi="Times New Roman"/>
                <w:highlight w:val="green"/>
              </w:rPr>
            </w:pPr>
            <w:r w:rsidRPr="00FB01CD">
              <w:rPr>
                <w:rFonts w:ascii="Times New Roman" w:hAnsi="Times New Roman"/>
                <w:highlight w:val="green"/>
              </w:rPr>
              <w:t>}</w:t>
            </w:r>
          </w:p>
        </w:tc>
        <w:tc>
          <w:tcPr>
            <w:tcW w:w="1559" w:type="dxa"/>
          </w:tcPr>
          <w:p w:rsidR="00000028" w:rsidRPr="00FB01CD" w:rsidRDefault="00000028" w:rsidP="00000028">
            <w:pPr>
              <w:pStyle w:val="tableheading"/>
              <w:overflowPunct/>
              <w:autoSpaceDE/>
              <w:autoSpaceDN/>
              <w:adjustRightInd/>
              <w:jc w:val="center"/>
              <w:textAlignment w:val="auto"/>
              <w:rPr>
                <w:b w:val="0"/>
                <w:bCs w:val="0"/>
                <w:noProof/>
                <w:highlight w:val="green"/>
              </w:rPr>
            </w:pPr>
          </w:p>
        </w:tc>
      </w:tr>
    </w:tbl>
    <w:p w:rsidR="00072344" w:rsidRPr="00FB01CD" w:rsidRDefault="00072344" w:rsidP="000C75D4">
      <w:pPr>
        <w:rPr>
          <w:lang w:eastAsia="ja-JP"/>
        </w:rPr>
      </w:pPr>
    </w:p>
    <w:p w:rsidR="00A108AA" w:rsidRPr="00FB01CD" w:rsidRDefault="00A108AA" w:rsidP="000C75D4">
      <w:pPr>
        <w:rPr>
          <w:lang w:eastAsia="ja-JP"/>
        </w:rPr>
      </w:pPr>
    </w:p>
    <w:p w:rsidR="00A108AA" w:rsidRPr="00FB01CD" w:rsidRDefault="00A108AA" w:rsidP="000C75D4">
      <w:pPr>
        <w:rPr>
          <w:lang w:eastAsia="ja-JP"/>
        </w:rPr>
      </w:pPr>
    </w:p>
    <w:p w:rsidR="00A108AA" w:rsidRPr="00694031" w:rsidRDefault="00D827B6" w:rsidP="00FB01CD">
      <w:pPr>
        <w:rPr>
          <w:b/>
          <w:highlight w:val="green"/>
          <w:lang w:val="en-CA" w:eastAsia="ja-JP"/>
        </w:rPr>
      </w:pPr>
      <w:r w:rsidRPr="00694031">
        <w:rPr>
          <w:b/>
          <w:highlight w:val="green"/>
        </w:rPr>
        <w:t xml:space="preserve">gps_predictive_mode_enabled_flag </w:t>
      </w:r>
      <w:r w:rsidR="00A108AA" w:rsidRPr="00694031">
        <w:rPr>
          <w:highlight w:val="green"/>
          <w:lang w:val="en-CA" w:eastAsia="ja-JP"/>
        </w:rPr>
        <w:t>equal to 1 indicates that the pre</w:t>
      </w:r>
      <w:r w:rsidRPr="00694031">
        <w:rPr>
          <w:highlight w:val="green"/>
          <w:lang w:val="en-CA" w:eastAsia="ja-JP"/>
        </w:rPr>
        <w:t>ditive geometry mode is enabled.</w:t>
      </w:r>
      <w:r w:rsidR="00A108AA" w:rsidRPr="00694031">
        <w:rPr>
          <w:highlight w:val="green"/>
          <w:lang w:val="en-CA" w:eastAsia="ja-JP"/>
        </w:rPr>
        <w:t xml:space="preserve"> </w:t>
      </w:r>
      <w:r w:rsidRPr="00694031">
        <w:rPr>
          <w:highlight w:val="green"/>
          <w:lang w:val="en-CA" w:eastAsia="ja-JP"/>
        </w:rPr>
        <w:t>gps_predictive_mode_enabled_flag</w:t>
      </w:r>
      <w:r w:rsidR="00A108AA" w:rsidRPr="00694031">
        <w:rPr>
          <w:highlight w:val="green"/>
          <w:lang w:val="en-CA" w:eastAsia="ja-JP"/>
        </w:rPr>
        <w:t xml:space="preserve"> equal to 0 indicates that </w:t>
      </w:r>
      <w:r w:rsidRPr="00694031">
        <w:rPr>
          <w:highlight w:val="green"/>
          <w:lang w:val="en-CA" w:eastAsia="ja-JP"/>
        </w:rPr>
        <w:t>octree-based geometry coding is enabled</w:t>
      </w:r>
      <w:r w:rsidR="00A108AA" w:rsidRPr="00694031">
        <w:rPr>
          <w:highlight w:val="green"/>
          <w:lang w:val="en-CA" w:eastAsia="ja-JP"/>
        </w:rPr>
        <w:t>.</w:t>
      </w:r>
    </w:p>
    <w:p w:rsidR="00A108AA" w:rsidRPr="00694031" w:rsidRDefault="00A108AA" w:rsidP="00FB01CD">
      <w:pPr>
        <w:rPr>
          <w:highlight w:val="green"/>
          <w:lang w:eastAsia="ja-JP"/>
        </w:rPr>
      </w:pPr>
    </w:p>
    <w:p w:rsidR="00521161" w:rsidRPr="00694031" w:rsidRDefault="00521161" w:rsidP="00FB01CD">
      <w:pPr>
        <w:rPr>
          <w:bCs/>
          <w:highlight w:val="green"/>
          <w:lang w:eastAsia="ja-JP"/>
        </w:rPr>
      </w:pPr>
      <w:r w:rsidRPr="00694031">
        <w:rPr>
          <w:b/>
          <w:bCs/>
          <w:highlight w:val="green"/>
          <w:lang w:eastAsia="ja-JP"/>
        </w:rPr>
        <w:t xml:space="preserve">init_qp_minus26 </w:t>
      </w:r>
      <w:r w:rsidRPr="00694031">
        <w:rPr>
          <w:bCs/>
          <w:highlight w:val="green"/>
          <w:lang w:eastAsia="ja-JP"/>
        </w:rPr>
        <w:t>plus 26 specifies the initial value of slice QP for each geometry slice referring to the GPS. The initial value of slice QP is modified at the slice layer when a non-zero value of slice_qp_delta is decoded. The value of init_qp_minus26 shall be in the range of XXX to YYYY, inclusive.</w:t>
      </w:r>
    </w:p>
    <w:p w:rsidR="00DD0E45" w:rsidRPr="00694031" w:rsidRDefault="00DD0E45" w:rsidP="00FB01CD">
      <w:pPr>
        <w:rPr>
          <w:bCs/>
          <w:highlight w:val="green"/>
          <w:lang w:eastAsia="ja-JP"/>
        </w:rPr>
      </w:pPr>
    </w:p>
    <w:p w:rsidR="00DD0E45" w:rsidRPr="00694031" w:rsidRDefault="00DD0E45" w:rsidP="00FB01CD">
      <w:pPr>
        <w:pStyle w:val="Default"/>
        <w:jc w:val="both"/>
        <w:rPr>
          <w:highlight w:val="green"/>
        </w:rPr>
      </w:pPr>
      <w:r w:rsidRPr="00694031">
        <w:rPr>
          <w:b/>
          <w:bCs/>
          <w:highlight w:val="green"/>
        </w:rPr>
        <w:t>slice_qp_delta_enabled_flag</w:t>
      </w:r>
      <w:r w:rsidRPr="00694031">
        <w:rPr>
          <w:highlight w:val="green"/>
        </w:rPr>
        <w:t xml:space="preserve"> equal to 1 specifies that </w:t>
      </w:r>
      <w:r w:rsidRPr="00694031">
        <w:rPr>
          <w:bCs/>
          <w:highlight w:val="green"/>
        </w:rPr>
        <w:t>slice_qp_delta</w:t>
      </w:r>
      <w:r w:rsidRPr="00694031">
        <w:rPr>
          <w:highlight w:val="green"/>
        </w:rPr>
        <w:t xml:space="preserve"> may be present in the geometry slice header unit syntax. </w:t>
      </w:r>
      <w:r w:rsidRPr="00694031">
        <w:rPr>
          <w:b/>
          <w:bCs/>
          <w:highlight w:val="green"/>
        </w:rPr>
        <w:t>slice_qp_delta_enabled_flag</w:t>
      </w:r>
      <w:r w:rsidRPr="00694031">
        <w:rPr>
          <w:highlight w:val="green"/>
        </w:rPr>
        <w:t xml:space="preserve"> equal to 0 specifies that </w:t>
      </w:r>
      <w:r w:rsidRPr="00694031">
        <w:rPr>
          <w:bCs/>
          <w:highlight w:val="green"/>
        </w:rPr>
        <w:t>slice_qp_delta</w:t>
      </w:r>
      <w:r w:rsidRPr="00694031">
        <w:rPr>
          <w:highlight w:val="green"/>
        </w:rPr>
        <w:t xml:space="preserve"> is not present in the slice header</w:t>
      </w:r>
      <w:r w:rsidR="00FB01CD" w:rsidRPr="00694031">
        <w:rPr>
          <w:highlight w:val="green"/>
        </w:rPr>
        <w:t xml:space="preserve"> unit syntax.</w:t>
      </w:r>
    </w:p>
    <w:p w:rsidR="00FB01CD" w:rsidRPr="00694031" w:rsidRDefault="00FB01CD" w:rsidP="00FB01CD">
      <w:pPr>
        <w:pStyle w:val="Default"/>
        <w:jc w:val="both"/>
        <w:rPr>
          <w:highlight w:val="green"/>
        </w:rPr>
      </w:pPr>
    </w:p>
    <w:p w:rsidR="00FB01CD" w:rsidRPr="00694031" w:rsidRDefault="00FB01CD" w:rsidP="00FB01CD">
      <w:pPr>
        <w:pStyle w:val="Default"/>
        <w:jc w:val="both"/>
        <w:rPr>
          <w:bCs/>
          <w:highlight w:val="green"/>
        </w:rPr>
      </w:pPr>
      <w:r w:rsidRPr="00694031">
        <w:rPr>
          <w:b/>
          <w:bCs/>
          <w:highlight w:val="green"/>
        </w:rPr>
        <w:t xml:space="preserve">slice_qp_delta_abs </w:t>
      </w:r>
      <w:r w:rsidRPr="00694031">
        <w:rPr>
          <w:bCs/>
          <w:highlight w:val="green"/>
        </w:rPr>
        <w:t>specifies the absolute value of the difference between the slice quantization parameter and init_qp_minus26.</w:t>
      </w:r>
    </w:p>
    <w:p w:rsidR="003A1318" w:rsidRPr="00694031" w:rsidRDefault="003A1318" w:rsidP="00FB01CD">
      <w:pPr>
        <w:pStyle w:val="Default"/>
        <w:jc w:val="both"/>
        <w:rPr>
          <w:bCs/>
          <w:highlight w:val="green"/>
        </w:rPr>
      </w:pPr>
    </w:p>
    <w:p w:rsidR="003A1318" w:rsidRPr="00FB01CD" w:rsidRDefault="003A1318" w:rsidP="003A1318">
      <w:pPr>
        <w:pStyle w:val="Default"/>
        <w:jc w:val="both"/>
        <w:rPr>
          <w:b/>
        </w:rPr>
      </w:pPr>
      <w:r w:rsidRPr="00694031">
        <w:rPr>
          <w:b/>
          <w:bCs/>
          <w:highlight w:val="green"/>
        </w:rPr>
        <w:lastRenderedPageBreak/>
        <w:t xml:space="preserve">slice_qp_delta_sign </w:t>
      </w:r>
      <w:r w:rsidRPr="00694031">
        <w:rPr>
          <w:bCs/>
          <w:highlight w:val="green"/>
        </w:rPr>
        <w:t xml:space="preserve">specifies the </w:t>
      </w:r>
      <w:r w:rsidR="003B1605" w:rsidRPr="00694031">
        <w:rPr>
          <w:bCs/>
          <w:highlight w:val="green"/>
        </w:rPr>
        <w:t>sign</w:t>
      </w:r>
      <w:r w:rsidRPr="00694031">
        <w:rPr>
          <w:bCs/>
          <w:highlight w:val="green"/>
        </w:rPr>
        <w:t xml:space="preserve"> of the difference between the slice quantization parameter and init_qp_minus26.</w:t>
      </w:r>
    </w:p>
    <w:p w:rsidR="003A1318" w:rsidRDefault="003A1318" w:rsidP="00FB01CD">
      <w:pPr>
        <w:pStyle w:val="Default"/>
        <w:jc w:val="both"/>
        <w:rPr>
          <w:b/>
        </w:rPr>
      </w:pPr>
    </w:p>
    <w:p w:rsidR="00195795" w:rsidRPr="00185B7F" w:rsidRDefault="00195795" w:rsidP="00FB01CD">
      <w:pPr>
        <w:pStyle w:val="Default"/>
        <w:jc w:val="both"/>
        <w:rPr>
          <w:highlight w:val="green"/>
          <w:lang w:eastAsia="ko-KR"/>
        </w:rPr>
      </w:pPr>
      <w:r w:rsidRPr="00185B7F">
        <w:rPr>
          <w:b/>
          <w:highlight w:val="green"/>
          <w:lang w:eastAsia="ko-KR"/>
        </w:rPr>
        <w:t xml:space="preserve">children_count </w:t>
      </w:r>
      <w:r w:rsidRPr="00185B7F">
        <w:rPr>
          <w:highlight w:val="green"/>
          <w:lang w:eastAsia="ko-KR"/>
        </w:rPr>
        <w:t>specifies the number of children the current node of the prediction tree has.</w:t>
      </w:r>
    </w:p>
    <w:p w:rsidR="00195795" w:rsidRPr="00185B7F" w:rsidRDefault="00195795" w:rsidP="00FB01CD">
      <w:pPr>
        <w:pStyle w:val="Default"/>
        <w:jc w:val="both"/>
        <w:rPr>
          <w:b/>
          <w:highlight w:val="green"/>
        </w:rPr>
      </w:pPr>
    </w:p>
    <w:p w:rsidR="00195795" w:rsidRPr="00185B7F" w:rsidRDefault="00195795" w:rsidP="00FB01CD">
      <w:pPr>
        <w:pStyle w:val="Default"/>
        <w:jc w:val="both"/>
        <w:rPr>
          <w:highlight w:val="green"/>
          <w:lang w:eastAsia="ko-KR"/>
        </w:rPr>
      </w:pPr>
      <w:r w:rsidRPr="00185B7F">
        <w:rPr>
          <w:b/>
          <w:highlight w:val="green"/>
          <w:lang w:eastAsia="ko-KR"/>
        </w:rPr>
        <w:t xml:space="preserve">prediction_mode </w:t>
      </w:r>
      <w:r w:rsidRPr="00185B7F">
        <w:rPr>
          <w:highlight w:val="green"/>
          <w:lang w:eastAsia="ko-KR"/>
        </w:rPr>
        <w:t>specifies the prediction mode of the current node of the prediction tree.</w:t>
      </w:r>
    </w:p>
    <w:p w:rsidR="00195795" w:rsidRPr="00185B7F" w:rsidRDefault="00195795" w:rsidP="00FB01CD">
      <w:pPr>
        <w:pStyle w:val="Default"/>
        <w:jc w:val="both"/>
        <w:rPr>
          <w:highlight w:val="green"/>
          <w:lang w:eastAsia="ko-KR"/>
        </w:rPr>
      </w:pPr>
    </w:p>
    <w:p w:rsidR="00195795" w:rsidRPr="00185B7F" w:rsidRDefault="00195795" w:rsidP="00FB01CD">
      <w:pPr>
        <w:pStyle w:val="Default"/>
        <w:jc w:val="both"/>
        <w:rPr>
          <w:bCs/>
          <w:noProof/>
          <w:highlight w:val="green"/>
        </w:rPr>
      </w:pPr>
      <w:r w:rsidRPr="00185B7F">
        <w:rPr>
          <w:b/>
          <w:bCs/>
          <w:noProof/>
          <w:highlight w:val="green"/>
        </w:rPr>
        <w:t xml:space="preserve">residual_is_zero </w:t>
      </w:r>
      <w:r w:rsidRPr="00185B7F">
        <w:rPr>
          <w:bCs/>
          <w:noProof/>
          <w:highlight w:val="green"/>
        </w:rPr>
        <w:t>equal to 1 specifies that the residual is zero. residual_is_zero equal to 1 indicates that the residual is different from 1.</w:t>
      </w:r>
    </w:p>
    <w:p w:rsidR="00195795" w:rsidRPr="00185B7F" w:rsidRDefault="00195795" w:rsidP="00FB01CD">
      <w:pPr>
        <w:pStyle w:val="Default"/>
        <w:jc w:val="both"/>
        <w:rPr>
          <w:bCs/>
          <w:noProof/>
          <w:highlight w:val="green"/>
        </w:rPr>
      </w:pPr>
    </w:p>
    <w:p w:rsidR="00195795" w:rsidRPr="00185B7F" w:rsidRDefault="00195795" w:rsidP="00FB01CD">
      <w:pPr>
        <w:pStyle w:val="Default"/>
        <w:jc w:val="both"/>
        <w:rPr>
          <w:bCs/>
          <w:noProof/>
          <w:highlight w:val="green"/>
        </w:rPr>
      </w:pPr>
      <w:r w:rsidRPr="00185B7F">
        <w:rPr>
          <w:b/>
          <w:bCs/>
          <w:noProof/>
          <w:highlight w:val="green"/>
        </w:rPr>
        <w:t xml:space="preserve">residual_bitcount </w:t>
      </w:r>
      <w:r w:rsidRPr="00185B7F">
        <w:rPr>
          <w:bCs/>
          <w:noProof/>
          <w:highlight w:val="green"/>
        </w:rPr>
        <w:t>specifies the number of bits needed to represent the absolute value of the residual with a fixed-length representation.</w:t>
      </w:r>
    </w:p>
    <w:p w:rsidR="00195795" w:rsidRPr="00185B7F" w:rsidRDefault="00195795" w:rsidP="00FB01CD">
      <w:pPr>
        <w:pStyle w:val="Default"/>
        <w:jc w:val="both"/>
        <w:rPr>
          <w:bCs/>
          <w:noProof/>
          <w:highlight w:val="green"/>
        </w:rPr>
      </w:pPr>
    </w:p>
    <w:p w:rsidR="001D2595" w:rsidRPr="001D2595" w:rsidRDefault="001D2595" w:rsidP="00FB01CD">
      <w:pPr>
        <w:pStyle w:val="Default"/>
        <w:jc w:val="both"/>
        <w:rPr>
          <w:b/>
          <w:bCs/>
          <w:noProof/>
        </w:rPr>
      </w:pPr>
      <w:r w:rsidRPr="00185B7F">
        <w:rPr>
          <w:b/>
          <w:bCs/>
          <w:noProof/>
          <w:highlight w:val="green"/>
        </w:rPr>
        <w:t xml:space="preserve">residual_bit </w:t>
      </w:r>
      <w:r w:rsidRPr="00185B7F">
        <w:rPr>
          <w:bCs/>
          <w:noProof/>
          <w:highlight w:val="green"/>
        </w:rPr>
        <w:t>specifies the k-th</w:t>
      </w:r>
      <w:r w:rsidRPr="00185B7F">
        <w:rPr>
          <w:b/>
          <w:bCs/>
          <w:noProof/>
          <w:highlight w:val="green"/>
        </w:rPr>
        <w:t xml:space="preserve"> </w:t>
      </w:r>
      <w:r w:rsidRPr="00185B7F">
        <w:rPr>
          <w:bCs/>
          <w:noProof/>
          <w:highlight w:val="green"/>
        </w:rPr>
        <w:t>bit of the fixed length representation of the residual.</w:t>
      </w:r>
    </w:p>
    <w:p w:rsidR="00FF1626" w:rsidRPr="00FB01CD" w:rsidRDefault="00FF1626" w:rsidP="00FF1626">
      <w:pPr>
        <w:pStyle w:val="Heading1"/>
        <w:rPr>
          <w:rFonts w:ascii="Times New Roman" w:eastAsiaTheme="minorEastAsia" w:hAnsi="Times New Roman"/>
          <w:lang w:eastAsia="ja-JP"/>
        </w:rPr>
      </w:pPr>
      <w:r w:rsidRPr="00FB01CD">
        <w:rPr>
          <w:rFonts w:ascii="Times New Roman" w:eastAsiaTheme="minorEastAsia" w:hAnsi="Times New Roman"/>
          <w:lang w:eastAsia="ja-JP"/>
        </w:rPr>
        <w:t>Conclusion</w:t>
      </w:r>
    </w:p>
    <w:p w:rsidR="00AB4B60" w:rsidRPr="00FB01CD" w:rsidRDefault="00AB4B60" w:rsidP="00AB4B60">
      <w:pPr>
        <w:rPr>
          <w:lang w:eastAsia="ja-JP"/>
        </w:rPr>
      </w:pPr>
    </w:p>
    <w:p w:rsidR="00957D45" w:rsidRDefault="00AB4B60" w:rsidP="00B26725">
      <w:pPr>
        <w:rPr>
          <w:lang w:eastAsia="ja-JP"/>
        </w:rPr>
      </w:pPr>
      <w:r w:rsidRPr="00FB01CD">
        <w:rPr>
          <w:lang w:eastAsia="ja-JP"/>
        </w:rPr>
        <w:t xml:space="preserve">In this contribution, </w:t>
      </w:r>
      <w:r w:rsidR="00DE7A32" w:rsidRPr="00FB01CD">
        <w:rPr>
          <w:lang w:eastAsia="ja-JP"/>
        </w:rPr>
        <w:t xml:space="preserve">we propose </w:t>
      </w:r>
      <w:r w:rsidR="00957D45">
        <w:rPr>
          <w:lang w:eastAsia="ja-JP"/>
        </w:rPr>
        <w:t>a predictive geometry compression scheme adapted for low latency streaming of Category 3 content. Such important functionality is currently not supported by the TMC3v7 and is crucial for several applications such as autonomous driving. Furthermore, the proposed scheme offers a very low complexity with decoding times 2.5x-5.9x times faster than those of TMC3v7, which makes well adapted for constrained environments (e.g., constrained power budget) and low-end devices. Th</w:t>
      </w:r>
      <w:r w:rsidR="0041025A">
        <w:rPr>
          <w:lang w:eastAsia="ja-JP"/>
        </w:rPr>
        <w:t xml:space="preserve">e encoder complexity could be adapted to the considered use case and could vary from 5.5x slower to 2.2x faster encoding depending on the desired compression performance. For the slow configuration, </w:t>
      </w:r>
      <w:r w:rsidR="0041025A" w:rsidRPr="00FB01CD">
        <w:rPr>
          <w:lang w:eastAsia="ja-JP"/>
        </w:rPr>
        <w:t xml:space="preserve">3.5%-15% </w:t>
      </w:r>
      <w:r w:rsidR="0041025A">
        <w:rPr>
          <w:lang w:eastAsia="ja-JP"/>
        </w:rPr>
        <w:t xml:space="preserve">compression </w:t>
      </w:r>
      <w:r w:rsidR="0041025A" w:rsidRPr="00FB01CD">
        <w:rPr>
          <w:lang w:eastAsia="ja-JP"/>
        </w:rPr>
        <w:t xml:space="preserve">gain </w:t>
      </w:r>
      <w:r w:rsidR="0041025A">
        <w:rPr>
          <w:lang w:eastAsia="ja-JP"/>
        </w:rPr>
        <w:t>compared to TMC3v7 were observed. The fast configuration offered -2.5</w:t>
      </w:r>
      <w:r w:rsidR="0041025A" w:rsidRPr="00FB01CD">
        <w:rPr>
          <w:lang w:eastAsia="ja-JP"/>
        </w:rPr>
        <w:t>%-</w:t>
      </w:r>
      <w:r w:rsidR="0041025A">
        <w:rPr>
          <w:lang w:eastAsia="ja-JP"/>
        </w:rPr>
        <w:t>5.8</w:t>
      </w:r>
      <w:r w:rsidR="0041025A" w:rsidRPr="00FB01CD">
        <w:rPr>
          <w:lang w:eastAsia="ja-JP"/>
        </w:rPr>
        <w:t>%</w:t>
      </w:r>
      <w:r w:rsidR="0041025A">
        <w:rPr>
          <w:lang w:eastAsia="ja-JP"/>
        </w:rPr>
        <w:t xml:space="preserve"> compared to TMC3v7.</w:t>
      </w:r>
    </w:p>
    <w:p w:rsidR="00D90FE1" w:rsidRPr="00FB01CD" w:rsidRDefault="00D90FE1" w:rsidP="00AB4B60">
      <w:pPr>
        <w:rPr>
          <w:lang w:eastAsia="ja-JP"/>
        </w:rPr>
      </w:pPr>
    </w:p>
    <w:p w:rsidR="00A51930" w:rsidRPr="00FB01CD" w:rsidRDefault="00A51930" w:rsidP="00FE589F">
      <w:pPr>
        <w:pStyle w:val="Heading1"/>
        <w:rPr>
          <w:rFonts w:ascii="Times New Roman" w:hAnsi="Times New Roman"/>
          <w:lang w:val="de-AT" w:eastAsia="ja-JP"/>
        </w:rPr>
      </w:pPr>
      <w:r w:rsidRPr="00FB01CD">
        <w:rPr>
          <w:rFonts w:ascii="Times New Roman" w:hAnsi="Times New Roman"/>
          <w:lang w:val="de-AT" w:eastAsia="ja-JP"/>
        </w:rPr>
        <w:t>Reference</w:t>
      </w:r>
      <w:r w:rsidR="00AA5375" w:rsidRPr="00FB01CD">
        <w:rPr>
          <w:rFonts w:ascii="Times New Roman" w:hAnsi="Times New Roman"/>
          <w:lang w:val="de-AT" w:eastAsia="ja-JP"/>
        </w:rPr>
        <w:t>s</w:t>
      </w:r>
    </w:p>
    <w:p w:rsidR="00860D4A" w:rsidRPr="00FB01CD" w:rsidRDefault="00246DE4" w:rsidP="00860D4A">
      <w:pPr>
        <w:numPr>
          <w:ilvl w:val="0"/>
          <w:numId w:val="35"/>
        </w:numPr>
      </w:pPr>
      <w:bookmarkStart w:id="1" w:name="_Ref534635124"/>
      <w:r w:rsidRPr="00FB01CD">
        <w:rPr>
          <w:lang w:eastAsia="ko-KR"/>
        </w:rPr>
        <w:t>“Common Test Conditions for PCC” ISO/IEC JTC1/SC29 WG11</w:t>
      </w:r>
      <w:r w:rsidRPr="00FB01CD">
        <w:rPr>
          <w:szCs w:val="28"/>
          <w:lang w:eastAsia="ko-KR"/>
        </w:rPr>
        <w:t xml:space="preserve"> </w:t>
      </w:r>
      <w:r w:rsidR="001972DE" w:rsidRPr="00FB01CD">
        <w:rPr>
          <w:szCs w:val="28"/>
          <w:lang w:eastAsia="ko-KR"/>
        </w:rPr>
        <w:t>MPEG201</w:t>
      </w:r>
      <w:r w:rsidR="001972DE" w:rsidRPr="00FB01CD">
        <w:rPr>
          <w:szCs w:val="28"/>
          <w:lang w:eastAsia="ja-JP"/>
        </w:rPr>
        <w:t>9</w:t>
      </w:r>
      <w:r w:rsidRPr="00FB01CD">
        <w:rPr>
          <w:lang w:eastAsia="ko-KR"/>
        </w:rPr>
        <w:t xml:space="preserve"> Doc. </w:t>
      </w:r>
      <w:r w:rsidR="00485B7D" w:rsidRPr="00FB01CD">
        <w:rPr>
          <w:rFonts w:eastAsiaTheme="minorEastAsia"/>
          <w:lang w:eastAsia="ja-JP"/>
        </w:rPr>
        <w:t>N18</w:t>
      </w:r>
      <w:r w:rsidR="001972DE" w:rsidRPr="00FB01CD">
        <w:rPr>
          <w:rFonts w:eastAsiaTheme="minorEastAsia"/>
          <w:lang w:eastAsia="ja-JP"/>
        </w:rPr>
        <w:t>474</w:t>
      </w:r>
      <w:r w:rsidRPr="00FB01CD">
        <w:rPr>
          <w:rFonts w:eastAsia="Malgun Gothic"/>
          <w:lang w:eastAsia="ko-KR"/>
        </w:rPr>
        <w:t xml:space="preserve">, </w:t>
      </w:r>
      <w:r w:rsidR="001972DE" w:rsidRPr="00FB01CD">
        <w:rPr>
          <w:lang w:eastAsia="ja-JP"/>
        </w:rPr>
        <w:t>Geneva</w:t>
      </w:r>
      <w:r w:rsidRPr="00FB01CD">
        <w:rPr>
          <w:lang w:eastAsia="ko-KR"/>
        </w:rPr>
        <w:t xml:space="preserve">, </w:t>
      </w:r>
      <w:r w:rsidR="001972DE" w:rsidRPr="00FB01CD">
        <w:rPr>
          <w:lang w:eastAsia="ja-JP"/>
        </w:rPr>
        <w:t>CH</w:t>
      </w:r>
      <w:r w:rsidRPr="00FB01CD">
        <w:rPr>
          <w:lang w:eastAsia="ko-KR"/>
        </w:rPr>
        <w:t xml:space="preserve">, </w:t>
      </w:r>
      <w:bookmarkEnd w:id="1"/>
      <w:r w:rsidR="001972DE" w:rsidRPr="00FB01CD">
        <w:rPr>
          <w:lang w:eastAsia="ja-JP"/>
        </w:rPr>
        <w:t>March</w:t>
      </w:r>
      <w:r w:rsidR="00485B7D" w:rsidRPr="00FB01CD">
        <w:rPr>
          <w:lang w:eastAsia="ja-JP"/>
        </w:rPr>
        <w:t xml:space="preserve"> 2019.</w:t>
      </w:r>
    </w:p>
    <w:p w:rsidR="002A1E2B" w:rsidRPr="00FB01CD" w:rsidRDefault="002A1E2B" w:rsidP="002A1E2B">
      <w:pPr>
        <w:ind w:left="360"/>
      </w:pPr>
    </w:p>
    <w:sectPr w:rsidR="002A1E2B" w:rsidRPr="00FB01CD">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519" w:rsidRDefault="00750519">
      <w:r>
        <w:separator/>
      </w:r>
    </w:p>
  </w:endnote>
  <w:endnote w:type="continuationSeparator" w:id="0">
    <w:p w:rsidR="00750519" w:rsidRDefault="00750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Times New Roman Bold">
    <w:panose1 w:val="02020803070505020304"/>
    <w:charset w:val="00"/>
    <w:family w:val="roman"/>
    <w:pitch w:val="variable"/>
    <w:sig w:usb0="E0003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altName w:val="Times New Roman"/>
    <w:panose1 w:val="0200050000000000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Leelawadee UI">
    <w:panose1 w:val="020B0604020202020204"/>
    <w:charset w:val="00"/>
    <w:family w:val="swiss"/>
    <w:pitch w:val="variable"/>
    <w:sig w:usb0="A3000003" w:usb1="00000000" w:usb2="00010000" w:usb3="00000000" w:csb0="000101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519" w:rsidRDefault="00750519">
      <w:r>
        <w:separator/>
      </w:r>
    </w:p>
  </w:footnote>
  <w:footnote w:type="continuationSeparator" w:id="0">
    <w:p w:rsidR="00750519" w:rsidRDefault="00750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25D45"/>
    <w:multiLevelType w:val="hybridMultilevel"/>
    <w:tmpl w:val="C9DC9F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EB3A4E"/>
    <w:multiLevelType w:val="hybridMultilevel"/>
    <w:tmpl w:val="1CA8D224"/>
    <w:lvl w:ilvl="0" w:tplc="6ACC962E">
      <w:start w:val="1"/>
      <w:numFmt w:val="bullet"/>
      <w:lvlText w:val=""/>
      <w:lvlJc w:val="left"/>
      <w:pPr>
        <w:ind w:left="1140" w:hanging="420"/>
      </w:pPr>
      <w:rPr>
        <w:rFonts w:ascii="Wingdings" w:hAnsi="Wingdings" w:hint="default"/>
      </w:rPr>
    </w:lvl>
    <w:lvl w:ilvl="1" w:tplc="6ACC962E">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060647FF"/>
    <w:multiLevelType w:val="hybridMultilevel"/>
    <w:tmpl w:val="C41ABECC"/>
    <w:lvl w:ilvl="0" w:tplc="213437E0">
      <w:start w:val="1"/>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536DE"/>
    <w:multiLevelType w:val="multilevel"/>
    <w:tmpl w:val="FDBA7036"/>
    <w:lvl w:ilvl="0">
      <w:numFmt w:val="decimal"/>
      <w:lvlText w:val="%1"/>
      <w:lvlJc w:val="left"/>
      <w:pPr>
        <w:tabs>
          <w:tab w:val="num" w:pos="720"/>
        </w:tabs>
        <w:ind w:left="360" w:hanging="360"/>
      </w:pPr>
      <w:rPr>
        <w:rFonts w:cs="Times New Roman"/>
        <w:vanish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ind w:left="1224" w:hanging="1224"/>
      </w:pPr>
      <w:rPr>
        <w:rFonts w:cs="Times New Roman"/>
        <w:sz w:val="20"/>
        <w:szCs w:val="20"/>
      </w:rPr>
    </w:lvl>
    <w:lvl w:ilvl="3">
      <w:start w:val="1"/>
      <w:numFmt w:val="decimal"/>
      <w:lvlText w:val="%1.%2.%3.%4"/>
      <w:lvlJc w:val="left"/>
      <w:pPr>
        <w:tabs>
          <w:tab w:val="num" w:pos="862"/>
        </w:tabs>
        <w:ind w:left="1870" w:hanging="1728"/>
      </w:pPr>
      <w:rPr>
        <w:rFonts w:cs="Times New Roman"/>
      </w:rPr>
    </w:lvl>
    <w:lvl w:ilvl="4">
      <w:start w:val="1"/>
      <w:numFmt w:val="decimal"/>
      <w:lvlText w:val="%1.%2.%3.%4.%5"/>
      <w:lvlJc w:val="left"/>
      <w:pPr>
        <w:tabs>
          <w:tab w:val="num" w:pos="4752"/>
        </w:tabs>
        <w:ind w:left="6192" w:hanging="2232"/>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4" w15:restartNumberingAfterBreak="0">
    <w:nsid w:val="0A0C1DB0"/>
    <w:multiLevelType w:val="hybridMultilevel"/>
    <w:tmpl w:val="24960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275762"/>
    <w:multiLevelType w:val="hybridMultilevel"/>
    <w:tmpl w:val="A41E8E64"/>
    <w:lvl w:ilvl="0" w:tplc="C8A4DC4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0D12BC8"/>
    <w:multiLevelType w:val="hybridMultilevel"/>
    <w:tmpl w:val="34E0D408"/>
    <w:lvl w:ilvl="0" w:tplc="357AE582">
      <w:start w:val="5"/>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7C2583"/>
    <w:multiLevelType w:val="hybridMultilevel"/>
    <w:tmpl w:val="A07EA2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37E5208"/>
    <w:multiLevelType w:val="hybridMultilevel"/>
    <w:tmpl w:val="A0E26E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5CD6610"/>
    <w:multiLevelType w:val="hybridMultilevel"/>
    <w:tmpl w:val="72186E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6D60E9B"/>
    <w:multiLevelType w:val="hybridMultilevel"/>
    <w:tmpl w:val="F9748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997A3C"/>
    <w:multiLevelType w:val="hybridMultilevel"/>
    <w:tmpl w:val="10BA091A"/>
    <w:lvl w:ilvl="0" w:tplc="6ACC962E">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326E6C9B"/>
    <w:multiLevelType w:val="hybridMultilevel"/>
    <w:tmpl w:val="18AA74F6"/>
    <w:lvl w:ilvl="0" w:tplc="27B0E650">
      <w:start w:val="4"/>
      <w:numFmt w:val="bullet"/>
      <w:lvlText w:val=""/>
      <w:lvlJc w:val="left"/>
      <w:pPr>
        <w:ind w:left="720" w:hanging="360"/>
      </w:pPr>
      <w:rPr>
        <w:rFonts w:ascii="Symbol" w:eastAsia="MS Mincho"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AC7EB8"/>
    <w:multiLevelType w:val="multilevel"/>
    <w:tmpl w:val="BBC87FAA"/>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080"/>
        </w:tabs>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37AB4A09"/>
    <w:multiLevelType w:val="hybridMultilevel"/>
    <w:tmpl w:val="FB00E4BE"/>
    <w:lvl w:ilvl="0" w:tplc="0409000F">
      <w:start w:val="1"/>
      <w:numFmt w:val="decimal"/>
      <w:lvlText w:val="%1."/>
      <w:lvlJc w:val="left"/>
      <w:pPr>
        <w:ind w:left="852" w:hanging="420"/>
      </w:p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17" w15:restartNumberingAfterBreak="0">
    <w:nsid w:val="38BE19C2"/>
    <w:multiLevelType w:val="hybridMultilevel"/>
    <w:tmpl w:val="D23E330C"/>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3CE902E4"/>
    <w:multiLevelType w:val="hybridMultilevel"/>
    <w:tmpl w:val="2C449FD8"/>
    <w:lvl w:ilvl="0" w:tplc="AFB07052">
      <w:start w:val="1"/>
      <w:numFmt w:val="decimal"/>
      <w:lvlText w:val="(%1)"/>
      <w:lvlJc w:val="left"/>
      <w:pPr>
        <w:ind w:left="720" w:hanging="360"/>
      </w:pPr>
      <w:rPr>
        <w:rFonts w:ascii="Calibri" w:eastAsia="MS Mincho"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5D4DB9"/>
    <w:multiLevelType w:val="hybridMultilevel"/>
    <w:tmpl w:val="D1D436D6"/>
    <w:lvl w:ilvl="0" w:tplc="0409000F">
      <w:start w:val="1"/>
      <w:numFmt w:val="decimal"/>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DDD0E69"/>
    <w:multiLevelType w:val="hybridMultilevel"/>
    <w:tmpl w:val="F4E0F0B6"/>
    <w:lvl w:ilvl="0" w:tplc="04090019">
      <w:start w:val="1"/>
      <w:numFmt w:val="lowerLetter"/>
      <w:lvlText w:val="%1."/>
      <w:lvlJc w:val="left"/>
      <w:pPr>
        <w:ind w:left="840" w:hanging="420"/>
      </w:pPr>
      <w:rPr>
        <w:rFont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42271F8E"/>
    <w:multiLevelType w:val="hybridMultilevel"/>
    <w:tmpl w:val="E60ACF70"/>
    <w:lvl w:ilvl="0" w:tplc="6ACC96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7C4B2B"/>
    <w:multiLevelType w:val="hybridMultilevel"/>
    <w:tmpl w:val="C524A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FB40B1"/>
    <w:multiLevelType w:val="hybridMultilevel"/>
    <w:tmpl w:val="EB70AC3C"/>
    <w:lvl w:ilvl="0" w:tplc="6ACC96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8E2A94"/>
    <w:multiLevelType w:val="hybridMultilevel"/>
    <w:tmpl w:val="0686B172"/>
    <w:lvl w:ilvl="0" w:tplc="2690E0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DB0292F"/>
    <w:multiLevelType w:val="hybridMultilevel"/>
    <w:tmpl w:val="0314612C"/>
    <w:lvl w:ilvl="0" w:tplc="C16E3636">
      <w:start w:val="1"/>
      <w:numFmt w:val="decimal"/>
      <w:lvlText w:val="%1."/>
      <w:lvlJc w:val="left"/>
      <w:pPr>
        <w:ind w:left="792" w:hanging="36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6" w15:restartNumberingAfterBreak="0">
    <w:nsid w:val="51D80CB6"/>
    <w:multiLevelType w:val="hybridMultilevel"/>
    <w:tmpl w:val="94CE11A4"/>
    <w:lvl w:ilvl="0" w:tplc="06C05E3C">
      <w:start w:val="1"/>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8D3F43"/>
    <w:multiLevelType w:val="hybridMultilevel"/>
    <w:tmpl w:val="3AAEA1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D83526"/>
    <w:multiLevelType w:val="hybridMultilevel"/>
    <w:tmpl w:val="F9748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C724F6"/>
    <w:multiLevelType w:val="hybridMultilevel"/>
    <w:tmpl w:val="327C36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31" w15:restartNumberingAfterBreak="0">
    <w:nsid w:val="5BAC311F"/>
    <w:multiLevelType w:val="hybridMultilevel"/>
    <w:tmpl w:val="77E4FE5C"/>
    <w:lvl w:ilvl="0" w:tplc="7B8C3B44">
      <w:start w:val="1"/>
      <w:numFmt w:val="bullet"/>
      <w:lvlText w:val="-"/>
      <w:lvlJc w:val="left"/>
      <w:pPr>
        <w:ind w:left="420" w:hanging="420"/>
      </w:pPr>
      <w:rPr>
        <w:rFonts w:ascii="Batang" w:eastAsia="Batang" w:hAnsi="Batang"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577434"/>
    <w:multiLevelType w:val="hybridMultilevel"/>
    <w:tmpl w:val="9F46C662"/>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3" w15:restartNumberingAfterBreak="0">
    <w:nsid w:val="71406EDD"/>
    <w:multiLevelType w:val="hybridMultilevel"/>
    <w:tmpl w:val="A5A64496"/>
    <w:lvl w:ilvl="0" w:tplc="7B8C3B44">
      <w:start w:val="1"/>
      <w:numFmt w:val="bullet"/>
      <w:lvlText w:val="-"/>
      <w:lvlJc w:val="left"/>
      <w:pPr>
        <w:ind w:left="420" w:hanging="420"/>
      </w:pPr>
      <w:rPr>
        <w:rFonts w:ascii="Batang" w:eastAsia="Batang" w:hAnsi="Batang"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221355B"/>
    <w:multiLevelType w:val="hybridMultilevel"/>
    <w:tmpl w:val="5FF48232"/>
    <w:lvl w:ilvl="0" w:tplc="74E61940">
      <w:numFmt w:val="bullet"/>
      <w:lvlText w:val="-"/>
      <w:lvlJc w:val="left"/>
      <w:pPr>
        <w:ind w:left="420" w:hanging="420"/>
      </w:pPr>
      <w:rPr>
        <w:rFonts w:ascii="Times New Roman" w:eastAsia="Batang"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5A34068"/>
    <w:multiLevelType w:val="multilevel"/>
    <w:tmpl w:val="267CC27E"/>
    <w:lvl w:ilvl="0">
      <w:start w:val="1"/>
      <w:numFmt w:val="decimal"/>
      <w:pStyle w:val="Heading1"/>
      <w:lvlText w:val="%1"/>
      <w:lvlJc w:val="left"/>
      <w:pPr>
        <w:ind w:left="432" w:hanging="432"/>
      </w:pPr>
      <w:rPr>
        <w:lang w:val="en-U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76FC7E8A"/>
    <w:multiLevelType w:val="hybridMultilevel"/>
    <w:tmpl w:val="94DA1932"/>
    <w:lvl w:ilvl="0" w:tplc="6ACC96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A9925AE"/>
    <w:multiLevelType w:val="hybridMultilevel"/>
    <w:tmpl w:val="548E4F5E"/>
    <w:lvl w:ilvl="0" w:tplc="6ACC962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A733CF"/>
    <w:multiLevelType w:val="hybridMultilevel"/>
    <w:tmpl w:val="AAEA6C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F6C20AB"/>
    <w:multiLevelType w:val="hybridMultilevel"/>
    <w:tmpl w:val="F9748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E71A58"/>
    <w:multiLevelType w:val="hybridMultilevel"/>
    <w:tmpl w:val="9F46C662"/>
    <w:lvl w:ilvl="0" w:tplc="0409000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36"/>
  </w:num>
  <w:num w:numId="2">
    <w:abstractNumId w:val="0"/>
  </w:num>
  <w:num w:numId="3">
    <w:abstractNumId w:val="24"/>
  </w:num>
  <w:num w:numId="4">
    <w:abstractNumId w:val="16"/>
  </w:num>
  <w:num w:numId="5">
    <w:abstractNumId w:val="25"/>
  </w:num>
  <w:num w:numId="6">
    <w:abstractNumId w:val="34"/>
  </w:num>
  <w:num w:numId="7">
    <w:abstractNumId w:val="20"/>
  </w:num>
  <w:num w:numId="8">
    <w:abstractNumId w:val="19"/>
  </w:num>
  <w:num w:numId="9">
    <w:abstractNumId w:val="35"/>
  </w:num>
  <w:num w:numId="10">
    <w:abstractNumId w:val="31"/>
  </w:num>
  <w:num w:numId="11">
    <w:abstractNumId w:val="33"/>
  </w:num>
  <w:num w:numId="12">
    <w:abstractNumId w:val="27"/>
  </w:num>
  <w:num w:numId="13">
    <w:abstractNumId w:val="10"/>
  </w:num>
  <w:num w:numId="14">
    <w:abstractNumId w:val="22"/>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36"/>
  </w:num>
  <w:num w:numId="18">
    <w:abstractNumId w:val="36"/>
  </w:num>
  <w:num w:numId="19">
    <w:abstractNumId w:val="36"/>
  </w:num>
  <w:num w:numId="20">
    <w:abstractNumId w:val="36"/>
  </w:num>
  <w:num w:numId="21">
    <w:abstractNumId w:val="5"/>
  </w:num>
  <w:num w:numId="22">
    <w:abstractNumId w:val="12"/>
  </w:num>
  <w:num w:numId="23">
    <w:abstractNumId w:val="32"/>
  </w:num>
  <w:num w:numId="24">
    <w:abstractNumId w:val="3"/>
  </w:num>
  <w:num w:numId="25">
    <w:abstractNumId w:val="7"/>
  </w:num>
  <w:num w:numId="26">
    <w:abstractNumId w:val="17"/>
  </w:num>
  <w:num w:numId="27">
    <w:abstractNumId w:val="1"/>
  </w:num>
  <w:num w:numId="28">
    <w:abstractNumId w:val="41"/>
  </w:num>
  <w:num w:numId="29">
    <w:abstractNumId w:val="4"/>
  </w:num>
  <w:num w:numId="30">
    <w:abstractNumId w:val="37"/>
  </w:num>
  <w:num w:numId="31">
    <w:abstractNumId w:val="23"/>
  </w:num>
  <w:num w:numId="32">
    <w:abstractNumId w:val="14"/>
  </w:num>
  <w:num w:numId="33">
    <w:abstractNumId w:val="36"/>
  </w:num>
  <w:num w:numId="34">
    <w:abstractNumId w:val="30"/>
  </w:num>
  <w:num w:numId="35">
    <w:abstractNumId w:val="15"/>
  </w:num>
  <w:num w:numId="36">
    <w:abstractNumId w:val="29"/>
  </w:num>
  <w:num w:numId="37">
    <w:abstractNumId w:val="38"/>
  </w:num>
  <w:num w:numId="38">
    <w:abstractNumId w:val="39"/>
  </w:num>
  <w:num w:numId="39">
    <w:abstractNumId w:val="21"/>
  </w:num>
  <w:num w:numId="40">
    <w:abstractNumId w:val="36"/>
  </w:num>
  <w:num w:numId="41">
    <w:abstractNumId w:val="26"/>
  </w:num>
  <w:num w:numId="42">
    <w:abstractNumId w:val="2"/>
  </w:num>
  <w:num w:numId="43">
    <w:abstractNumId w:val="6"/>
  </w:num>
  <w:num w:numId="44">
    <w:abstractNumId w:val="8"/>
  </w:num>
  <w:num w:numId="45">
    <w:abstractNumId w:val="18"/>
  </w:num>
  <w:num w:numId="46">
    <w:abstractNumId w:val="40"/>
  </w:num>
  <w:num w:numId="47">
    <w:abstractNumId w:val="11"/>
  </w:num>
  <w:num w:numId="48">
    <w:abstractNumId w:val="28"/>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QytTABASMLAwMDJR2l4NTi4sz8PJACw1oAompOhiwAAAA="/>
  </w:docVars>
  <w:rsids>
    <w:rsidRoot w:val="00A51930"/>
    <w:rsid w:val="00000028"/>
    <w:rsid w:val="00001F3E"/>
    <w:rsid w:val="00003B69"/>
    <w:rsid w:val="000157DF"/>
    <w:rsid w:val="00016663"/>
    <w:rsid w:val="00016D19"/>
    <w:rsid w:val="00020F53"/>
    <w:rsid w:val="00022248"/>
    <w:rsid w:val="00024327"/>
    <w:rsid w:val="00025EC8"/>
    <w:rsid w:val="00026EDD"/>
    <w:rsid w:val="000341E1"/>
    <w:rsid w:val="000355A3"/>
    <w:rsid w:val="00037E28"/>
    <w:rsid w:val="0004159B"/>
    <w:rsid w:val="00050979"/>
    <w:rsid w:val="0005238B"/>
    <w:rsid w:val="00052824"/>
    <w:rsid w:val="000539C4"/>
    <w:rsid w:val="0005637A"/>
    <w:rsid w:val="00060AC2"/>
    <w:rsid w:val="00060C55"/>
    <w:rsid w:val="000616C3"/>
    <w:rsid w:val="000633B2"/>
    <w:rsid w:val="000640BA"/>
    <w:rsid w:val="00065329"/>
    <w:rsid w:val="000663AE"/>
    <w:rsid w:val="00067363"/>
    <w:rsid w:val="00067F2F"/>
    <w:rsid w:val="0007112D"/>
    <w:rsid w:val="00072344"/>
    <w:rsid w:val="00073DAF"/>
    <w:rsid w:val="00074515"/>
    <w:rsid w:val="00075969"/>
    <w:rsid w:val="00080315"/>
    <w:rsid w:val="000839FA"/>
    <w:rsid w:val="00083CCE"/>
    <w:rsid w:val="00084ED6"/>
    <w:rsid w:val="000876E9"/>
    <w:rsid w:val="00094C0E"/>
    <w:rsid w:val="0009721C"/>
    <w:rsid w:val="000A5C6E"/>
    <w:rsid w:val="000A65D6"/>
    <w:rsid w:val="000A71DD"/>
    <w:rsid w:val="000B18DC"/>
    <w:rsid w:val="000B24C1"/>
    <w:rsid w:val="000B5A30"/>
    <w:rsid w:val="000B65C6"/>
    <w:rsid w:val="000B6BB6"/>
    <w:rsid w:val="000C0E09"/>
    <w:rsid w:val="000C184D"/>
    <w:rsid w:val="000C1A5C"/>
    <w:rsid w:val="000C2BB4"/>
    <w:rsid w:val="000C4D23"/>
    <w:rsid w:val="000C75D4"/>
    <w:rsid w:val="000C7A67"/>
    <w:rsid w:val="000D021D"/>
    <w:rsid w:val="000D0412"/>
    <w:rsid w:val="000D22A2"/>
    <w:rsid w:val="000D2637"/>
    <w:rsid w:val="000D30C9"/>
    <w:rsid w:val="000E0378"/>
    <w:rsid w:val="000E3B2A"/>
    <w:rsid w:val="000F213E"/>
    <w:rsid w:val="000F287B"/>
    <w:rsid w:val="000F4534"/>
    <w:rsid w:val="000F4F62"/>
    <w:rsid w:val="000F6970"/>
    <w:rsid w:val="00101E5D"/>
    <w:rsid w:val="00105190"/>
    <w:rsid w:val="00110337"/>
    <w:rsid w:val="001111B6"/>
    <w:rsid w:val="00124EAD"/>
    <w:rsid w:val="00125AAF"/>
    <w:rsid w:val="00126FB0"/>
    <w:rsid w:val="001274A9"/>
    <w:rsid w:val="00133F0A"/>
    <w:rsid w:val="001345A9"/>
    <w:rsid w:val="001361C1"/>
    <w:rsid w:val="0013632A"/>
    <w:rsid w:val="00140F2B"/>
    <w:rsid w:val="00144F76"/>
    <w:rsid w:val="00146137"/>
    <w:rsid w:val="001472B4"/>
    <w:rsid w:val="00147D1F"/>
    <w:rsid w:val="00150273"/>
    <w:rsid w:val="00150C1E"/>
    <w:rsid w:val="00151160"/>
    <w:rsid w:val="001554E7"/>
    <w:rsid w:val="001566C0"/>
    <w:rsid w:val="0015694C"/>
    <w:rsid w:val="00157638"/>
    <w:rsid w:val="00157C71"/>
    <w:rsid w:val="001643B5"/>
    <w:rsid w:val="00166F4B"/>
    <w:rsid w:val="0017202C"/>
    <w:rsid w:val="00174E13"/>
    <w:rsid w:val="00176A69"/>
    <w:rsid w:val="00185B7F"/>
    <w:rsid w:val="001861E0"/>
    <w:rsid w:val="001876C6"/>
    <w:rsid w:val="00191479"/>
    <w:rsid w:val="0019564F"/>
    <w:rsid w:val="00195795"/>
    <w:rsid w:val="001972DE"/>
    <w:rsid w:val="0019737A"/>
    <w:rsid w:val="001975AD"/>
    <w:rsid w:val="001A1117"/>
    <w:rsid w:val="001A1935"/>
    <w:rsid w:val="001A195B"/>
    <w:rsid w:val="001A260A"/>
    <w:rsid w:val="001A2EA5"/>
    <w:rsid w:val="001A6AB1"/>
    <w:rsid w:val="001B12B2"/>
    <w:rsid w:val="001B4BDB"/>
    <w:rsid w:val="001B6AA2"/>
    <w:rsid w:val="001B6D03"/>
    <w:rsid w:val="001C5864"/>
    <w:rsid w:val="001C624A"/>
    <w:rsid w:val="001C670F"/>
    <w:rsid w:val="001D2595"/>
    <w:rsid w:val="001D4AD6"/>
    <w:rsid w:val="001E0169"/>
    <w:rsid w:val="001E1683"/>
    <w:rsid w:val="001E3B1C"/>
    <w:rsid w:val="001E629B"/>
    <w:rsid w:val="001F39F6"/>
    <w:rsid w:val="001F3CEA"/>
    <w:rsid w:val="001F674E"/>
    <w:rsid w:val="0020007E"/>
    <w:rsid w:val="002006E7"/>
    <w:rsid w:val="00200F53"/>
    <w:rsid w:val="00203EB9"/>
    <w:rsid w:val="00204883"/>
    <w:rsid w:val="00205377"/>
    <w:rsid w:val="00210EC3"/>
    <w:rsid w:val="002131EC"/>
    <w:rsid w:val="002204BF"/>
    <w:rsid w:val="002224C4"/>
    <w:rsid w:val="002225A2"/>
    <w:rsid w:val="00225BD0"/>
    <w:rsid w:val="002268E3"/>
    <w:rsid w:val="002302F1"/>
    <w:rsid w:val="00231108"/>
    <w:rsid w:val="0023208B"/>
    <w:rsid w:val="00233CEC"/>
    <w:rsid w:val="002348CD"/>
    <w:rsid w:val="002443BA"/>
    <w:rsid w:val="002468BE"/>
    <w:rsid w:val="00246DE4"/>
    <w:rsid w:val="002538E0"/>
    <w:rsid w:val="0025704B"/>
    <w:rsid w:val="00260FE4"/>
    <w:rsid w:val="00262D99"/>
    <w:rsid w:val="00263918"/>
    <w:rsid w:val="0026461A"/>
    <w:rsid w:val="002647E9"/>
    <w:rsid w:val="002672A0"/>
    <w:rsid w:val="00272D24"/>
    <w:rsid w:val="0027539E"/>
    <w:rsid w:val="00281CAF"/>
    <w:rsid w:val="00282C06"/>
    <w:rsid w:val="00291755"/>
    <w:rsid w:val="002A06E5"/>
    <w:rsid w:val="002A1E2B"/>
    <w:rsid w:val="002A3D86"/>
    <w:rsid w:val="002A46EC"/>
    <w:rsid w:val="002A7A95"/>
    <w:rsid w:val="002C0E5A"/>
    <w:rsid w:val="002C19B3"/>
    <w:rsid w:val="002C4A65"/>
    <w:rsid w:val="002C5458"/>
    <w:rsid w:val="002C54A1"/>
    <w:rsid w:val="002C7198"/>
    <w:rsid w:val="002C7917"/>
    <w:rsid w:val="002D2D2F"/>
    <w:rsid w:val="002D2F7F"/>
    <w:rsid w:val="002D6D7B"/>
    <w:rsid w:val="002E376D"/>
    <w:rsid w:val="002E65AF"/>
    <w:rsid w:val="002E6A44"/>
    <w:rsid w:val="002E6B44"/>
    <w:rsid w:val="002E7481"/>
    <w:rsid w:val="002E7F4F"/>
    <w:rsid w:val="002F4909"/>
    <w:rsid w:val="002F7BC1"/>
    <w:rsid w:val="003047D1"/>
    <w:rsid w:val="00304C27"/>
    <w:rsid w:val="00307D9C"/>
    <w:rsid w:val="0031073D"/>
    <w:rsid w:val="00310B63"/>
    <w:rsid w:val="00320122"/>
    <w:rsid w:val="00321174"/>
    <w:rsid w:val="00321411"/>
    <w:rsid w:val="00321A02"/>
    <w:rsid w:val="00321F13"/>
    <w:rsid w:val="00324BD8"/>
    <w:rsid w:val="00327D40"/>
    <w:rsid w:val="00332392"/>
    <w:rsid w:val="003357CD"/>
    <w:rsid w:val="00336091"/>
    <w:rsid w:val="003368E9"/>
    <w:rsid w:val="00342928"/>
    <w:rsid w:val="00342BBD"/>
    <w:rsid w:val="00343A5F"/>
    <w:rsid w:val="00344369"/>
    <w:rsid w:val="0034570B"/>
    <w:rsid w:val="00350ECD"/>
    <w:rsid w:val="00352E4E"/>
    <w:rsid w:val="003540F0"/>
    <w:rsid w:val="0035472D"/>
    <w:rsid w:val="00355BAE"/>
    <w:rsid w:val="00360853"/>
    <w:rsid w:val="00360DB4"/>
    <w:rsid w:val="0036212C"/>
    <w:rsid w:val="00362172"/>
    <w:rsid w:val="00362508"/>
    <w:rsid w:val="0036368D"/>
    <w:rsid w:val="00365556"/>
    <w:rsid w:val="0036715D"/>
    <w:rsid w:val="00367744"/>
    <w:rsid w:val="00371B7D"/>
    <w:rsid w:val="003728A0"/>
    <w:rsid w:val="00372D36"/>
    <w:rsid w:val="00373B79"/>
    <w:rsid w:val="00373C31"/>
    <w:rsid w:val="00375F40"/>
    <w:rsid w:val="0037758A"/>
    <w:rsid w:val="003803E1"/>
    <w:rsid w:val="00380671"/>
    <w:rsid w:val="003810C7"/>
    <w:rsid w:val="003852C1"/>
    <w:rsid w:val="00385AD1"/>
    <w:rsid w:val="00387A98"/>
    <w:rsid w:val="003916A7"/>
    <w:rsid w:val="00393151"/>
    <w:rsid w:val="00393844"/>
    <w:rsid w:val="003A0E41"/>
    <w:rsid w:val="003A1318"/>
    <w:rsid w:val="003A658F"/>
    <w:rsid w:val="003A720D"/>
    <w:rsid w:val="003A7218"/>
    <w:rsid w:val="003B026A"/>
    <w:rsid w:val="003B0CC5"/>
    <w:rsid w:val="003B1605"/>
    <w:rsid w:val="003B7136"/>
    <w:rsid w:val="003B7A9A"/>
    <w:rsid w:val="003C5342"/>
    <w:rsid w:val="003C5BA0"/>
    <w:rsid w:val="003C68C0"/>
    <w:rsid w:val="003C7C36"/>
    <w:rsid w:val="003D1841"/>
    <w:rsid w:val="003D56D3"/>
    <w:rsid w:val="003E1F1F"/>
    <w:rsid w:val="003E2662"/>
    <w:rsid w:val="003E37C4"/>
    <w:rsid w:val="003E5699"/>
    <w:rsid w:val="003E7D8A"/>
    <w:rsid w:val="003F0CD3"/>
    <w:rsid w:val="003F3C02"/>
    <w:rsid w:val="003F5B92"/>
    <w:rsid w:val="00402062"/>
    <w:rsid w:val="00402F15"/>
    <w:rsid w:val="004043A9"/>
    <w:rsid w:val="0041025A"/>
    <w:rsid w:val="00410A5D"/>
    <w:rsid w:val="0041331C"/>
    <w:rsid w:val="004135A4"/>
    <w:rsid w:val="004157B2"/>
    <w:rsid w:val="0041586C"/>
    <w:rsid w:val="00421F04"/>
    <w:rsid w:val="00423BD5"/>
    <w:rsid w:val="0042621F"/>
    <w:rsid w:val="0042743F"/>
    <w:rsid w:val="00427D7D"/>
    <w:rsid w:val="004308E2"/>
    <w:rsid w:val="00431EEB"/>
    <w:rsid w:val="00433D4A"/>
    <w:rsid w:val="00436CC8"/>
    <w:rsid w:val="00442699"/>
    <w:rsid w:val="00445948"/>
    <w:rsid w:val="0045064E"/>
    <w:rsid w:val="00455B4D"/>
    <w:rsid w:val="00457CD3"/>
    <w:rsid w:val="00457ED1"/>
    <w:rsid w:val="00461774"/>
    <w:rsid w:val="00466924"/>
    <w:rsid w:val="00470108"/>
    <w:rsid w:val="004731B9"/>
    <w:rsid w:val="00473833"/>
    <w:rsid w:val="00474128"/>
    <w:rsid w:val="00476707"/>
    <w:rsid w:val="00481EC9"/>
    <w:rsid w:val="00485B7D"/>
    <w:rsid w:val="00491F8C"/>
    <w:rsid w:val="004924B8"/>
    <w:rsid w:val="00492793"/>
    <w:rsid w:val="00493E06"/>
    <w:rsid w:val="00493EE4"/>
    <w:rsid w:val="00495ECD"/>
    <w:rsid w:val="004970FA"/>
    <w:rsid w:val="00497107"/>
    <w:rsid w:val="004A6C02"/>
    <w:rsid w:val="004B005C"/>
    <w:rsid w:val="004B055A"/>
    <w:rsid w:val="004B5B9B"/>
    <w:rsid w:val="004C5615"/>
    <w:rsid w:val="004C671A"/>
    <w:rsid w:val="004D03E3"/>
    <w:rsid w:val="004D3EC0"/>
    <w:rsid w:val="004D461D"/>
    <w:rsid w:val="004D487C"/>
    <w:rsid w:val="004E5108"/>
    <w:rsid w:val="004E56AF"/>
    <w:rsid w:val="004E5B18"/>
    <w:rsid w:val="004E66F7"/>
    <w:rsid w:val="004F1743"/>
    <w:rsid w:val="004F4E27"/>
    <w:rsid w:val="004F51A3"/>
    <w:rsid w:val="004F64AF"/>
    <w:rsid w:val="004F7F6A"/>
    <w:rsid w:val="005057E6"/>
    <w:rsid w:val="00511264"/>
    <w:rsid w:val="00511947"/>
    <w:rsid w:val="0051309A"/>
    <w:rsid w:val="00513867"/>
    <w:rsid w:val="00517CFB"/>
    <w:rsid w:val="00521161"/>
    <w:rsid w:val="005222B2"/>
    <w:rsid w:val="00523015"/>
    <w:rsid w:val="00530E52"/>
    <w:rsid w:val="00531056"/>
    <w:rsid w:val="00532A1F"/>
    <w:rsid w:val="005343ED"/>
    <w:rsid w:val="005346E8"/>
    <w:rsid w:val="00536022"/>
    <w:rsid w:val="0053744B"/>
    <w:rsid w:val="00541CBF"/>
    <w:rsid w:val="00543718"/>
    <w:rsid w:val="00546467"/>
    <w:rsid w:val="00546F0F"/>
    <w:rsid w:val="0054771F"/>
    <w:rsid w:val="00551A6C"/>
    <w:rsid w:val="00553AF5"/>
    <w:rsid w:val="00555B80"/>
    <w:rsid w:val="005607A4"/>
    <w:rsid w:val="00563864"/>
    <w:rsid w:val="00564B05"/>
    <w:rsid w:val="0056501F"/>
    <w:rsid w:val="00566F1B"/>
    <w:rsid w:val="005700E9"/>
    <w:rsid w:val="00573A45"/>
    <w:rsid w:val="00576BF4"/>
    <w:rsid w:val="00583FFA"/>
    <w:rsid w:val="00586C64"/>
    <w:rsid w:val="00591D4E"/>
    <w:rsid w:val="00592767"/>
    <w:rsid w:val="005957A8"/>
    <w:rsid w:val="0059635D"/>
    <w:rsid w:val="00596DAF"/>
    <w:rsid w:val="005A1A35"/>
    <w:rsid w:val="005A27D5"/>
    <w:rsid w:val="005A3656"/>
    <w:rsid w:val="005A43AD"/>
    <w:rsid w:val="005A59B9"/>
    <w:rsid w:val="005A6E57"/>
    <w:rsid w:val="005B3721"/>
    <w:rsid w:val="005B5BF0"/>
    <w:rsid w:val="005B60A5"/>
    <w:rsid w:val="005C0004"/>
    <w:rsid w:val="005C2B06"/>
    <w:rsid w:val="005C2C7D"/>
    <w:rsid w:val="005C3045"/>
    <w:rsid w:val="005C4A76"/>
    <w:rsid w:val="005C7353"/>
    <w:rsid w:val="005D2C49"/>
    <w:rsid w:val="005D5350"/>
    <w:rsid w:val="005D5827"/>
    <w:rsid w:val="005E0341"/>
    <w:rsid w:val="005E6151"/>
    <w:rsid w:val="005F112D"/>
    <w:rsid w:val="005F2F0F"/>
    <w:rsid w:val="005F6E1D"/>
    <w:rsid w:val="00603972"/>
    <w:rsid w:val="00613853"/>
    <w:rsid w:val="00614AC3"/>
    <w:rsid w:val="00626740"/>
    <w:rsid w:val="006322A6"/>
    <w:rsid w:val="00632C18"/>
    <w:rsid w:val="00633161"/>
    <w:rsid w:val="00642CAF"/>
    <w:rsid w:val="00646987"/>
    <w:rsid w:val="00651507"/>
    <w:rsid w:val="006562BF"/>
    <w:rsid w:val="00660F06"/>
    <w:rsid w:val="00662ABF"/>
    <w:rsid w:val="00664B83"/>
    <w:rsid w:val="006729F5"/>
    <w:rsid w:val="00674444"/>
    <w:rsid w:val="006757BC"/>
    <w:rsid w:val="006763BB"/>
    <w:rsid w:val="0068098C"/>
    <w:rsid w:val="00684F1A"/>
    <w:rsid w:val="00685C8D"/>
    <w:rsid w:val="00692D9E"/>
    <w:rsid w:val="00694031"/>
    <w:rsid w:val="006A081B"/>
    <w:rsid w:val="006A7616"/>
    <w:rsid w:val="006B0ADF"/>
    <w:rsid w:val="006B4475"/>
    <w:rsid w:val="006B479B"/>
    <w:rsid w:val="006C094B"/>
    <w:rsid w:val="006C6E67"/>
    <w:rsid w:val="006D490D"/>
    <w:rsid w:val="006D7D0C"/>
    <w:rsid w:val="006E0B46"/>
    <w:rsid w:val="006F2D5F"/>
    <w:rsid w:val="006F4C31"/>
    <w:rsid w:val="00700667"/>
    <w:rsid w:val="00700A53"/>
    <w:rsid w:val="00704DE5"/>
    <w:rsid w:val="00704F48"/>
    <w:rsid w:val="007051B0"/>
    <w:rsid w:val="00713D0D"/>
    <w:rsid w:val="007146CB"/>
    <w:rsid w:val="00723DFA"/>
    <w:rsid w:val="00733EE0"/>
    <w:rsid w:val="0073492E"/>
    <w:rsid w:val="00734C6C"/>
    <w:rsid w:val="0073700A"/>
    <w:rsid w:val="00743AB0"/>
    <w:rsid w:val="007466C6"/>
    <w:rsid w:val="00750519"/>
    <w:rsid w:val="00754B01"/>
    <w:rsid w:val="0075526D"/>
    <w:rsid w:val="00757B0E"/>
    <w:rsid w:val="0076074A"/>
    <w:rsid w:val="00761E61"/>
    <w:rsid w:val="007624D7"/>
    <w:rsid w:val="00781B16"/>
    <w:rsid w:val="00786274"/>
    <w:rsid w:val="00786484"/>
    <w:rsid w:val="0078775E"/>
    <w:rsid w:val="007954C1"/>
    <w:rsid w:val="00795DE9"/>
    <w:rsid w:val="00796BEA"/>
    <w:rsid w:val="00797624"/>
    <w:rsid w:val="00797759"/>
    <w:rsid w:val="0079788B"/>
    <w:rsid w:val="007A5FA6"/>
    <w:rsid w:val="007A6D98"/>
    <w:rsid w:val="007B1BA8"/>
    <w:rsid w:val="007B3E64"/>
    <w:rsid w:val="007B4F8F"/>
    <w:rsid w:val="007C1504"/>
    <w:rsid w:val="007C217D"/>
    <w:rsid w:val="007C3FE7"/>
    <w:rsid w:val="007C40D4"/>
    <w:rsid w:val="007D106B"/>
    <w:rsid w:val="007D39E0"/>
    <w:rsid w:val="007D41E9"/>
    <w:rsid w:val="007E3623"/>
    <w:rsid w:val="007E3A1F"/>
    <w:rsid w:val="007E590B"/>
    <w:rsid w:val="007F0351"/>
    <w:rsid w:val="007F5553"/>
    <w:rsid w:val="007F7440"/>
    <w:rsid w:val="007F7CAC"/>
    <w:rsid w:val="00802985"/>
    <w:rsid w:val="008111EC"/>
    <w:rsid w:val="00814DA4"/>
    <w:rsid w:val="0081556B"/>
    <w:rsid w:val="00815AB7"/>
    <w:rsid w:val="00817432"/>
    <w:rsid w:val="00817B1A"/>
    <w:rsid w:val="00821A25"/>
    <w:rsid w:val="00821F73"/>
    <w:rsid w:val="0082241E"/>
    <w:rsid w:val="008224A9"/>
    <w:rsid w:val="00823770"/>
    <w:rsid w:val="00831EBA"/>
    <w:rsid w:val="008320A9"/>
    <w:rsid w:val="00835B38"/>
    <w:rsid w:val="0084050E"/>
    <w:rsid w:val="00843558"/>
    <w:rsid w:val="008453C8"/>
    <w:rsid w:val="00845573"/>
    <w:rsid w:val="0084576A"/>
    <w:rsid w:val="00855987"/>
    <w:rsid w:val="00860D4A"/>
    <w:rsid w:val="008619AE"/>
    <w:rsid w:val="0086287D"/>
    <w:rsid w:val="00863864"/>
    <w:rsid w:val="0086614F"/>
    <w:rsid w:val="0086744F"/>
    <w:rsid w:val="00867C4E"/>
    <w:rsid w:val="00870281"/>
    <w:rsid w:val="008705FD"/>
    <w:rsid w:val="0087256B"/>
    <w:rsid w:val="0087263A"/>
    <w:rsid w:val="00873F54"/>
    <w:rsid w:val="00874E80"/>
    <w:rsid w:val="0087638B"/>
    <w:rsid w:val="008775A2"/>
    <w:rsid w:val="0088084D"/>
    <w:rsid w:val="0088758C"/>
    <w:rsid w:val="008941EC"/>
    <w:rsid w:val="008975D6"/>
    <w:rsid w:val="008A0041"/>
    <w:rsid w:val="008A0190"/>
    <w:rsid w:val="008A0757"/>
    <w:rsid w:val="008A1635"/>
    <w:rsid w:val="008A3B56"/>
    <w:rsid w:val="008B138E"/>
    <w:rsid w:val="008B183B"/>
    <w:rsid w:val="008B2F09"/>
    <w:rsid w:val="008B5C4D"/>
    <w:rsid w:val="008B6044"/>
    <w:rsid w:val="008C148C"/>
    <w:rsid w:val="008C208F"/>
    <w:rsid w:val="008E1C24"/>
    <w:rsid w:val="008E2B55"/>
    <w:rsid w:val="008E48D4"/>
    <w:rsid w:val="008E505E"/>
    <w:rsid w:val="008E51E6"/>
    <w:rsid w:val="008F0F8D"/>
    <w:rsid w:val="008F7BD0"/>
    <w:rsid w:val="00900EF1"/>
    <w:rsid w:val="00904259"/>
    <w:rsid w:val="009226C1"/>
    <w:rsid w:val="00925C4E"/>
    <w:rsid w:val="00925F5E"/>
    <w:rsid w:val="009278EB"/>
    <w:rsid w:val="00930238"/>
    <w:rsid w:val="00934D13"/>
    <w:rsid w:val="009404CE"/>
    <w:rsid w:val="009415D4"/>
    <w:rsid w:val="009431F1"/>
    <w:rsid w:val="00943D2B"/>
    <w:rsid w:val="009451B0"/>
    <w:rsid w:val="009510CB"/>
    <w:rsid w:val="0095298E"/>
    <w:rsid w:val="0095538D"/>
    <w:rsid w:val="00955ED5"/>
    <w:rsid w:val="009579CD"/>
    <w:rsid w:val="00957D45"/>
    <w:rsid w:val="00957FB9"/>
    <w:rsid w:val="00966207"/>
    <w:rsid w:val="00967542"/>
    <w:rsid w:val="00970735"/>
    <w:rsid w:val="00973170"/>
    <w:rsid w:val="0097521B"/>
    <w:rsid w:val="00975242"/>
    <w:rsid w:val="00976CF9"/>
    <w:rsid w:val="00982867"/>
    <w:rsid w:val="00983181"/>
    <w:rsid w:val="0098438E"/>
    <w:rsid w:val="00984DB4"/>
    <w:rsid w:val="0098572E"/>
    <w:rsid w:val="0099193A"/>
    <w:rsid w:val="009926E1"/>
    <w:rsid w:val="009927A8"/>
    <w:rsid w:val="009944D5"/>
    <w:rsid w:val="00994A51"/>
    <w:rsid w:val="00996F26"/>
    <w:rsid w:val="009A10C5"/>
    <w:rsid w:val="009A1778"/>
    <w:rsid w:val="009A5E86"/>
    <w:rsid w:val="009A7E3F"/>
    <w:rsid w:val="009B5F51"/>
    <w:rsid w:val="009B5FA8"/>
    <w:rsid w:val="009C0204"/>
    <w:rsid w:val="009C0AD9"/>
    <w:rsid w:val="009C4C5D"/>
    <w:rsid w:val="009C50C2"/>
    <w:rsid w:val="009C6465"/>
    <w:rsid w:val="009D0685"/>
    <w:rsid w:val="009D3BE9"/>
    <w:rsid w:val="009D4EEE"/>
    <w:rsid w:val="009D5BB8"/>
    <w:rsid w:val="009E06CC"/>
    <w:rsid w:val="009E41D9"/>
    <w:rsid w:val="009F053C"/>
    <w:rsid w:val="009F24B6"/>
    <w:rsid w:val="009F2E12"/>
    <w:rsid w:val="009F33FA"/>
    <w:rsid w:val="009F6249"/>
    <w:rsid w:val="009F7A63"/>
    <w:rsid w:val="00A004D8"/>
    <w:rsid w:val="00A04A6D"/>
    <w:rsid w:val="00A1039B"/>
    <w:rsid w:val="00A104BD"/>
    <w:rsid w:val="00A108AA"/>
    <w:rsid w:val="00A128B7"/>
    <w:rsid w:val="00A13049"/>
    <w:rsid w:val="00A1567C"/>
    <w:rsid w:val="00A15A7E"/>
    <w:rsid w:val="00A168D8"/>
    <w:rsid w:val="00A16F23"/>
    <w:rsid w:val="00A2034A"/>
    <w:rsid w:val="00A20691"/>
    <w:rsid w:val="00A21EB5"/>
    <w:rsid w:val="00A22B9E"/>
    <w:rsid w:val="00A233B3"/>
    <w:rsid w:val="00A25755"/>
    <w:rsid w:val="00A25E0F"/>
    <w:rsid w:val="00A32357"/>
    <w:rsid w:val="00A33CD1"/>
    <w:rsid w:val="00A35B22"/>
    <w:rsid w:val="00A37932"/>
    <w:rsid w:val="00A4039D"/>
    <w:rsid w:val="00A40A04"/>
    <w:rsid w:val="00A4499D"/>
    <w:rsid w:val="00A4618D"/>
    <w:rsid w:val="00A50E92"/>
    <w:rsid w:val="00A51930"/>
    <w:rsid w:val="00A54DB5"/>
    <w:rsid w:val="00A552E9"/>
    <w:rsid w:val="00A6419C"/>
    <w:rsid w:val="00A649DC"/>
    <w:rsid w:val="00A64EBF"/>
    <w:rsid w:val="00A67565"/>
    <w:rsid w:val="00A677D1"/>
    <w:rsid w:val="00A72CE2"/>
    <w:rsid w:val="00A745E8"/>
    <w:rsid w:val="00A7596A"/>
    <w:rsid w:val="00A83BF7"/>
    <w:rsid w:val="00A83E8E"/>
    <w:rsid w:val="00A858FD"/>
    <w:rsid w:val="00A868A4"/>
    <w:rsid w:val="00AA1250"/>
    <w:rsid w:val="00AA158A"/>
    <w:rsid w:val="00AA3310"/>
    <w:rsid w:val="00AA4A12"/>
    <w:rsid w:val="00AA5375"/>
    <w:rsid w:val="00AA53E6"/>
    <w:rsid w:val="00AA6C6B"/>
    <w:rsid w:val="00AB191B"/>
    <w:rsid w:val="00AB404C"/>
    <w:rsid w:val="00AB45A2"/>
    <w:rsid w:val="00AB4B60"/>
    <w:rsid w:val="00AB504F"/>
    <w:rsid w:val="00AB7679"/>
    <w:rsid w:val="00AB7A06"/>
    <w:rsid w:val="00AC3247"/>
    <w:rsid w:val="00AC51FD"/>
    <w:rsid w:val="00AD13D9"/>
    <w:rsid w:val="00AD14F1"/>
    <w:rsid w:val="00AD1A07"/>
    <w:rsid w:val="00AD1AEC"/>
    <w:rsid w:val="00AD70EC"/>
    <w:rsid w:val="00AE0ABC"/>
    <w:rsid w:val="00AE55B8"/>
    <w:rsid w:val="00AF0436"/>
    <w:rsid w:val="00AF066C"/>
    <w:rsid w:val="00AF4D89"/>
    <w:rsid w:val="00B104CF"/>
    <w:rsid w:val="00B10E69"/>
    <w:rsid w:val="00B138EA"/>
    <w:rsid w:val="00B15245"/>
    <w:rsid w:val="00B15E61"/>
    <w:rsid w:val="00B20309"/>
    <w:rsid w:val="00B22A68"/>
    <w:rsid w:val="00B26725"/>
    <w:rsid w:val="00B26BB9"/>
    <w:rsid w:val="00B31464"/>
    <w:rsid w:val="00B317D4"/>
    <w:rsid w:val="00B31CAD"/>
    <w:rsid w:val="00B33A05"/>
    <w:rsid w:val="00B42B49"/>
    <w:rsid w:val="00B437BF"/>
    <w:rsid w:val="00B50582"/>
    <w:rsid w:val="00B531ED"/>
    <w:rsid w:val="00B53445"/>
    <w:rsid w:val="00B53974"/>
    <w:rsid w:val="00B53B2B"/>
    <w:rsid w:val="00B56F5E"/>
    <w:rsid w:val="00B56F72"/>
    <w:rsid w:val="00B60E1E"/>
    <w:rsid w:val="00B61F07"/>
    <w:rsid w:val="00B80BFD"/>
    <w:rsid w:val="00B86D27"/>
    <w:rsid w:val="00B94116"/>
    <w:rsid w:val="00B94530"/>
    <w:rsid w:val="00B94727"/>
    <w:rsid w:val="00B95CEF"/>
    <w:rsid w:val="00BA03B1"/>
    <w:rsid w:val="00BA0B5F"/>
    <w:rsid w:val="00BA1EE8"/>
    <w:rsid w:val="00BA2C5D"/>
    <w:rsid w:val="00BA5B2D"/>
    <w:rsid w:val="00BB1F45"/>
    <w:rsid w:val="00BB34B0"/>
    <w:rsid w:val="00BB381A"/>
    <w:rsid w:val="00BB6E40"/>
    <w:rsid w:val="00BB74AF"/>
    <w:rsid w:val="00BC12E1"/>
    <w:rsid w:val="00BC3C28"/>
    <w:rsid w:val="00BC6330"/>
    <w:rsid w:val="00BC6DE6"/>
    <w:rsid w:val="00BD1A28"/>
    <w:rsid w:val="00BD26EF"/>
    <w:rsid w:val="00BD6C23"/>
    <w:rsid w:val="00BE5C8B"/>
    <w:rsid w:val="00BF3984"/>
    <w:rsid w:val="00BF6D2B"/>
    <w:rsid w:val="00BF7039"/>
    <w:rsid w:val="00C002AF"/>
    <w:rsid w:val="00C012A7"/>
    <w:rsid w:val="00C06330"/>
    <w:rsid w:val="00C126B1"/>
    <w:rsid w:val="00C1289B"/>
    <w:rsid w:val="00C12C97"/>
    <w:rsid w:val="00C14D81"/>
    <w:rsid w:val="00C14FC4"/>
    <w:rsid w:val="00C14FD5"/>
    <w:rsid w:val="00C17871"/>
    <w:rsid w:val="00C203F0"/>
    <w:rsid w:val="00C20BA6"/>
    <w:rsid w:val="00C21BAE"/>
    <w:rsid w:val="00C246E7"/>
    <w:rsid w:val="00C26FEC"/>
    <w:rsid w:val="00C367B7"/>
    <w:rsid w:val="00C4003D"/>
    <w:rsid w:val="00C40B8F"/>
    <w:rsid w:val="00C415A7"/>
    <w:rsid w:val="00C419A3"/>
    <w:rsid w:val="00C44E46"/>
    <w:rsid w:val="00C5252C"/>
    <w:rsid w:val="00C53B43"/>
    <w:rsid w:val="00C6034A"/>
    <w:rsid w:val="00C61FFF"/>
    <w:rsid w:val="00C63485"/>
    <w:rsid w:val="00C6416B"/>
    <w:rsid w:val="00C66452"/>
    <w:rsid w:val="00C668DD"/>
    <w:rsid w:val="00C66F3D"/>
    <w:rsid w:val="00C67A9B"/>
    <w:rsid w:val="00C72C10"/>
    <w:rsid w:val="00C77134"/>
    <w:rsid w:val="00C8094E"/>
    <w:rsid w:val="00C82A72"/>
    <w:rsid w:val="00C83D8F"/>
    <w:rsid w:val="00C8431E"/>
    <w:rsid w:val="00C8683F"/>
    <w:rsid w:val="00C90589"/>
    <w:rsid w:val="00C91442"/>
    <w:rsid w:val="00C914D3"/>
    <w:rsid w:val="00C9159D"/>
    <w:rsid w:val="00C94053"/>
    <w:rsid w:val="00CA375C"/>
    <w:rsid w:val="00CA6B40"/>
    <w:rsid w:val="00CB3BFA"/>
    <w:rsid w:val="00CB5B27"/>
    <w:rsid w:val="00CC1718"/>
    <w:rsid w:val="00CC1ADB"/>
    <w:rsid w:val="00CC23AE"/>
    <w:rsid w:val="00CC2673"/>
    <w:rsid w:val="00CC6A84"/>
    <w:rsid w:val="00CD0282"/>
    <w:rsid w:val="00CD5A90"/>
    <w:rsid w:val="00CD5E8B"/>
    <w:rsid w:val="00CE0121"/>
    <w:rsid w:val="00CE1D83"/>
    <w:rsid w:val="00CE1F99"/>
    <w:rsid w:val="00CE351E"/>
    <w:rsid w:val="00CE4DFB"/>
    <w:rsid w:val="00CE5A64"/>
    <w:rsid w:val="00CF278B"/>
    <w:rsid w:val="00CF475B"/>
    <w:rsid w:val="00CF4F3D"/>
    <w:rsid w:val="00D0387C"/>
    <w:rsid w:val="00D04619"/>
    <w:rsid w:val="00D0589D"/>
    <w:rsid w:val="00D07641"/>
    <w:rsid w:val="00D23A06"/>
    <w:rsid w:val="00D31B42"/>
    <w:rsid w:val="00D32572"/>
    <w:rsid w:val="00D40A57"/>
    <w:rsid w:val="00D41EF4"/>
    <w:rsid w:val="00D429B5"/>
    <w:rsid w:val="00D42BAF"/>
    <w:rsid w:val="00D434B3"/>
    <w:rsid w:val="00D53545"/>
    <w:rsid w:val="00D538FF"/>
    <w:rsid w:val="00D62EAC"/>
    <w:rsid w:val="00D636E6"/>
    <w:rsid w:val="00D67B9C"/>
    <w:rsid w:val="00D7045E"/>
    <w:rsid w:val="00D82017"/>
    <w:rsid w:val="00D827B6"/>
    <w:rsid w:val="00D8515D"/>
    <w:rsid w:val="00D86473"/>
    <w:rsid w:val="00D86F99"/>
    <w:rsid w:val="00D90FE1"/>
    <w:rsid w:val="00D97EAB"/>
    <w:rsid w:val="00DA61D1"/>
    <w:rsid w:val="00DB2CC5"/>
    <w:rsid w:val="00DB555E"/>
    <w:rsid w:val="00DC1128"/>
    <w:rsid w:val="00DC1FE6"/>
    <w:rsid w:val="00DC23F0"/>
    <w:rsid w:val="00DC25B1"/>
    <w:rsid w:val="00DC2D79"/>
    <w:rsid w:val="00DC458C"/>
    <w:rsid w:val="00DC7424"/>
    <w:rsid w:val="00DD0E45"/>
    <w:rsid w:val="00DD0F20"/>
    <w:rsid w:val="00DD1AA7"/>
    <w:rsid w:val="00DD412B"/>
    <w:rsid w:val="00DD6941"/>
    <w:rsid w:val="00DE023C"/>
    <w:rsid w:val="00DE1CD6"/>
    <w:rsid w:val="00DE31A2"/>
    <w:rsid w:val="00DE4CFB"/>
    <w:rsid w:val="00DE59D6"/>
    <w:rsid w:val="00DE7A32"/>
    <w:rsid w:val="00DF7E5F"/>
    <w:rsid w:val="00E04E12"/>
    <w:rsid w:val="00E05B18"/>
    <w:rsid w:val="00E05F17"/>
    <w:rsid w:val="00E06137"/>
    <w:rsid w:val="00E0757D"/>
    <w:rsid w:val="00E12276"/>
    <w:rsid w:val="00E133B1"/>
    <w:rsid w:val="00E21448"/>
    <w:rsid w:val="00E2556D"/>
    <w:rsid w:val="00E25D69"/>
    <w:rsid w:val="00E26426"/>
    <w:rsid w:val="00E27B56"/>
    <w:rsid w:val="00E33AC5"/>
    <w:rsid w:val="00E33B0B"/>
    <w:rsid w:val="00E35316"/>
    <w:rsid w:val="00E35B9F"/>
    <w:rsid w:val="00E35EAD"/>
    <w:rsid w:val="00E428E6"/>
    <w:rsid w:val="00E4475C"/>
    <w:rsid w:val="00E51526"/>
    <w:rsid w:val="00E57E8C"/>
    <w:rsid w:val="00E60953"/>
    <w:rsid w:val="00E6129E"/>
    <w:rsid w:val="00E66944"/>
    <w:rsid w:val="00E836DB"/>
    <w:rsid w:val="00E856DB"/>
    <w:rsid w:val="00E86B09"/>
    <w:rsid w:val="00E874CF"/>
    <w:rsid w:val="00E97AD1"/>
    <w:rsid w:val="00EA151E"/>
    <w:rsid w:val="00EA2314"/>
    <w:rsid w:val="00EA300F"/>
    <w:rsid w:val="00EA4C7E"/>
    <w:rsid w:val="00EA7B4B"/>
    <w:rsid w:val="00EB34F3"/>
    <w:rsid w:val="00EB392C"/>
    <w:rsid w:val="00EC2407"/>
    <w:rsid w:val="00EC377A"/>
    <w:rsid w:val="00EC5109"/>
    <w:rsid w:val="00ED08D4"/>
    <w:rsid w:val="00ED447C"/>
    <w:rsid w:val="00ED474A"/>
    <w:rsid w:val="00EE06AE"/>
    <w:rsid w:val="00EE3484"/>
    <w:rsid w:val="00EE58E4"/>
    <w:rsid w:val="00EE66F1"/>
    <w:rsid w:val="00EF73A0"/>
    <w:rsid w:val="00F0046B"/>
    <w:rsid w:val="00F0309B"/>
    <w:rsid w:val="00F05BA6"/>
    <w:rsid w:val="00F17CD9"/>
    <w:rsid w:val="00F20F2A"/>
    <w:rsid w:val="00F21A4A"/>
    <w:rsid w:val="00F274F2"/>
    <w:rsid w:val="00F31436"/>
    <w:rsid w:val="00F32FD4"/>
    <w:rsid w:val="00F3458A"/>
    <w:rsid w:val="00F3692E"/>
    <w:rsid w:val="00F3752C"/>
    <w:rsid w:val="00F37545"/>
    <w:rsid w:val="00F40806"/>
    <w:rsid w:val="00F420BE"/>
    <w:rsid w:val="00F42F55"/>
    <w:rsid w:val="00F4714F"/>
    <w:rsid w:val="00F504AD"/>
    <w:rsid w:val="00F519FB"/>
    <w:rsid w:val="00F52CCB"/>
    <w:rsid w:val="00F574F8"/>
    <w:rsid w:val="00F705F1"/>
    <w:rsid w:val="00F7156F"/>
    <w:rsid w:val="00F81252"/>
    <w:rsid w:val="00F82C03"/>
    <w:rsid w:val="00F84F7F"/>
    <w:rsid w:val="00F859B7"/>
    <w:rsid w:val="00F93489"/>
    <w:rsid w:val="00F938A5"/>
    <w:rsid w:val="00F9466A"/>
    <w:rsid w:val="00F94E19"/>
    <w:rsid w:val="00FA0020"/>
    <w:rsid w:val="00FA4121"/>
    <w:rsid w:val="00FA7E18"/>
    <w:rsid w:val="00FB01CD"/>
    <w:rsid w:val="00FB31A0"/>
    <w:rsid w:val="00FC06A1"/>
    <w:rsid w:val="00FC0A17"/>
    <w:rsid w:val="00FC1423"/>
    <w:rsid w:val="00FC30F3"/>
    <w:rsid w:val="00FC3242"/>
    <w:rsid w:val="00FC3CAC"/>
    <w:rsid w:val="00FC41B0"/>
    <w:rsid w:val="00FC6145"/>
    <w:rsid w:val="00FC6D42"/>
    <w:rsid w:val="00FC726D"/>
    <w:rsid w:val="00FD04EB"/>
    <w:rsid w:val="00FD349E"/>
    <w:rsid w:val="00FD7451"/>
    <w:rsid w:val="00FD7F03"/>
    <w:rsid w:val="00FE1530"/>
    <w:rsid w:val="00FE41DB"/>
    <w:rsid w:val="00FE585F"/>
    <w:rsid w:val="00FE589F"/>
    <w:rsid w:val="00FE6256"/>
    <w:rsid w:val="00FE6A31"/>
    <w:rsid w:val="00FF024C"/>
    <w:rsid w:val="00FF0978"/>
    <w:rsid w:val="00FF1626"/>
    <w:rsid w:val="00FF2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AD251E"/>
  <w15:docId w15:val="{EC44B8C5-3F7D-4428-A58A-2F5CCDD4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lang w:eastAsia="en-US"/>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eading 4 Char1,Heading 4 Char Char,h4,H4,H41,Org Heading 2,0.1.1.1 Titre 4 + Left:  0&quot;,First line:  0&quot;,0.1.1...,0.1.1.1 Titre 4,Titre 4,Title4,GS_4,ASSET_heading4,EIVIS Title 4,DesignT4,Heading4,h41,h42,H42,h43,H43,h44,H44,h45,H45,dash,d"/>
    <w:basedOn w:val="Normal"/>
    <w:next w:val="Normal"/>
    <w:link w:val="Heading4Char"/>
    <w:uiPriority w:val="4"/>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uiPriority w:val="1"/>
    <w:rPr>
      <w:rFonts w:ascii="Calibri" w:eastAsia="Times New Roman" w:hAnsi="Calibri"/>
      <w:b/>
      <w:bCs/>
      <w:kern w:val="32"/>
      <w:sz w:val="32"/>
      <w:szCs w:val="32"/>
      <w:lang w:eastAsia="en-US"/>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cs="Times New Roman"/>
      <w:b/>
      <w:bCs/>
      <w:sz w:val="26"/>
      <w:szCs w:val="26"/>
    </w:rPr>
  </w:style>
  <w:style w:type="character" w:customStyle="1" w:styleId="Heading4Char">
    <w:name w:val="Heading 4 Char"/>
    <w:aliases w:val="Heading 4 Char1 Char,Heading 4 Char Char Char,h4 Char,H4 Char,H41 Char,Org Heading 2 Char,0.1.1.1 Titre 4 + Left:  0&quot; Char,First line:  0&quot; Char,0.1.1... Char,0.1.1.1 Titre 4 Char,Titre 4 Char,Title4 Char,GS_4 Char,ASSET_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E5699"/>
    <w:pPr>
      <w:ind w:leftChars="400" w:left="840"/>
    </w:pPr>
  </w:style>
  <w:style w:type="character" w:styleId="Hyperlink">
    <w:name w:val="Hyperlink"/>
    <w:basedOn w:val="DefaultParagraphFont"/>
    <w:uiPriority w:val="99"/>
    <w:unhideWhenUsed/>
    <w:rsid w:val="002C7917"/>
    <w:rPr>
      <w:color w:val="0563C1" w:themeColor="hyperlink"/>
      <w:u w:val="single"/>
    </w:rPr>
  </w:style>
  <w:style w:type="paragraph" w:styleId="BalloonText">
    <w:name w:val="Balloon Text"/>
    <w:basedOn w:val="Normal"/>
    <w:link w:val="BalloonTextChar"/>
    <w:uiPriority w:val="99"/>
    <w:semiHidden/>
    <w:unhideWhenUsed/>
    <w:rsid w:val="000355A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0355A3"/>
    <w:rPr>
      <w:rFonts w:asciiTheme="majorHAnsi" w:eastAsiaTheme="majorEastAsia" w:hAnsiTheme="majorHAnsi" w:cstheme="majorBidi"/>
      <w:sz w:val="18"/>
      <w:szCs w:val="18"/>
      <w:lang w:eastAsia="en-US"/>
    </w:rPr>
  </w:style>
  <w:style w:type="paragraph" w:styleId="Caption">
    <w:name w:val="caption"/>
    <w:basedOn w:val="Normal"/>
    <w:next w:val="Normal"/>
    <w:uiPriority w:val="35"/>
    <w:unhideWhenUsed/>
    <w:qFormat/>
    <w:rsid w:val="000355A3"/>
    <w:rPr>
      <w:b/>
      <w:bCs/>
      <w:sz w:val="21"/>
      <w:szCs w:val="21"/>
    </w:rPr>
  </w:style>
  <w:style w:type="paragraph" w:styleId="NormalWeb">
    <w:name w:val="Normal (Web)"/>
    <w:basedOn w:val="Normal"/>
    <w:uiPriority w:val="99"/>
    <w:unhideWhenUsed/>
    <w:rsid w:val="005D5827"/>
    <w:pPr>
      <w:spacing w:before="100" w:beforeAutospacing="1" w:after="100" w:afterAutospacing="1"/>
      <w:jc w:val="left"/>
    </w:pPr>
    <w:rPr>
      <w:rFonts w:ascii="MS PGothic" w:eastAsia="MS PGothic" w:hAnsi="MS PGothic" w:cs="MS PGothic"/>
      <w:lang w:eastAsia="ja-JP"/>
    </w:rPr>
  </w:style>
  <w:style w:type="paragraph" w:customStyle="1" w:styleId="StyleHeading1Justified">
    <w:name w:val="Style Heading 1 + Justified"/>
    <w:basedOn w:val="Heading1"/>
    <w:rsid w:val="001361C1"/>
    <w:pPr>
      <w:tabs>
        <w:tab w:val="left" w:pos="360"/>
        <w:tab w:val="left" w:pos="720"/>
        <w:tab w:val="left" w:pos="1080"/>
        <w:tab w:val="left" w:pos="1440"/>
      </w:tabs>
      <w:overflowPunct w:val="0"/>
      <w:autoSpaceDE w:val="0"/>
      <w:autoSpaceDN w:val="0"/>
      <w:adjustRightInd w:val="0"/>
      <w:ind w:left="360" w:hanging="360"/>
    </w:pPr>
    <w:rPr>
      <w:rFonts w:ascii="Times New Roman Bold" w:eastAsia="MS Mincho" w:hAnsi="Times New Roman Bold"/>
      <w:szCs w:val="20"/>
    </w:rPr>
  </w:style>
  <w:style w:type="character" w:styleId="PlaceholderText">
    <w:name w:val="Placeholder Text"/>
    <w:basedOn w:val="DefaultParagraphFont"/>
    <w:uiPriority w:val="99"/>
    <w:semiHidden/>
    <w:rsid w:val="00E35316"/>
    <w:rPr>
      <w:color w:val="808080"/>
    </w:rPr>
  </w:style>
  <w:style w:type="paragraph" w:styleId="CommentText">
    <w:name w:val="annotation text"/>
    <w:basedOn w:val="Normal"/>
    <w:link w:val="CommentTextChar"/>
    <w:uiPriority w:val="99"/>
    <w:semiHidden/>
    <w:unhideWhenUsed/>
    <w:rsid w:val="00900EF1"/>
    <w:pPr>
      <w:jc w:val="left"/>
    </w:pPr>
  </w:style>
  <w:style w:type="character" w:customStyle="1" w:styleId="CommentTextChar">
    <w:name w:val="Comment Text Char"/>
    <w:basedOn w:val="DefaultParagraphFont"/>
    <w:link w:val="CommentText"/>
    <w:uiPriority w:val="99"/>
    <w:semiHidden/>
    <w:rsid w:val="00900EF1"/>
    <w:rPr>
      <w:sz w:val="24"/>
      <w:szCs w:val="24"/>
      <w:lang w:eastAsia="en-US"/>
    </w:rPr>
  </w:style>
  <w:style w:type="character" w:styleId="CommentReference">
    <w:name w:val="annotation reference"/>
    <w:uiPriority w:val="99"/>
    <w:semiHidden/>
    <w:rsid w:val="00900EF1"/>
    <w:rPr>
      <w:rFonts w:cs="Times New Roman"/>
      <w:sz w:val="16"/>
      <w:szCs w:val="16"/>
    </w:rPr>
  </w:style>
  <w:style w:type="paragraph" w:customStyle="1" w:styleId="tableheading">
    <w:name w:val="table heading"/>
    <w:basedOn w:val="Normal"/>
    <w:rsid w:val="00AB4B60"/>
    <w:pPr>
      <w:keepNext/>
      <w:keepLines/>
      <w:overflowPunct w:val="0"/>
      <w:autoSpaceDE w:val="0"/>
      <w:autoSpaceDN w:val="0"/>
      <w:adjustRightInd w:val="0"/>
      <w:spacing w:after="60"/>
      <w:textAlignment w:val="baseline"/>
    </w:pPr>
    <w:rPr>
      <w:rFonts w:eastAsia="Malgun Gothic"/>
      <w:b/>
      <w:bCs/>
      <w:sz w:val="20"/>
      <w:szCs w:val="20"/>
      <w:lang w:val="en-CA"/>
    </w:rPr>
  </w:style>
  <w:style w:type="paragraph" w:customStyle="1" w:styleId="tablesyntax">
    <w:name w:val="table syntax"/>
    <w:basedOn w:val="Normal"/>
    <w:link w:val="tablesyntaxChar"/>
    <w:rsid w:val="00AB4B60"/>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AB4B60"/>
    <w:rPr>
      <w:rFonts w:ascii="Times" w:eastAsia="Malgun Gothic" w:hAnsi="Times"/>
      <w:lang w:val="en-CA" w:eastAsia="en-US"/>
    </w:rPr>
  </w:style>
  <w:style w:type="table" w:styleId="GridTable4-Accent5">
    <w:name w:val="Grid Table 4 Accent 5"/>
    <w:basedOn w:val="TableNormal"/>
    <w:uiPriority w:val="49"/>
    <w:rsid w:val="00AA3310"/>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DD0E45"/>
    <w:pPr>
      <w:autoSpaceDE w:val="0"/>
      <w:autoSpaceDN w:val="0"/>
      <w:adjustRightInd w:val="0"/>
    </w:pPr>
    <w:rPr>
      <w:color w:val="000000"/>
      <w:sz w:val="24"/>
      <w:szCs w:val="24"/>
    </w:rPr>
  </w:style>
  <w:style w:type="paragraph" w:customStyle="1" w:styleId="tablecell">
    <w:name w:val="table cell"/>
    <w:basedOn w:val="Normal"/>
    <w:rsid w:val="00FB01CD"/>
    <w:pPr>
      <w:keepNext/>
      <w:keepLines/>
      <w:overflowPunct w:val="0"/>
      <w:autoSpaceDE w:val="0"/>
      <w:autoSpaceDN w:val="0"/>
      <w:adjustRightInd w:val="0"/>
      <w:spacing w:after="60"/>
      <w:textAlignment w:val="baseline"/>
    </w:pPr>
    <w:rPr>
      <w:rFonts w:ascii="Cambria" w:eastAsia="Malgun Gothic" w:hAnsi="Cambria"/>
      <w:sz w:val="22"/>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62971">
      <w:bodyDiv w:val="1"/>
      <w:marLeft w:val="0"/>
      <w:marRight w:val="0"/>
      <w:marTop w:val="0"/>
      <w:marBottom w:val="0"/>
      <w:divBdr>
        <w:top w:val="none" w:sz="0" w:space="0" w:color="auto"/>
        <w:left w:val="none" w:sz="0" w:space="0" w:color="auto"/>
        <w:bottom w:val="none" w:sz="0" w:space="0" w:color="auto"/>
        <w:right w:val="none" w:sz="0" w:space="0" w:color="auto"/>
      </w:divBdr>
    </w:div>
    <w:div w:id="58790220">
      <w:bodyDiv w:val="1"/>
      <w:marLeft w:val="0"/>
      <w:marRight w:val="0"/>
      <w:marTop w:val="0"/>
      <w:marBottom w:val="0"/>
      <w:divBdr>
        <w:top w:val="none" w:sz="0" w:space="0" w:color="auto"/>
        <w:left w:val="none" w:sz="0" w:space="0" w:color="auto"/>
        <w:bottom w:val="none" w:sz="0" w:space="0" w:color="auto"/>
        <w:right w:val="none" w:sz="0" w:space="0" w:color="auto"/>
      </w:divBdr>
    </w:div>
    <w:div w:id="88624983">
      <w:bodyDiv w:val="1"/>
      <w:marLeft w:val="0"/>
      <w:marRight w:val="0"/>
      <w:marTop w:val="0"/>
      <w:marBottom w:val="0"/>
      <w:divBdr>
        <w:top w:val="none" w:sz="0" w:space="0" w:color="auto"/>
        <w:left w:val="none" w:sz="0" w:space="0" w:color="auto"/>
        <w:bottom w:val="none" w:sz="0" w:space="0" w:color="auto"/>
        <w:right w:val="none" w:sz="0" w:space="0" w:color="auto"/>
      </w:divBdr>
    </w:div>
    <w:div w:id="109786346">
      <w:bodyDiv w:val="1"/>
      <w:marLeft w:val="0"/>
      <w:marRight w:val="0"/>
      <w:marTop w:val="0"/>
      <w:marBottom w:val="0"/>
      <w:divBdr>
        <w:top w:val="none" w:sz="0" w:space="0" w:color="auto"/>
        <w:left w:val="none" w:sz="0" w:space="0" w:color="auto"/>
        <w:bottom w:val="none" w:sz="0" w:space="0" w:color="auto"/>
        <w:right w:val="none" w:sz="0" w:space="0" w:color="auto"/>
      </w:divBdr>
    </w:div>
    <w:div w:id="129980307">
      <w:bodyDiv w:val="1"/>
      <w:marLeft w:val="0"/>
      <w:marRight w:val="0"/>
      <w:marTop w:val="0"/>
      <w:marBottom w:val="0"/>
      <w:divBdr>
        <w:top w:val="none" w:sz="0" w:space="0" w:color="auto"/>
        <w:left w:val="none" w:sz="0" w:space="0" w:color="auto"/>
        <w:bottom w:val="none" w:sz="0" w:space="0" w:color="auto"/>
        <w:right w:val="none" w:sz="0" w:space="0" w:color="auto"/>
      </w:divBdr>
    </w:div>
    <w:div w:id="134295909">
      <w:bodyDiv w:val="1"/>
      <w:marLeft w:val="0"/>
      <w:marRight w:val="0"/>
      <w:marTop w:val="0"/>
      <w:marBottom w:val="0"/>
      <w:divBdr>
        <w:top w:val="none" w:sz="0" w:space="0" w:color="auto"/>
        <w:left w:val="none" w:sz="0" w:space="0" w:color="auto"/>
        <w:bottom w:val="none" w:sz="0" w:space="0" w:color="auto"/>
        <w:right w:val="none" w:sz="0" w:space="0" w:color="auto"/>
      </w:divBdr>
    </w:div>
    <w:div w:id="149448760">
      <w:bodyDiv w:val="1"/>
      <w:marLeft w:val="0"/>
      <w:marRight w:val="0"/>
      <w:marTop w:val="0"/>
      <w:marBottom w:val="0"/>
      <w:divBdr>
        <w:top w:val="none" w:sz="0" w:space="0" w:color="auto"/>
        <w:left w:val="none" w:sz="0" w:space="0" w:color="auto"/>
        <w:bottom w:val="none" w:sz="0" w:space="0" w:color="auto"/>
        <w:right w:val="none" w:sz="0" w:space="0" w:color="auto"/>
      </w:divBdr>
    </w:div>
    <w:div w:id="151412385">
      <w:bodyDiv w:val="1"/>
      <w:marLeft w:val="0"/>
      <w:marRight w:val="0"/>
      <w:marTop w:val="0"/>
      <w:marBottom w:val="0"/>
      <w:divBdr>
        <w:top w:val="none" w:sz="0" w:space="0" w:color="auto"/>
        <w:left w:val="none" w:sz="0" w:space="0" w:color="auto"/>
        <w:bottom w:val="none" w:sz="0" w:space="0" w:color="auto"/>
        <w:right w:val="none" w:sz="0" w:space="0" w:color="auto"/>
      </w:divBdr>
    </w:div>
    <w:div w:id="180516851">
      <w:bodyDiv w:val="1"/>
      <w:marLeft w:val="0"/>
      <w:marRight w:val="0"/>
      <w:marTop w:val="0"/>
      <w:marBottom w:val="0"/>
      <w:divBdr>
        <w:top w:val="none" w:sz="0" w:space="0" w:color="auto"/>
        <w:left w:val="none" w:sz="0" w:space="0" w:color="auto"/>
        <w:bottom w:val="none" w:sz="0" w:space="0" w:color="auto"/>
        <w:right w:val="none" w:sz="0" w:space="0" w:color="auto"/>
      </w:divBdr>
    </w:div>
    <w:div w:id="196814992">
      <w:bodyDiv w:val="1"/>
      <w:marLeft w:val="0"/>
      <w:marRight w:val="0"/>
      <w:marTop w:val="0"/>
      <w:marBottom w:val="0"/>
      <w:divBdr>
        <w:top w:val="none" w:sz="0" w:space="0" w:color="auto"/>
        <w:left w:val="none" w:sz="0" w:space="0" w:color="auto"/>
        <w:bottom w:val="none" w:sz="0" w:space="0" w:color="auto"/>
        <w:right w:val="none" w:sz="0" w:space="0" w:color="auto"/>
      </w:divBdr>
      <w:divsChild>
        <w:div w:id="1483110317">
          <w:marLeft w:val="706"/>
          <w:marRight w:val="0"/>
          <w:marTop w:val="0"/>
          <w:marBottom w:val="0"/>
          <w:divBdr>
            <w:top w:val="none" w:sz="0" w:space="0" w:color="auto"/>
            <w:left w:val="none" w:sz="0" w:space="0" w:color="auto"/>
            <w:bottom w:val="none" w:sz="0" w:space="0" w:color="auto"/>
            <w:right w:val="none" w:sz="0" w:space="0" w:color="auto"/>
          </w:divBdr>
        </w:div>
        <w:div w:id="1460878309">
          <w:marLeft w:val="706"/>
          <w:marRight w:val="0"/>
          <w:marTop w:val="0"/>
          <w:marBottom w:val="0"/>
          <w:divBdr>
            <w:top w:val="none" w:sz="0" w:space="0" w:color="auto"/>
            <w:left w:val="none" w:sz="0" w:space="0" w:color="auto"/>
            <w:bottom w:val="none" w:sz="0" w:space="0" w:color="auto"/>
            <w:right w:val="none" w:sz="0" w:space="0" w:color="auto"/>
          </w:divBdr>
        </w:div>
        <w:div w:id="1716541830">
          <w:marLeft w:val="706"/>
          <w:marRight w:val="0"/>
          <w:marTop w:val="0"/>
          <w:marBottom w:val="0"/>
          <w:divBdr>
            <w:top w:val="none" w:sz="0" w:space="0" w:color="auto"/>
            <w:left w:val="none" w:sz="0" w:space="0" w:color="auto"/>
            <w:bottom w:val="none" w:sz="0" w:space="0" w:color="auto"/>
            <w:right w:val="none" w:sz="0" w:space="0" w:color="auto"/>
          </w:divBdr>
        </w:div>
      </w:divsChild>
    </w:div>
    <w:div w:id="217086311">
      <w:bodyDiv w:val="1"/>
      <w:marLeft w:val="0"/>
      <w:marRight w:val="0"/>
      <w:marTop w:val="0"/>
      <w:marBottom w:val="0"/>
      <w:divBdr>
        <w:top w:val="none" w:sz="0" w:space="0" w:color="auto"/>
        <w:left w:val="none" w:sz="0" w:space="0" w:color="auto"/>
        <w:bottom w:val="none" w:sz="0" w:space="0" w:color="auto"/>
        <w:right w:val="none" w:sz="0" w:space="0" w:color="auto"/>
      </w:divBdr>
    </w:div>
    <w:div w:id="277951727">
      <w:bodyDiv w:val="1"/>
      <w:marLeft w:val="0"/>
      <w:marRight w:val="0"/>
      <w:marTop w:val="0"/>
      <w:marBottom w:val="0"/>
      <w:divBdr>
        <w:top w:val="none" w:sz="0" w:space="0" w:color="auto"/>
        <w:left w:val="none" w:sz="0" w:space="0" w:color="auto"/>
        <w:bottom w:val="none" w:sz="0" w:space="0" w:color="auto"/>
        <w:right w:val="none" w:sz="0" w:space="0" w:color="auto"/>
      </w:divBdr>
    </w:div>
    <w:div w:id="347217798">
      <w:bodyDiv w:val="1"/>
      <w:marLeft w:val="0"/>
      <w:marRight w:val="0"/>
      <w:marTop w:val="0"/>
      <w:marBottom w:val="0"/>
      <w:divBdr>
        <w:top w:val="none" w:sz="0" w:space="0" w:color="auto"/>
        <w:left w:val="none" w:sz="0" w:space="0" w:color="auto"/>
        <w:bottom w:val="none" w:sz="0" w:space="0" w:color="auto"/>
        <w:right w:val="none" w:sz="0" w:space="0" w:color="auto"/>
      </w:divBdr>
    </w:div>
    <w:div w:id="447627892">
      <w:bodyDiv w:val="1"/>
      <w:marLeft w:val="0"/>
      <w:marRight w:val="0"/>
      <w:marTop w:val="0"/>
      <w:marBottom w:val="0"/>
      <w:divBdr>
        <w:top w:val="none" w:sz="0" w:space="0" w:color="auto"/>
        <w:left w:val="none" w:sz="0" w:space="0" w:color="auto"/>
        <w:bottom w:val="none" w:sz="0" w:space="0" w:color="auto"/>
        <w:right w:val="none" w:sz="0" w:space="0" w:color="auto"/>
      </w:divBdr>
    </w:div>
    <w:div w:id="471757114">
      <w:bodyDiv w:val="1"/>
      <w:marLeft w:val="0"/>
      <w:marRight w:val="0"/>
      <w:marTop w:val="0"/>
      <w:marBottom w:val="0"/>
      <w:divBdr>
        <w:top w:val="none" w:sz="0" w:space="0" w:color="auto"/>
        <w:left w:val="none" w:sz="0" w:space="0" w:color="auto"/>
        <w:bottom w:val="none" w:sz="0" w:space="0" w:color="auto"/>
        <w:right w:val="none" w:sz="0" w:space="0" w:color="auto"/>
      </w:divBdr>
    </w:div>
    <w:div w:id="480969308">
      <w:bodyDiv w:val="1"/>
      <w:marLeft w:val="0"/>
      <w:marRight w:val="0"/>
      <w:marTop w:val="0"/>
      <w:marBottom w:val="0"/>
      <w:divBdr>
        <w:top w:val="none" w:sz="0" w:space="0" w:color="auto"/>
        <w:left w:val="none" w:sz="0" w:space="0" w:color="auto"/>
        <w:bottom w:val="none" w:sz="0" w:space="0" w:color="auto"/>
        <w:right w:val="none" w:sz="0" w:space="0" w:color="auto"/>
      </w:divBdr>
    </w:div>
    <w:div w:id="483665025">
      <w:bodyDiv w:val="1"/>
      <w:marLeft w:val="0"/>
      <w:marRight w:val="0"/>
      <w:marTop w:val="0"/>
      <w:marBottom w:val="0"/>
      <w:divBdr>
        <w:top w:val="none" w:sz="0" w:space="0" w:color="auto"/>
        <w:left w:val="none" w:sz="0" w:space="0" w:color="auto"/>
        <w:bottom w:val="none" w:sz="0" w:space="0" w:color="auto"/>
        <w:right w:val="none" w:sz="0" w:space="0" w:color="auto"/>
      </w:divBdr>
    </w:div>
    <w:div w:id="530068310">
      <w:bodyDiv w:val="1"/>
      <w:marLeft w:val="0"/>
      <w:marRight w:val="0"/>
      <w:marTop w:val="0"/>
      <w:marBottom w:val="0"/>
      <w:divBdr>
        <w:top w:val="none" w:sz="0" w:space="0" w:color="auto"/>
        <w:left w:val="none" w:sz="0" w:space="0" w:color="auto"/>
        <w:bottom w:val="none" w:sz="0" w:space="0" w:color="auto"/>
        <w:right w:val="none" w:sz="0" w:space="0" w:color="auto"/>
      </w:divBdr>
    </w:div>
    <w:div w:id="549001865">
      <w:bodyDiv w:val="1"/>
      <w:marLeft w:val="0"/>
      <w:marRight w:val="0"/>
      <w:marTop w:val="0"/>
      <w:marBottom w:val="0"/>
      <w:divBdr>
        <w:top w:val="none" w:sz="0" w:space="0" w:color="auto"/>
        <w:left w:val="none" w:sz="0" w:space="0" w:color="auto"/>
        <w:bottom w:val="none" w:sz="0" w:space="0" w:color="auto"/>
        <w:right w:val="none" w:sz="0" w:space="0" w:color="auto"/>
      </w:divBdr>
    </w:div>
    <w:div w:id="559054199">
      <w:bodyDiv w:val="1"/>
      <w:marLeft w:val="0"/>
      <w:marRight w:val="0"/>
      <w:marTop w:val="0"/>
      <w:marBottom w:val="0"/>
      <w:divBdr>
        <w:top w:val="none" w:sz="0" w:space="0" w:color="auto"/>
        <w:left w:val="none" w:sz="0" w:space="0" w:color="auto"/>
        <w:bottom w:val="none" w:sz="0" w:space="0" w:color="auto"/>
        <w:right w:val="none" w:sz="0" w:space="0" w:color="auto"/>
      </w:divBdr>
    </w:div>
    <w:div w:id="569461415">
      <w:bodyDiv w:val="1"/>
      <w:marLeft w:val="0"/>
      <w:marRight w:val="0"/>
      <w:marTop w:val="0"/>
      <w:marBottom w:val="0"/>
      <w:divBdr>
        <w:top w:val="none" w:sz="0" w:space="0" w:color="auto"/>
        <w:left w:val="none" w:sz="0" w:space="0" w:color="auto"/>
        <w:bottom w:val="none" w:sz="0" w:space="0" w:color="auto"/>
        <w:right w:val="none" w:sz="0" w:space="0" w:color="auto"/>
      </w:divBdr>
    </w:div>
    <w:div w:id="620576705">
      <w:bodyDiv w:val="1"/>
      <w:marLeft w:val="0"/>
      <w:marRight w:val="0"/>
      <w:marTop w:val="0"/>
      <w:marBottom w:val="0"/>
      <w:divBdr>
        <w:top w:val="none" w:sz="0" w:space="0" w:color="auto"/>
        <w:left w:val="none" w:sz="0" w:space="0" w:color="auto"/>
        <w:bottom w:val="none" w:sz="0" w:space="0" w:color="auto"/>
        <w:right w:val="none" w:sz="0" w:space="0" w:color="auto"/>
      </w:divBdr>
    </w:div>
    <w:div w:id="634337324">
      <w:bodyDiv w:val="1"/>
      <w:marLeft w:val="0"/>
      <w:marRight w:val="0"/>
      <w:marTop w:val="0"/>
      <w:marBottom w:val="0"/>
      <w:divBdr>
        <w:top w:val="none" w:sz="0" w:space="0" w:color="auto"/>
        <w:left w:val="none" w:sz="0" w:space="0" w:color="auto"/>
        <w:bottom w:val="none" w:sz="0" w:space="0" w:color="auto"/>
        <w:right w:val="none" w:sz="0" w:space="0" w:color="auto"/>
      </w:divBdr>
    </w:div>
    <w:div w:id="650017570">
      <w:bodyDiv w:val="1"/>
      <w:marLeft w:val="0"/>
      <w:marRight w:val="0"/>
      <w:marTop w:val="0"/>
      <w:marBottom w:val="0"/>
      <w:divBdr>
        <w:top w:val="none" w:sz="0" w:space="0" w:color="auto"/>
        <w:left w:val="none" w:sz="0" w:space="0" w:color="auto"/>
        <w:bottom w:val="none" w:sz="0" w:space="0" w:color="auto"/>
        <w:right w:val="none" w:sz="0" w:space="0" w:color="auto"/>
      </w:divBdr>
    </w:div>
    <w:div w:id="673847666">
      <w:bodyDiv w:val="1"/>
      <w:marLeft w:val="0"/>
      <w:marRight w:val="0"/>
      <w:marTop w:val="0"/>
      <w:marBottom w:val="0"/>
      <w:divBdr>
        <w:top w:val="none" w:sz="0" w:space="0" w:color="auto"/>
        <w:left w:val="none" w:sz="0" w:space="0" w:color="auto"/>
        <w:bottom w:val="none" w:sz="0" w:space="0" w:color="auto"/>
        <w:right w:val="none" w:sz="0" w:space="0" w:color="auto"/>
      </w:divBdr>
    </w:div>
    <w:div w:id="719748824">
      <w:bodyDiv w:val="1"/>
      <w:marLeft w:val="0"/>
      <w:marRight w:val="0"/>
      <w:marTop w:val="0"/>
      <w:marBottom w:val="0"/>
      <w:divBdr>
        <w:top w:val="none" w:sz="0" w:space="0" w:color="auto"/>
        <w:left w:val="none" w:sz="0" w:space="0" w:color="auto"/>
        <w:bottom w:val="none" w:sz="0" w:space="0" w:color="auto"/>
        <w:right w:val="none" w:sz="0" w:space="0" w:color="auto"/>
      </w:divBdr>
    </w:div>
    <w:div w:id="745490638">
      <w:bodyDiv w:val="1"/>
      <w:marLeft w:val="0"/>
      <w:marRight w:val="0"/>
      <w:marTop w:val="0"/>
      <w:marBottom w:val="0"/>
      <w:divBdr>
        <w:top w:val="none" w:sz="0" w:space="0" w:color="auto"/>
        <w:left w:val="none" w:sz="0" w:space="0" w:color="auto"/>
        <w:bottom w:val="none" w:sz="0" w:space="0" w:color="auto"/>
        <w:right w:val="none" w:sz="0" w:space="0" w:color="auto"/>
      </w:divBdr>
    </w:div>
    <w:div w:id="769473262">
      <w:bodyDiv w:val="1"/>
      <w:marLeft w:val="0"/>
      <w:marRight w:val="0"/>
      <w:marTop w:val="0"/>
      <w:marBottom w:val="0"/>
      <w:divBdr>
        <w:top w:val="none" w:sz="0" w:space="0" w:color="auto"/>
        <w:left w:val="none" w:sz="0" w:space="0" w:color="auto"/>
        <w:bottom w:val="none" w:sz="0" w:space="0" w:color="auto"/>
        <w:right w:val="none" w:sz="0" w:space="0" w:color="auto"/>
      </w:divBdr>
    </w:div>
    <w:div w:id="793477005">
      <w:bodyDiv w:val="1"/>
      <w:marLeft w:val="0"/>
      <w:marRight w:val="0"/>
      <w:marTop w:val="0"/>
      <w:marBottom w:val="0"/>
      <w:divBdr>
        <w:top w:val="none" w:sz="0" w:space="0" w:color="auto"/>
        <w:left w:val="none" w:sz="0" w:space="0" w:color="auto"/>
        <w:bottom w:val="none" w:sz="0" w:space="0" w:color="auto"/>
        <w:right w:val="none" w:sz="0" w:space="0" w:color="auto"/>
      </w:divBdr>
    </w:div>
    <w:div w:id="811023588">
      <w:bodyDiv w:val="1"/>
      <w:marLeft w:val="0"/>
      <w:marRight w:val="0"/>
      <w:marTop w:val="0"/>
      <w:marBottom w:val="0"/>
      <w:divBdr>
        <w:top w:val="none" w:sz="0" w:space="0" w:color="auto"/>
        <w:left w:val="none" w:sz="0" w:space="0" w:color="auto"/>
        <w:bottom w:val="none" w:sz="0" w:space="0" w:color="auto"/>
        <w:right w:val="none" w:sz="0" w:space="0" w:color="auto"/>
      </w:divBdr>
    </w:div>
    <w:div w:id="821384751">
      <w:bodyDiv w:val="1"/>
      <w:marLeft w:val="0"/>
      <w:marRight w:val="0"/>
      <w:marTop w:val="0"/>
      <w:marBottom w:val="0"/>
      <w:divBdr>
        <w:top w:val="none" w:sz="0" w:space="0" w:color="auto"/>
        <w:left w:val="none" w:sz="0" w:space="0" w:color="auto"/>
        <w:bottom w:val="none" w:sz="0" w:space="0" w:color="auto"/>
        <w:right w:val="none" w:sz="0" w:space="0" w:color="auto"/>
      </w:divBdr>
    </w:div>
    <w:div w:id="830828513">
      <w:bodyDiv w:val="1"/>
      <w:marLeft w:val="0"/>
      <w:marRight w:val="0"/>
      <w:marTop w:val="0"/>
      <w:marBottom w:val="0"/>
      <w:divBdr>
        <w:top w:val="none" w:sz="0" w:space="0" w:color="auto"/>
        <w:left w:val="none" w:sz="0" w:space="0" w:color="auto"/>
        <w:bottom w:val="none" w:sz="0" w:space="0" w:color="auto"/>
        <w:right w:val="none" w:sz="0" w:space="0" w:color="auto"/>
      </w:divBdr>
    </w:div>
    <w:div w:id="854349079">
      <w:bodyDiv w:val="1"/>
      <w:marLeft w:val="0"/>
      <w:marRight w:val="0"/>
      <w:marTop w:val="0"/>
      <w:marBottom w:val="0"/>
      <w:divBdr>
        <w:top w:val="none" w:sz="0" w:space="0" w:color="auto"/>
        <w:left w:val="none" w:sz="0" w:space="0" w:color="auto"/>
        <w:bottom w:val="none" w:sz="0" w:space="0" w:color="auto"/>
        <w:right w:val="none" w:sz="0" w:space="0" w:color="auto"/>
      </w:divBdr>
    </w:div>
    <w:div w:id="873884886">
      <w:bodyDiv w:val="1"/>
      <w:marLeft w:val="0"/>
      <w:marRight w:val="0"/>
      <w:marTop w:val="0"/>
      <w:marBottom w:val="0"/>
      <w:divBdr>
        <w:top w:val="none" w:sz="0" w:space="0" w:color="auto"/>
        <w:left w:val="none" w:sz="0" w:space="0" w:color="auto"/>
        <w:bottom w:val="none" w:sz="0" w:space="0" w:color="auto"/>
        <w:right w:val="none" w:sz="0" w:space="0" w:color="auto"/>
      </w:divBdr>
    </w:div>
    <w:div w:id="900485221">
      <w:bodyDiv w:val="1"/>
      <w:marLeft w:val="0"/>
      <w:marRight w:val="0"/>
      <w:marTop w:val="0"/>
      <w:marBottom w:val="0"/>
      <w:divBdr>
        <w:top w:val="none" w:sz="0" w:space="0" w:color="auto"/>
        <w:left w:val="none" w:sz="0" w:space="0" w:color="auto"/>
        <w:bottom w:val="none" w:sz="0" w:space="0" w:color="auto"/>
        <w:right w:val="none" w:sz="0" w:space="0" w:color="auto"/>
      </w:divBdr>
    </w:div>
    <w:div w:id="903833097">
      <w:bodyDiv w:val="1"/>
      <w:marLeft w:val="0"/>
      <w:marRight w:val="0"/>
      <w:marTop w:val="0"/>
      <w:marBottom w:val="0"/>
      <w:divBdr>
        <w:top w:val="none" w:sz="0" w:space="0" w:color="auto"/>
        <w:left w:val="none" w:sz="0" w:space="0" w:color="auto"/>
        <w:bottom w:val="none" w:sz="0" w:space="0" w:color="auto"/>
        <w:right w:val="none" w:sz="0" w:space="0" w:color="auto"/>
      </w:divBdr>
    </w:div>
    <w:div w:id="975722245">
      <w:bodyDiv w:val="1"/>
      <w:marLeft w:val="0"/>
      <w:marRight w:val="0"/>
      <w:marTop w:val="0"/>
      <w:marBottom w:val="0"/>
      <w:divBdr>
        <w:top w:val="none" w:sz="0" w:space="0" w:color="auto"/>
        <w:left w:val="none" w:sz="0" w:space="0" w:color="auto"/>
        <w:bottom w:val="none" w:sz="0" w:space="0" w:color="auto"/>
        <w:right w:val="none" w:sz="0" w:space="0" w:color="auto"/>
      </w:divBdr>
    </w:div>
    <w:div w:id="975909719">
      <w:bodyDiv w:val="1"/>
      <w:marLeft w:val="0"/>
      <w:marRight w:val="0"/>
      <w:marTop w:val="0"/>
      <w:marBottom w:val="0"/>
      <w:divBdr>
        <w:top w:val="none" w:sz="0" w:space="0" w:color="auto"/>
        <w:left w:val="none" w:sz="0" w:space="0" w:color="auto"/>
        <w:bottom w:val="none" w:sz="0" w:space="0" w:color="auto"/>
        <w:right w:val="none" w:sz="0" w:space="0" w:color="auto"/>
      </w:divBdr>
    </w:div>
    <w:div w:id="1010793389">
      <w:bodyDiv w:val="1"/>
      <w:marLeft w:val="0"/>
      <w:marRight w:val="0"/>
      <w:marTop w:val="0"/>
      <w:marBottom w:val="0"/>
      <w:divBdr>
        <w:top w:val="none" w:sz="0" w:space="0" w:color="auto"/>
        <w:left w:val="none" w:sz="0" w:space="0" w:color="auto"/>
        <w:bottom w:val="none" w:sz="0" w:space="0" w:color="auto"/>
        <w:right w:val="none" w:sz="0" w:space="0" w:color="auto"/>
      </w:divBdr>
    </w:div>
    <w:div w:id="1026368699">
      <w:bodyDiv w:val="1"/>
      <w:marLeft w:val="0"/>
      <w:marRight w:val="0"/>
      <w:marTop w:val="0"/>
      <w:marBottom w:val="0"/>
      <w:divBdr>
        <w:top w:val="none" w:sz="0" w:space="0" w:color="auto"/>
        <w:left w:val="none" w:sz="0" w:space="0" w:color="auto"/>
        <w:bottom w:val="none" w:sz="0" w:space="0" w:color="auto"/>
        <w:right w:val="none" w:sz="0" w:space="0" w:color="auto"/>
      </w:divBdr>
    </w:div>
    <w:div w:id="1108700928">
      <w:bodyDiv w:val="1"/>
      <w:marLeft w:val="0"/>
      <w:marRight w:val="0"/>
      <w:marTop w:val="0"/>
      <w:marBottom w:val="0"/>
      <w:divBdr>
        <w:top w:val="none" w:sz="0" w:space="0" w:color="auto"/>
        <w:left w:val="none" w:sz="0" w:space="0" w:color="auto"/>
        <w:bottom w:val="none" w:sz="0" w:space="0" w:color="auto"/>
        <w:right w:val="none" w:sz="0" w:space="0" w:color="auto"/>
      </w:divBdr>
    </w:div>
    <w:div w:id="1109935639">
      <w:bodyDiv w:val="1"/>
      <w:marLeft w:val="0"/>
      <w:marRight w:val="0"/>
      <w:marTop w:val="0"/>
      <w:marBottom w:val="0"/>
      <w:divBdr>
        <w:top w:val="none" w:sz="0" w:space="0" w:color="auto"/>
        <w:left w:val="none" w:sz="0" w:space="0" w:color="auto"/>
        <w:bottom w:val="none" w:sz="0" w:space="0" w:color="auto"/>
        <w:right w:val="none" w:sz="0" w:space="0" w:color="auto"/>
      </w:divBdr>
    </w:div>
    <w:div w:id="1112286621">
      <w:bodyDiv w:val="1"/>
      <w:marLeft w:val="0"/>
      <w:marRight w:val="0"/>
      <w:marTop w:val="0"/>
      <w:marBottom w:val="0"/>
      <w:divBdr>
        <w:top w:val="none" w:sz="0" w:space="0" w:color="auto"/>
        <w:left w:val="none" w:sz="0" w:space="0" w:color="auto"/>
        <w:bottom w:val="none" w:sz="0" w:space="0" w:color="auto"/>
        <w:right w:val="none" w:sz="0" w:space="0" w:color="auto"/>
      </w:divBdr>
    </w:div>
    <w:div w:id="1113596282">
      <w:bodyDiv w:val="1"/>
      <w:marLeft w:val="0"/>
      <w:marRight w:val="0"/>
      <w:marTop w:val="0"/>
      <w:marBottom w:val="0"/>
      <w:divBdr>
        <w:top w:val="none" w:sz="0" w:space="0" w:color="auto"/>
        <w:left w:val="none" w:sz="0" w:space="0" w:color="auto"/>
        <w:bottom w:val="none" w:sz="0" w:space="0" w:color="auto"/>
        <w:right w:val="none" w:sz="0" w:space="0" w:color="auto"/>
      </w:divBdr>
    </w:div>
    <w:div w:id="1137450109">
      <w:bodyDiv w:val="1"/>
      <w:marLeft w:val="0"/>
      <w:marRight w:val="0"/>
      <w:marTop w:val="0"/>
      <w:marBottom w:val="0"/>
      <w:divBdr>
        <w:top w:val="none" w:sz="0" w:space="0" w:color="auto"/>
        <w:left w:val="none" w:sz="0" w:space="0" w:color="auto"/>
        <w:bottom w:val="none" w:sz="0" w:space="0" w:color="auto"/>
        <w:right w:val="none" w:sz="0" w:space="0" w:color="auto"/>
      </w:divBdr>
    </w:div>
    <w:div w:id="1198470325">
      <w:bodyDiv w:val="1"/>
      <w:marLeft w:val="0"/>
      <w:marRight w:val="0"/>
      <w:marTop w:val="0"/>
      <w:marBottom w:val="0"/>
      <w:divBdr>
        <w:top w:val="none" w:sz="0" w:space="0" w:color="auto"/>
        <w:left w:val="none" w:sz="0" w:space="0" w:color="auto"/>
        <w:bottom w:val="none" w:sz="0" w:space="0" w:color="auto"/>
        <w:right w:val="none" w:sz="0" w:space="0" w:color="auto"/>
      </w:divBdr>
    </w:div>
    <w:div w:id="1295216760">
      <w:bodyDiv w:val="1"/>
      <w:marLeft w:val="0"/>
      <w:marRight w:val="0"/>
      <w:marTop w:val="0"/>
      <w:marBottom w:val="0"/>
      <w:divBdr>
        <w:top w:val="none" w:sz="0" w:space="0" w:color="auto"/>
        <w:left w:val="none" w:sz="0" w:space="0" w:color="auto"/>
        <w:bottom w:val="none" w:sz="0" w:space="0" w:color="auto"/>
        <w:right w:val="none" w:sz="0" w:space="0" w:color="auto"/>
      </w:divBdr>
    </w:div>
    <w:div w:id="1347052884">
      <w:bodyDiv w:val="1"/>
      <w:marLeft w:val="0"/>
      <w:marRight w:val="0"/>
      <w:marTop w:val="0"/>
      <w:marBottom w:val="0"/>
      <w:divBdr>
        <w:top w:val="none" w:sz="0" w:space="0" w:color="auto"/>
        <w:left w:val="none" w:sz="0" w:space="0" w:color="auto"/>
        <w:bottom w:val="none" w:sz="0" w:space="0" w:color="auto"/>
        <w:right w:val="none" w:sz="0" w:space="0" w:color="auto"/>
      </w:divBdr>
    </w:div>
    <w:div w:id="1352949263">
      <w:bodyDiv w:val="1"/>
      <w:marLeft w:val="0"/>
      <w:marRight w:val="0"/>
      <w:marTop w:val="0"/>
      <w:marBottom w:val="0"/>
      <w:divBdr>
        <w:top w:val="none" w:sz="0" w:space="0" w:color="auto"/>
        <w:left w:val="none" w:sz="0" w:space="0" w:color="auto"/>
        <w:bottom w:val="none" w:sz="0" w:space="0" w:color="auto"/>
        <w:right w:val="none" w:sz="0" w:space="0" w:color="auto"/>
      </w:divBdr>
    </w:div>
    <w:div w:id="1362124099">
      <w:bodyDiv w:val="1"/>
      <w:marLeft w:val="0"/>
      <w:marRight w:val="0"/>
      <w:marTop w:val="0"/>
      <w:marBottom w:val="0"/>
      <w:divBdr>
        <w:top w:val="none" w:sz="0" w:space="0" w:color="auto"/>
        <w:left w:val="none" w:sz="0" w:space="0" w:color="auto"/>
        <w:bottom w:val="none" w:sz="0" w:space="0" w:color="auto"/>
        <w:right w:val="none" w:sz="0" w:space="0" w:color="auto"/>
      </w:divBdr>
    </w:div>
    <w:div w:id="1379166141">
      <w:bodyDiv w:val="1"/>
      <w:marLeft w:val="0"/>
      <w:marRight w:val="0"/>
      <w:marTop w:val="0"/>
      <w:marBottom w:val="0"/>
      <w:divBdr>
        <w:top w:val="none" w:sz="0" w:space="0" w:color="auto"/>
        <w:left w:val="none" w:sz="0" w:space="0" w:color="auto"/>
        <w:bottom w:val="none" w:sz="0" w:space="0" w:color="auto"/>
        <w:right w:val="none" w:sz="0" w:space="0" w:color="auto"/>
      </w:divBdr>
    </w:div>
    <w:div w:id="1388990323">
      <w:bodyDiv w:val="1"/>
      <w:marLeft w:val="0"/>
      <w:marRight w:val="0"/>
      <w:marTop w:val="0"/>
      <w:marBottom w:val="0"/>
      <w:divBdr>
        <w:top w:val="none" w:sz="0" w:space="0" w:color="auto"/>
        <w:left w:val="none" w:sz="0" w:space="0" w:color="auto"/>
        <w:bottom w:val="none" w:sz="0" w:space="0" w:color="auto"/>
        <w:right w:val="none" w:sz="0" w:space="0" w:color="auto"/>
      </w:divBdr>
    </w:div>
    <w:div w:id="1441215963">
      <w:bodyDiv w:val="1"/>
      <w:marLeft w:val="0"/>
      <w:marRight w:val="0"/>
      <w:marTop w:val="0"/>
      <w:marBottom w:val="0"/>
      <w:divBdr>
        <w:top w:val="none" w:sz="0" w:space="0" w:color="auto"/>
        <w:left w:val="none" w:sz="0" w:space="0" w:color="auto"/>
        <w:bottom w:val="none" w:sz="0" w:space="0" w:color="auto"/>
        <w:right w:val="none" w:sz="0" w:space="0" w:color="auto"/>
      </w:divBdr>
    </w:div>
    <w:div w:id="1518807796">
      <w:bodyDiv w:val="1"/>
      <w:marLeft w:val="0"/>
      <w:marRight w:val="0"/>
      <w:marTop w:val="0"/>
      <w:marBottom w:val="0"/>
      <w:divBdr>
        <w:top w:val="none" w:sz="0" w:space="0" w:color="auto"/>
        <w:left w:val="none" w:sz="0" w:space="0" w:color="auto"/>
        <w:bottom w:val="none" w:sz="0" w:space="0" w:color="auto"/>
        <w:right w:val="none" w:sz="0" w:space="0" w:color="auto"/>
      </w:divBdr>
    </w:div>
    <w:div w:id="1523861172">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4727212">
      <w:bodyDiv w:val="1"/>
      <w:marLeft w:val="0"/>
      <w:marRight w:val="0"/>
      <w:marTop w:val="0"/>
      <w:marBottom w:val="0"/>
      <w:divBdr>
        <w:top w:val="none" w:sz="0" w:space="0" w:color="auto"/>
        <w:left w:val="none" w:sz="0" w:space="0" w:color="auto"/>
        <w:bottom w:val="none" w:sz="0" w:space="0" w:color="auto"/>
        <w:right w:val="none" w:sz="0" w:space="0" w:color="auto"/>
      </w:divBdr>
    </w:div>
    <w:div w:id="1626886819">
      <w:bodyDiv w:val="1"/>
      <w:marLeft w:val="0"/>
      <w:marRight w:val="0"/>
      <w:marTop w:val="0"/>
      <w:marBottom w:val="0"/>
      <w:divBdr>
        <w:top w:val="none" w:sz="0" w:space="0" w:color="auto"/>
        <w:left w:val="none" w:sz="0" w:space="0" w:color="auto"/>
        <w:bottom w:val="none" w:sz="0" w:space="0" w:color="auto"/>
        <w:right w:val="none" w:sz="0" w:space="0" w:color="auto"/>
      </w:divBdr>
    </w:div>
    <w:div w:id="1658144786">
      <w:bodyDiv w:val="1"/>
      <w:marLeft w:val="0"/>
      <w:marRight w:val="0"/>
      <w:marTop w:val="0"/>
      <w:marBottom w:val="0"/>
      <w:divBdr>
        <w:top w:val="none" w:sz="0" w:space="0" w:color="auto"/>
        <w:left w:val="none" w:sz="0" w:space="0" w:color="auto"/>
        <w:bottom w:val="none" w:sz="0" w:space="0" w:color="auto"/>
        <w:right w:val="none" w:sz="0" w:space="0" w:color="auto"/>
      </w:divBdr>
    </w:div>
    <w:div w:id="1663310903">
      <w:bodyDiv w:val="1"/>
      <w:marLeft w:val="0"/>
      <w:marRight w:val="0"/>
      <w:marTop w:val="0"/>
      <w:marBottom w:val="0"/>
      <w:divBdr>
        <w:top w:val="none" w:sz="0" w:space="0" w:color="auto"/>
        <w:left w:val="none" w:sz="0" w:space="0" w:color="auto"/>
        <w:bottom w:val="none" w:sz="0" w:space="0" w:color="auto"/>
        <w:right w:val="none" w:sz="0" w:space="0" w:color="auto"/>
      </w:divBdr>
    </w:div>
    <w:div w:id="1722512529">
      <w:bodyDiv w:val="1"/>
      <w:marLeft w:val="0"/>
      <w:marRight w:val="0"/>
      <w:marTop w:val="0"/>
      <w:marBottom w:val="0"/>
      <w:divBdr>
        <w:top w:val="none" w:sz="0" w:space="0" w:color="auto"/>
        <w:left w:val="none" w:sz="0" w:space="0" w:color="auto"/>
        <w:bottom w:val="none" w:sz="0" w:space="0" w:color="auto"/>
        <w:right w:val="none" w:sz="0" w:space="0" w:color="auto"/>
      </w:divBdr>
    </w:div>
    <w:div w:id="1724674856">
      <w:bodyDiv w:val="1"/>
      <w:marLeft w:val="0"/>
      <w:marRight w:val="0"/>
      <w:marTop w:val="0"/>
      <w:marBottom w:val="0"/>
      <w:divBdr>
        <w:top w:val="none" w:sz="0" w:space="0" w:color="auto"/>
        <w:left w:val="none" w:sz="0" w:space="0" w:color="auto"/>
        <w:bottom w:val="none" w:sz="0" w:space="0" w:color="auto"/>
        <w:right w:val="none" w:sz="0" w:space="0" w:color="auto"/>
      </w:divBdr>
    </w:div>
    <w:div w:id="1733767313">
      <w:bodyDiv w:val="1"/>
      <w:marLeft w:val="0"/>
      <w:marRight w:val="0"/>
      <w:marTop w:val="0"/>
      <w:marBottom w:val="0"/>
      <w:divBdr>
        <w:top w:val="none" w:sz="0" w:space="0" w:color="auto"/>
        <w:left w:val="none" w:sz="0" w:space="0" w:color="auto"/>
        <w:bottom w:val="none" w:sz="0" w:space="0" w:color="auto"/>
        <w:right w:val="none" w:sz="0" w:space="0" w:color="auto"/>
      </w:divBdr>
    </w:div>
    <w:div w:id="1743870146">
      <w:bodyDiv w:val="1"/>
      <w:marLeft w:val="0"/>
      <w:marRight w:val="0"/>
      <w:marTop w:val="0"/>
      <w:marBottom w:val="0"/>
      <w:divBdr>
        <w:top w:val="none" w:sz="0" w:space="0" w:color="auto"/>
        <w:left w:val="none" w:sz="0" w:space="0" w:color="auto"/>
        <w:bottom w:val="none" w:sz="0" w:space="0" w:color="auto"/>
        <w:right w:val="none" w:sz="0" w:space="0" w:color="auto"/>
      </w:divBdr>
    </w:div>
    <w:div w:id="1770661106">
      <w:bodyDiv w:val="1"/>
      <w:marLeft w:val="0"/>
      <w:marRight w:val="0"/>
      <w:marTop w:val="0"/>
      <w:marBottom w:val="0"/>
      <w:divBdr>
        <w:top w:val="none" w:sz="0" w:space="0" w:color="auto"/>
        <w:left w:val="none" w:sz="0" w:space="0" w:color="auto"/>
        <w:bottom w:val="none" w:sz="0" w:space="0" w:color="auto"/>
        <w:right w:val="none" w:sz="0" w:space="0" w:color="auto"/>
      </w:divBdr>
    </w:div>
    <w:div w:id="1790466259">
      <w:bodyDiv w:val="1"/>
      <w:marLeft w:val="0"/>
      <w:marRight w:val="0"/>
      <w:marTop w:val="0"/>
      <w:marBottom w:val="0"/>
      <w:divBdr>
        <w:top w:val="none" w:sz="0" w:space="0" w:color="auto"/>
        <w:left w:val="none" w:sz="0" w:space="0" w:color="auto"/>
        <w:bottom w:val="none" w:sz="0" w:space="0" w:color="auto"/>
        <w:right w:val="none" w:sz="0" w:space="0" w:color="auto"/>
      </w:divBdr>
    </w:div>
    <w:div w:id="1865240008">
      <w:bodyDiv w:val="1"/>
      <w:marLeft w:val="0"/>
      <w:marRight w:val="0"/>
      <w:marTop w:val="0"/>
      <w:marBottom w:val="0"/>
      <w:divBdr>
        <w:top w:val="none" w:sz="0" w:space="0" w:color="auto"/>
        <w:left w:val="none" w:sz="0" w:space="0" w:color="auto"/>
        <w:bottom w:val="none" w:sz="0" w:space="0" w:color="auto"/>
        <w:right w:val="none" w:sz="0" w:space="0" w:color="auto"/>
      </w:divBdr>
    </w:div>
    <w:div w:id="1870600788">
      <w:bodyDiv w:val="1"/>
      <w:marLeft w:val="0"/>
      <w:marRight w:val="0"/>
      <w:marTop w:val="0"/>
      <w:marBottom w:val="0"/>
      <w:divBdr>
        <w:top w:val="none" w:sz="0" w:space="0" w:color="auto"/>
        <w:left w:val="none" w:sz="0" w:space="0" w:color="auto"/>
        <w:bottom w:val="none" w:sz="0" w:space="0" w:color="auto"/>
        <w:right w:val="none" w:sz="0" w:space="0" w:color="auto"/>
      </w:divBdr>
    </w:div>
    <w:div w:id="1993217890">
      <w:bodyDiv w:val="1"/>
      <w:marLeft w:val="0"/>
      <w:marRight w:val="0"/>
      <w:marTop w:val="0"/>
      <w:marBottom w:val="0"/>
      <w:divBdr>
        <w:top w:val="none" w:sz="0" w:space="0" w:color="auto"/>
        <w:left w:val="none" w:sz="0" w:space="0" w:color="auto"/>
        <w:bottom w:val="none" w:sz="0" w:space="0" w:color="auto"/>
        <w:right w:val="none" w:sz="0" w:space="0" w:color="auto"/>
      </w:divBdr>
    </w:div>
    <w:div w:id="2047174578">
      <w:bodyDiv w:val="1"/>
      <w:marLeft w:val="0"/>
      <w:marRight w:val="0"/>
      <w:marTop w:val="0"/>
      <w:marBottom w:val="0"/>
      <w:divBdr>
        <w:top w:val="none" w:sz="0" w:space="0" w:color="auto"/>
        <w:left w:val="none" w:sz="0" w:space="0" w:color="auto"/>
        <w:bottom w:val="none" w:sz="0" w:space="0" w:color="auto"/>
        <w:right w:val="none" w:sz="0" w:space="0" w:color="auto"/>
      </w:divBdr>
    </w:div>
    <w:div w:id="2052533347">
      <w:bodyDiv w:val="1"/>
      <w:marLeft w:val="0"/>
      <w:marRight w:val="0"/>
      <w:marTop w:val="0"/>
      <w:marBottom w:val="0"/>
      <w:divBdr>
        <w:top w:val="none" w:sz="0" w:space="0" w:color="auto"/>
        <w:left w:val="none" w:sz="0" w:space="0" w:color="auto"/>
        <w:bottom w:val="none" w:sz="0" w:space="0" w:color="auto"/>
        <w:right w:val="none" w:sz="0" w:space="0" w:color="auto"/>
      </w:divBdr>
    </w:div>
    <w:div w:id="211100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0120149\Downloads\mxxxx.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B1814-7937-1C45-90EC-78DEADCE3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C:\Users\0000120149\Downloads\mxxxx.dot</Template>
  <TotalTime>1232</TotalTime>
  <Pages>9</Pages>
  <Words>1888</Words>
  <Characters>10762</Characters>
  <Application>Microsoft Office Word</Application>
  <DocSecurity>0</DocSecurity>
  <Lines>89</Lines>
  <Paragraphs>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Ohji Nakagami</dc:creator>
  <cp:lastModifiedBy>Khaled Mammou</cp:lastModifiedBy>
  <cp:revision>174</cp:revision>
  <cp:lastPrinted>1900-12-31T15:00:00Z</cp:lastPrinted>
  <dcterms:created xsi:type="dcterms:W3CDTF">2018-07-11T00:35:00Z</dcterms:created>
  <dcterms:modified xsi:type="dcterms:W3CDTF">2019-10-03T12:10:00Z</dcterms:modified>
</cp:coreProperties>
</file>