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2B1BE" w14:textId="77777777" w:rsidR="00C45244" w:rsidRPr="0085400D" w:rsidRDefault="001C2900" w:rsidP="00935366">
      <w:pPr>
        <w:jc w:val="center"/>
        <w:rPr>
          <w:b/>
          <w:sz w:val="28"/>
          <w:szCs w:val="28"/>
          <w:lang w:val="en-GB"/>
        </w:rPr>
      </w:pPr>
      <w:r w:rsidRPr="0085400D">
        <w:rPr>
          <w:b/>
          <w:sz w:val="28"/>
          <w:szCs w:val="28"/>
          <w:lang w:val="en-GB"/>
        </w:rPr>
        <w:t>INTERNATIONAL ORGANISATION FOR STANDARDISATION</w:t>
      </w:r>
    </w:p>
    <w:p w14:paraId="61197B99" w14:textId="77777777" w:rsidR="00C45244" w:rsidRPr="0085400D" w:rsidRDefault="001C2900" w:rsidP="00935366">
      <w:pPr>
        <w:jc w:val="center"/>
        <w:rPr>
          <w:b/>
          <w:sz w:val="28"/>
          <w:lang w:val="en-GB"/>
        </w:rPr>
      </w:pPr>
      <w:r w:rsidRPr="0085400D">
        <w:rPr>
          <w:b/>
          <w:sz w:val="28"/>
          <w:lang w:val="en-GB"/>
        </w:rPr>
        <w:t>ORGANISATION INTERNATIONALE DE NORMALISATION</w:t>
      </w:r>
    </w:p>
    <w:p w14:paraId="29A77D0E" w14:textId="77777777" w:rsidR="00C45244" w:rsidRPr="0085400D" w:rsidRDefault="001C2900" w:rsidP="00935366">
      <w:pPr>
        <w:jc w:val="center"/>
        <w:rPr>
          <w:b/>
          <w:sz w:val="28"/>
          <w:lang w:val="en-GB"/>
        </w:rPr>
      </w:pPr>
      <w:r w:rsidRPr="0085400D">
        <w:rPr>
          <w:b/>
          <w:sz w:val="28"/>
          <w:lang w:val="en-GB"/>
        </w:rPr>
        <w:t>ISO/IEC JTC1/SC29/WG11</w:t>
      </w:r>
    </w:p>
    <w:p w14:paraId="1975436D" w14:textId="77777777" w:rsidR="00C45244" w:rsidRPr="0085400D" w:rsidRDefault="001C2900" w:rsidP="00935366">
      <w:pPr>
        <w:jc w:val="center"/>
        <w:rPr>
          <w:b/>
          <w:lang w:val="en-GB"/>
        </w:rPr>
      </w:pPr>
      <w:r w:rsidRPr="0085400D">
        <w:rPr>
          <w:b/>
          <w:sz w:val="28"/>
          <w:lang w:val="en-GB"/>
        </w:rPr>
        <w:t>CODING OF MOVING PICTURES AND AUDIO</w:t>
      </w:r>
    </w:p>
    <w:p w14:paraId="42A86F0F" w14:textId="77777777" w:rsidR="00C45244" w:rsidRPr="0085400D" w:rsidRDefault="00C45244" w:rsidP="00935366">
      <w:pPr>
        <w:tabs>
          <w:tab w:val="left" w:pos="5387"/>
        </w:tabs>
        <w:jc w:val="center"/>
        <w:rPr>
          <w:b/>
          <w:lang w:val="en-GB"/>
        </w:rPr>
      </w:pPr>
    </w:p>
    <w:p w14:paraId="52B970B5" w14:textId="458E4580" w:rsidR="00C45244" w:rsidRPr="0085400D" w:rsidRDefault="001C2900" w:rsidP="00935366">
      <w:pPr>
        <w:jc w:val="right"/>
        <w:rPr>
          <w:rFonts w:eastAsiaTheme="minorEastAsia"/>
          <w:b/>
          <w:lang w:val="en-GB" w:eastAsia="ko-KR"/>
        </w:rPr>
      </w:pPr>
      <w:r w:rsidRPr="0085400D">
        <w:rPr>
          <w:b/>
          <w:lang w:val="en-GB"/>
        </w:rPr>
        <w:t>ISO/IEC JTC1/SC29/WG11 MPEG20</w:t>
      </w:r>
      <w:r w:rsidRPr="0085400D">
        <w:rPr>
          <w:b/>
          <w:lang w:val="en-GB" w:eastAsia="ja-JP"/>
        </w:rPr>
        <w:t>1</w:t>
      </w:r>
      <w:r w:rsidR="00BD24B3">
        <w:rPr>
          <w:b/>
          <w:lang w:val="en-GB" w:eastAsia="ja-JP"/>
        </w:rPr>
        <w:t>9</w:t>
      </w:r>
      <w:r w:rsidRPr="0085400D">
        <w:rPr>
          <w:b/>
          <w:lang w:val="en-GB"/>
        </w:rPr>
        <w:t>/</w:t>
      </w:r>
      <w:r w:rsidR="001E753E" w:rsidRPr="0085400D">
        <w:rPr>
          <w:b/>
          <w:lang w:val="en-GB" w:eastAsia="ja-JP"/>
        </w:rPr>
        <w:t>m</w:t>
      </w:r>
    </w:p>
    <w:p w14:paraId="2F25BCED" w14:textId="23FF17B1" w:rsidR="00C45244" w:rsidRPr="0085400D" w:rsidRDefault="00570071" w:rsidP="00935366">
      <w:pPr>
        <w:wordWrap w:val="0"/>
        <w:jc w:val="right"/>
        <w:rPr>
          <w:b/>
          <w:lang w:val="en-GB" w:eastAsia="ja-JP"/>
        </w:rPr>
      </w:pPr>
      <w:r>
        <w:rPr>
          <w:b/>
          <w:lang w:val="en-GB" w:eastAsia="ja-JP"/>
        </w:rPr>
        <w:t>July</w:t>
      </w:r>
      <w:r w:rsidR="00F6630A">
        <w:rPr>
          <w:b/>
          <w:lang w:val="en-GB" w:eastAsia="ja-JP"/>
        </w:rPr>
        <w:t xml:space="preserve"> 2019, </w:t>
      </w:r>
      <w:hyperlink r:id="rId8" w:history="1">
        <w:r w:rsidRPr="00570071">
          <w:rPr>
            <w:b/>
            <w:lang w:val="en-GB" w:eastAsia="ja-JP"/>
          </w:rPr>
          <w:t>Gothenburg</w:t>
        </w:r>
      </w:hyperlink>
      <w:r w:rsidR="00F6630A" w:rsidRPr="00F6630A">
        <w:rPr>
          <w:b/>
          <w:lang w:val="en-GB" w:eastAsia="ja-JP"/>
        </w:rPr>
        <w:t xml:space="preserve">, </w:t>
      </w:r>
      <w:r>
        <w:rPr>
          <w:b/>
          <w:lang w:val="en-GB" w:eastAsia="ja-JP"/>
        </w:rPr>
        <w:t>Sweden</w:t>
      </w:r>
    </w:p>
    <w:p w14:paraId="55CD9C86" w14:textId="77777777" w:rsidR="00C45244" w:rsidRPr="0085400D" w:rsidRDefault="00C45244" w:rsidP="00935366">
      <w:pPr>
        <w:jc w:val="right"/>
        <w:rPr>
          <w:b/>
          <w:lang w:val="en-GB" w:eastAsia="ja-JP"/>
        </w:rPr>
      </w:pPr>
    </w:p>
    <w:p w14:paraId="4BFAA502" w14:textId="77777777" w:rsidR="00C45244" w:rsidRPr="0085400D" w:rsidRDefault="00C45244" w:rsidP="00935366">
      <w:pPr>
        <w:rPr>
          <w:lang w:val="en-GB"/>
        </w:rPr>
      </w:pPr>
    </w:p>
    <w:tbl>
      <w:tblPr>
        <w:tblW w:w="0" w:type="auto"/>
        <w:tblLook w:val="01E0" w:firstRow="1" w:lastRow="1" w:firstColumn="1" w:lastColumn="1" w:noHBand="0" w:noVBand="0"/>
      </w:tblPr>
      <w:tblGrid>
        <w:gridCol w:w="1076"/>
        <w:gridCol w:w="8279"/>
      </w:tblGrid>
      <w:tr w:rsidR="00C45244" w:rsidRPr="0085400D" w14:paraId="00250497" w14:textId="77777777" w:rsidTr="003B256A">
        <w:tc>
          <w:tcPr>
            <w:tcW w:w="1076" w:type="dxa"/>
          </w:tcPr>
          <w:p w14:paraId="69991FE1" w14:textId="77777777" w:rsidR="00C45244" w:rsidRPr="0085400D" w:rsidRDefault="001C2900" w:rsidP="00935366">
            <w:pPr>
              <w:suppressAutoHyphens/>
              <w:rPr>
                <w:b/>
                <w:lang w:val="en-GB"/>
              </w:rPr>
            </w:pPr>
            <w:r w:rsidRPr="0085400D">
              <w:rPr>
                <w:b/>
                <w:lang w:val="en-GB"/>
              </w:rPr>
              <w:t>Source</w:t>
            </w:r>
          </w:p>
        </w:tc>
        <w:tc>
          <w:tcPr>
            <w:tcW w:w="8279" w:type="dxa"/>
          </w:tcPr>
          <w:p w14:paraId="3268F8FE" w14:textId="77777777" w:rsidR="00C45244" w:rsidRPr="0085400D" w:rsidRDefault="002F5145" w:rsidP="00935366">
            <w:pPr>
              <w:suppressAutoHyphens/>
              <w:rPr>
                <w:b/>
                <w:lang w:val="en-GB" w:eastAsia="ko-KR"/>
              </w:rPr>
            </w:pPr>
            <w:r w:rsidRPr="0085400D">
              <w:rPr>
                <w:b/>
              </w:rPr>
              <w:t>Peking University Shenzhen Graduate School</w:t>
            </w:r>
            <w:r w:rsidR="00F74ADA">
              <w:rPr>
                <w:b/>
              </w:rPr>
              <w:t>, Tencent</w:t>
            </w:r>
          </w:p>
        </w:tc>
      </w:tr>
      <w:tr w:rsidR="00C45244" w:rsidRPr="0085400D" w14:paraId="474A533E" w14:textId="77777777" w:rsidTr="003B256A">
        <w:tc>
          <w:tcPr>
            <w:tcW w:w="1076" w:type="dxa"/>
          </w:tcPr>
          <w:p w14:paraId="272DBFF1" w14:textId="77777777" w:rsidR="00C45244" w:rsidRPr="0085400D" w:rsidRDefault="001C2900" w:rsidP="00935366">
            <w:pPr>
              <w:suppressAutoHyphens/>
              <w:rPr>
                <w:b/>
                <w:lang w:val="en-GB"/>
              </w:rPr>
            </w:pPr>
            <w:r w:rsidRPr="0085400D">
              <w:rPr>
                <w:b/>
                <w:lang w:val="en-GB"/>
              </w:rPr>
              <w:t>Status</w:t>
            </w:r>
          </w:p>
        </w:tc>
        <w:tc>
          <w:tcPr>
            <w:tcW w:w="8279" w:type="dxa"/>
          </w:tcPr>
          <w:p w14:paraId="2129450A" w14:textId="77777777" w:rsidR="00C45244" w:rsidRPr="0085400D" w:rsidRDefault="002F6D8F" w:rsidP="00935366">
            <w:pPr>
              <w:suppressAutoHyphens/>
              <w:rPr>
                <w:rFonts w:eastAsiaTheme="minorEastAsia"/>
                <w:b/>
                <w:lang w:val="en-GB" w:eastAsia="ko-KR"/>
              </w:rPr>
            </w:pPr>
            <w:r w:rsidRPr="0085400D">
              <w:rPr>
                <w:rFonts w:eastAsiaTheme="minorEastAsia"/>
                <w:b/>
                <w:lang w:val="en-GB" w:eastAsia="ko-KR"/>
              </w:rPr>
              <w:t>Input contribution</w:t>
            </w:r>
          </w:p>
        </w:tc>
      </w:tr>
      <w:tr w:rsidR="00C45244" w:rsidRPr="0085400D" w14:paraId="4D21B91B" w14:textId="77777777" w:rsidTr="003B256A">
        <w:tc>
          <w:tcPr>
            <w:tcW w:w="1076" w:type="dxa"/>
          </w:tcPr>
          <w:p w14:paraId="09685DB9" w14:textId="77777777" w:rsidR="00C45244" w:rsidRPr="0085400D" w:rsidRDefault="001C2900" w:rsidP="00935366">
            <w:pPr>
              <w:suppressAutoHyphens/>
              <w:rPr>
                <w:b/>
                <w:lang w:val="en-GB"/>
              </w:rPr>
            </w:pPr>
            <w:r w:rsidRPr="0085400D">
              <w:rPr>
                <w:b/>
                <w:lang w:val="en-GB"/>
              </w:rPr>
              <w:t>Title</w:t>
            </w:r>
          </w:p>
        </w:tc>
        <w:tc>
          <w:tcPr>
            <w:tcW w:w="8279" w:type="dxa"/>
          </w:tcPr>
          <w:p w14:paraId="03E040C7" w14:textId="77777777" w:rsidR="00C45244" w:rsidRPr="0085400D" w:rsidRDefault="003B256A" w:rsidP="00935366">
            <w:pPr>
              <w:suppressAutoHyphens/>
              <w:rPr>
                <w:rFonts w:eastAsiaTheme="minorEastAsia"/>
                <w:b/>
                <w:lang w:val="en-GB" w:eastAsia="ko-KR"/>
              </w:rPr>
            </w:pPr>
            <w:r>
              <w:rPr>
                <w:rFonts w:eastAsiaTheme="minorEastAsia"/>
                <w:b/>
                <w:lang w:val="en-GB" w:eastAsia="ko-KR"/>
              </w:rPr>
              <w:t>G-</w:t>
            </w:r>
            <w:r w:rsidR="008527F5" w:rsidRPr="0085400D">
              <w:rPr>
                <w:rFonts w:eastAsiaTheme="minorEastAsia"/>
                <w:b/>
                <w:lang w:val="en-GB" w:eastAsia="ko-KR"/>
              </w:rPr>
              <w:t>PCC TMC</w:t>
            </w:r>
            <w:r w:rsidR="002F5145" w:rsidRPr="0085400D">
              <w:rPr>
                <w:rFonts w:eastAsiaTheme="minorEastAsia"/>
                <w:b/>
                <w:lang w:val="en-GB" w:eastAsia="ko-KR"/>
              </w:rPr>
              <w:t>13</w:t>
            </w:r>
            <w:r w:rsidR="008527F5" w:rsidRPr="0085400D">
              <w:rPr>
                <w:rFonts w:eastAsiaTheme="minorEastAsia"/>
                <w:b/>
                <w:lang w:val="en-GB" w:eastAsia="ko-KR"/>
              </w:rPr>
              <w:t xml:space="preserve"> CE</w:t>
            </w:r>
            <w:r w:rsidR="002F5145" w:rsidRPr="0085400D">
              <w:rPr>
                <w:rFonts w:eastAsiaTheme="minorEastAsia"/>
                <w:b/>
                <w:lang w:val="en-GB" w:eastAsia="ko-KR"/>
              </w:rPr>
              <w:t>13.2</w:t>
            </w:r>
            <w:r w:rsidR="008527F5" w:rsidRPr="0085400D">
              <w:rPr>
                <w:rFonts w:eastAsiaTheme="minorEastAsia"/>
                <w:b/>
                <w:lang w:val="en-GB" w:eastAsia="ko-KR"/>
              </w:rPr>
              <w:t xml:space="preserve"> </w:t>
            </w:r>
            <w:r w:rsidR="002F5145" w:rsidRPr="0085400D">
              <w:rPr>
                <w:rFonts w:eastAsiaTheme="minorEastAsia"/>
                <w:b/>
                <w:lang w:val="en-GB" w:eastAsia="ko-KR"/>
              </w:rPr>
              <w:t>report on point cloud tile and slice based coding</w:t>
            </w:r>
          </w:p>
        </w:tc>
      </w:tr>
      <w:tr w:rsidR="00C45244" w:rsidRPr="0085400D" w14:paraId="4A560E2E" w14:textId="77777777" w:rsidTr="003B256A">
        <w:tc>
          <w:tcPr>
            <w:tcW w:w="1076" w:type="dxa"/>
          </w:tcPr>
          <w:p w14:paraId="21C71E19" w14:textId="77777777" w:rsidR="00C45244" w:rsidRPr="0085400D" w:rsidRDefault="001C2900" w:rsidP="00935366">
            <w:pPr>
              <w:rPr>
                <w:b/>
                <w:lang w:val="en-GB"/>
              </w:rPr>
            </w:pPr>
            <w:r w:rsidRPr="0085400D">
              <w:rPr>
                <w:b/>
                <w:lang w:val="en-GB"/>
              </w:rPr>
              <w:t>Author</w:t>
            </w:r>
          </w:p>
        </w:tc>
        <w:tc>
          <w:tcPr>
            <w:tcW w:w="8279" w:type="dxa"/>
          </w:tcPr>
          <w:p w14:paraId="6EDA5E06" w14:textId="77777777" w:rsidR="003B256A" w:rsidRPr="0085400D" w:rsidRDefault="002F5145" w:rsidP="00935366">
            <w:pPr>
              <w:rPr>
                <w:rFonts w:eastAsiaTheme="minorEastAsia"/>
                <w:lang w:val="en-GB" w:eastAsia="ko-KR"/>
              </w:rPr>
            </w:pPr>
            <w:r w:rsidRPr="0085400D">
              <w:rPr>
                <w:rFonts w:eastAsiaTheme="minorEastAsia"/>
                <w:lang w:val="en-GB" w:eastAsia="ko-KR"/>
              </w:rPr>
              <w:t>Yiting Shao</w:t>
            </w:r>
            <w:r w:rsidR="003B256A">
              <w:rPr>
                <w:rFonts w:eastAsiaTheme="minorEastAsia"/>
                <w:lang w:val="en-GB" w:eastAsia="ko-KR"/>
              </w:rPr>
              <w:t>(</w:t>
            </w:r>
            <w:hyperlink r:id="rId9" w:history="1">
              <w:r w:rsidR="003B256A" w:rsidRPr="00705025">
                <w:rPr>
                  <w:rStyle w:val="Hyperlink"/>
                  <w:rFonts w:eastAsiaTheme="minorEastAsia"/>
                  <w:lang w:val="en-GB" w:eastAsia="ko-KR"/>
                </w:rPr>
                <w:t>ytshao@pku.edu.cn</w:t>
              </w:r>
            </w:hyperlink>
            <w:r w:rsidR="003B256A">
              <w:rPr>
                <w:rFonts w:eastAsiaTheme="minorEastAsia"/>
                <w:lang w:val="en-GB" w:eastAsia="ko-KR"/>
              </w:rPr>
              <w:t>),</w:t>
            </w:r>
            <w:r w:rsidRPr="0085400D">
              <w:rPr>
                <w:rFonts w:eastAsiaTheme="minorEastAsia"/>
                <w:lang w:val="en-GB" w:eastAsia="ko-KR"/>
              </w:rPr>
              <w:t xml:space="preserve"> </w:t>
            </w:r>
            <w:r w:rsidR="00F6630A">
              <w:rPr>
                <w:rFonts w:eastAsiaTheme="minorEastAsia"/>
                <w:lang w:val="en-GB" w:eastAsia="ko-KR"/>
              </w:rPr>
              <w:t xml:space="preserve">Jiamin Jin, </w:t>
            </w:r>
            <w:r w:rsidRPr="0085400D">
              <w:rPr>
                <w:rFonts w:eastAsiaTheme="minorEastAsia"/>
                <w:lang w:val="en-GB" w:eastAsia="ko-KR"/>
              </w:rPr>
              <w:t>Ge Li</w:t>
            </w:r>
            <w:r w:rsidR="00C87127">
              <w:rPr>
                <w:rFonts w:eastAsiaTheme="minorEastAsia"/>
                <w:lang w:val="en-GB" w:eastAsia="ko-KR"/>
              </w:rPr>
              <w:t>, Shan Liu</w:t>
            </w:r>
          </w:p>
        </w:tc>
      </w:tr>
    </w:tbl>
    <w:p w14:paraId="626ADA3E" w14:textId="77777777" w:rsidR="003D5350" w:rsidRPr="003B256A" w:rsidRDefault="003D5350" w:rsidP="00935366">
      <w:pPr>
        <w:rPr>
          <w:lang w:val="en-GB"/>
        </w:rPr>
      </w:pPr>
    </w:p>
    <w:p w14:paraId="38436D11" w14:textId="77777777" w:rsidR="009C564D" w:rsidRPr="0085400D" w:rsidRDefault="009C564D" w:rsidP="00935366">
      <w:pPr>
        <w:pStyle w:val="Heading1"/>
        <w:numPr>
          <w:ilvl w:val="0"/>
          <w:numId w:val="0"/>
        </w:numPr>
        <w:rPr>
          <w:rFonts w:ascii="Times New Roman" w:eastAsia="等线" w:hAnsi="Times New Roman"/>
          <w:lang w:val="en-GB" w:eastAsia="zh-CN"/>
        </w:rPr>
      </w:pPr>
      <w:r w:rsidRPr="0085400D">
        <w:rPr>
          <w:rFonts w:ascii="Times New Roman" w:eastAsia="等线" w:hAnsi="Times New Roman"/>
          <w:lang w:val="en-GB" w:eastAsia="zh-CN"/>
        </w:rPr>
        <w:t>Abstract</w:t>
      </w:r>
    </w:p>
    <w:p w14:paraId="0DBBF846" w14:textId="0B5DE562" w:rsidR="009F37CE" w:rsidRDefault="009C564D" w:rsidP="00935366">
      <w:pPr>
        <w:rPr>
          <w:rFonts w:eastAsiaTheme="minorEastAsia"/>
          <w:lang w:val="en-GB" w:eastAsia="ko-KR"/>
        </w:rPr>
      </w:pPr>
      <w:r w:rsidRPr="0085400D">
        <w:rPr>
          <w:rFonts w:eastAsia="等线"/>
          <w:lang w:val="en-GB" w:eastAsia="zh-CN"/>
        </w:rPr>
        <w:t xml:space="preserve">This contribution is </w:t>
      </w:r>
      <w:r w:rsidR="00183E8E" w:rsidRPr="0085400D">
        <w:rPr>
          <w:rFonts w:eastAsia="等线"/>
          <w:lang w:val="en-GB" w:eastAsia="zh-CN"/>
        </w:rPr>
        <w:t>the</w:t>
      </w:r>
      <w:r w:rsidR="003B256A">
        <w:rPr>
          <w:rFonts w:eastAsia="等线"/>
          <w:lang w:val="en-GB" w:eastAsia="zh-CN"/>
        </w:rPr>
        <w:t xml:space="preserve"> </w:t>
      </w:r>
      <w:r w:rsidR="00183E8E" w:rsidRPr="0085400D">
        <w:rPr>
          <w:rFonts w:eastAsia="等线"/>
          <w:lang w:val="en-GB" w:eastAsia="zh-CN"/>
        </w:rPr>
        <w:t xml:space="preserve">report of </w:t>
      </w:r>
      <w:r w:rsidR="001A1628" w:rsidRPr="0085400D">
        <w:rPr>
          <w:rFonts w:eastAsia="等线"/>
          <w:lang w:val="en-GB" w:eastAsia="zh-CN"/>
        </w:rPr>
        <w:t>PCC CE13.2</w:t>
      </w:r>
      <w:r w:rsidR="00AF633B">
        <w:rPr>
          <w:rFonts w:eastAsia="等线"/>
          <w:lang w:val="en-GB" w:eastAsia="zh-CN"/>
        </w:rPr>
        <w:t>’</w:t>
      </w:r>
      <w:r w:rsidR="00FD4236">
        <w:rPr>
          <w:rFonts w:eastAsia="等线"/>
          <w:lang w:val="en-GB" w:eastAsia="zh-CN"/>
        </w:rPr>
        <w:t xml:space="preserve">s </w:t>
      </w:r>
      <w:r w:rsidR="002B1B16">
        <w:rPr>
          <w:rFonts w:eastAsia="等线"/>
          <w:lang w:val="en-GB" w:eastAsia="zh-CN"/>
        </w:rPr>
        <w:t>development on TMC13v</w:t>
      </w:r>
      <w:r w:rsidR="00570071">
        <w:rPr>
          <w:rFonts w:eastAsia="等线"/>
          <w:lang w:val="en-GB" w:eastAsia="zh-CN"/>
        </w:rPr>
        <w:t>6</w:t>
      </w:r>
      <w:r w:rsidR="00AF633B">
        <w:rPr>
          <w:rFonts w:eastAsia="等线"/>
          <w:lang w:val="en-GB" w:eastAsia="zh-CN"/>
        </w:rPr>
        <w:t xml:space="preserve"> [1]</w:t>
      </w:r>
      <w:r w:rsidR="00636AD5">
        <w:rPr>
          <w:rFonts w:eastAsiaTheme="minorEastAsia"/>
          <w:lang w:val="en-GB" w:eastAsia="ko-KR"/>
        </w:rPr>
        <w:t>.</w:t>
      </w:r>
      <w:r w:rsidR="009F37CE">
        <w:rPr>
          <w:rFonts w:eastAsiaTheme="minorEastAsia"/>
          <w:lang w:val="en-GB" w:eastAsia="ko-KR"/>
        </w:rPr>
        <w:t xml:space="preserve"> In this CE, we </w:t>
      </w:r>
      <w:r w:rsidR="00FD4236">
        <w:rPr>
          <w:rFonts w:eastAsiaTheme="minorEastAsia"/>
          <w:lang w:val="en-GB" w:eastAsia="ko-KR"/>
        </w:rPr>
        <w:t xml:space="preserve">further </w:t>
      </w:r>
      <w:r w:rsidR="009F37CE">
        <w:rPr>
          <w:rFonts w:eastAsiaTheme="minorEastAsia"/>
          <w:lang w:val="en-GB" w:eastAsia="ko-KR"/>
        </w:rPr>
        <w:t xml:space="preserve">explore </w:t>
      </w:r>
      <w:r w:rsidR="00FD4236">
        <w:rPr>
          <w:rFonts w:eastAsiaTheme="minorEastAsia"/>
          <w:lang w:val="en-GB" w:eastAsia="ko-KR"/>
        </w:rPr>
        <w:t>the tile and slice based coding on point cloud.</w:t>
      </w:r>
    </w:p>
    <w:p w14:paraId="7F3059C3" w14:textId="77777777" w:rsidR="00FD4236" w:rsidRDefault="00FD4236" w:rsidP="00935366">
      <w:pPr>
        <w:rPr>
          <w:rFonts w:eastAsiaTheme="minorEastAsia"/>
          <w:lang w:val="en-GB" w:eastAsia="ko-KR"/>
        </w:rPr>
      </w:pPr>
    </w:p>
    <w:p w14:paraId="686145B3" w14:textId="192620AE" w:rsidR="009003EA" w:rsidRDefault="00FD4236" w:rsidP="00280600">
      <w:pPr>
        <w:rPr>
          <w:rFonts w:eastAsiaTheme="minorEastAsia"/>
          <w:lang w:val="en-GB" w:eastAsia="ko-KR"/>
        </w:rPr>
      </w:pPr>
      <w:r>
        <w:rPr>
          <w:rFonts w:eastAsiaTheme="minorEastAsia"/>
          <w:lang w:val="en-GB" w:eastAsia="ko-KR"/>
        </w:rPr>
        <w:t>Upon the</w:t>
      </w:r>
      <w:r w:rsidR="008172E3">
        <w:rPr>
          <w:rFonts w:eastAsiaTheme="minorEastAsia"/>
          <w:lang w:val="en-GB" w:eastAsia="ko-KR"/>
        </w:rPr>
        <w:t xml:space="preserve"> </w:t>
      </w:r>
      <w:r w:rsidR="00F36529">
        <w:rPr>
          <w:rFonts w:eastAsiaTheme="minorEastAsia"/>
          <w:lang w:val="en-GB" w:eastAsia="ko-KR"/>
        </w:rPr>
        <w:t xml:space="preserve">current </w:t>
      </w:r>
      <w:r w:rsidR="008172E3">
        <w:rPr>
          <w:rFonts w:eastAsiaTheme="minorEastAsia"/>
          <w:lang w:val="en-GB" w:eastAsia="ko-KR"/>
        </w:rPr>
        <w:t>struct</w:t>
      </w:r>
      <w:r w:rsidR="00B05AAD">
        <w:rPr>
          <w:rFonts w:eastAsiaTheme="minorEastAsia"/>
          <w:lang w:val="en-GB" w:eastAsia="ko-KR"/>
        </w:rPr>
        <w:t xml:space="preserve">ure on </w:t>
      </w:r>
      <w:r w:rsidR="00F36529">
        <w:rPr>
          <w:rFonts w:eastAsiaTheme="minorEastAsia"/>
          <w:lang w:val="en-GB" w:eastAsia="ko-KR"/>
        </w:rPr>
        <w:t>G-PCC</w:t>
      </w:r>
      <w:r w:rsidR="00B05AAD">
        <w:rPr>
          <w:rFonts w:eastAsiaTheme="minorEastAsia"/>
          <w:lang w:val="en-GB" w:eastAsia="ko-KR"/>
        </w:rPr>
        <w:t xml:space="preserve">, </w:t>
      </w:r>
      <w:r w:rsidR="00280600">
        <w:rPr>
          <w:rFonts w:eastAsiaTheme="minorEastAsia"/>
          <w:lang w:val="en-GB" w:eastAsia="ko-KR"/>
        </w:rPr>
        <w:t xml:space="preserve">we added a tile partition method with a new parameter </w:t>
      </w:r>
      <w:r w:rsidR="00280600" w:rsidRPr="00280600">
        <w:rPr>
          <w:rFonts w:eastAsiaTheme="minorEastAsia"/>
          <w:i/>
          <w:iCs/>
          <w:lang w:val="en-GB" w:eastAsia="ko-KR"/>
        </w:rPr>
        <w:t>TileSize</w:t>
      </w:r>
      <w:r w:rsidR="00280600">
        <w:rPr>
          <w:rFonts w:eastAsiaTheme="minorEastAsia"/>
          <w:lang w:val="en-GB" w:eastAsia="ko-KR"/>
        </w:rPr>
        <w:t>, and a new slice partition method based on attribute of each point with two parameters</w:t>
      </w:r>
      <w:r w:rsidR="00280600" w:rsidRPr="00280600">
        <w:rPr>
          <w:rFonts w:eastAsiaTheme="minorEastAsia"/>
          <w:i/>
          <w:iCs/>
          <w:lang w:val="en-GB" w:eastAsia="ko-KR"/>
        </w:rPr>
        <w:t xml:space="preserve"> partitionOctreeDepth, PartitionAttribute</w:t>
      </w:r>
      <w:r w:rsidR="00280600">
        <w:rPr>
          <w:rFonts w:eastAsiaTheme="minorEastAsia"/>
          <w:lang w:val="en-GB" w:eastAsia="ko-KR"/>
        </w:rPr>
        <w:t>. Additionally, we exchange the order of partition and quantization to ensure the point number of each slice will not be too less in condition C2(lossy geom, lossy attr).</w:t>
      </w:r>
    </w:p>
    <w:p w14:paraId="66C07153" w14:textId="7FC86D3E" w:rsidR="00280600" w:rsidRDefault="00280600" w:rsidP="00280600">
      <w:pPr>
        <w:rPr>
          <w:rFonts w:eastAsiaTheme="minorEastAsia"/>
          <w:lang w:val="en-GB" w:eastAsia="ko-KR"/>
        </w:rPr>
      </w:pPr>
    </w:p>
    <w:p w14:paraId="4713D989" w14:textId="1756E6F3" w:rsidR="00280600" w:rsidRPr="00280600" w:rsidRDefault="00280600" w:rsidP="00280600">
      <w:pPr>
        <w:rPr>
          <w:rFonts w:eastAsia="等线"/>
          <w:lang w:val="en-GB" w:eastAsia="zh-CN"/>
        </w:rPr>
      </w:pPr>
      <w:r>
        <w:rPr>
          <w:rFonts w:eastAsia="等线" w:hint="eastAsia"/>
          <w:lang w:val="en-GB" w:eastAsia="zh-CN"/>
        </w:rPr>
        <w:t>F</w:t>
      </w:r>
      <w:r>
        <w:rPr>
          <w:rFonts w:eastAsia="等线"/>
          <w:lang w:val="en-GB" w:eastAsia="zh-CN"/>
        </w:rPr>
        <w:t xml:space="preserve">rom the aspect of results, we propose to adopt the modified tile </w:t>
      </w:r>
      <w:r w:rsidR="002E4E5F">
        <w:rPr>
          <w:rFonts w:eastAsia="等线"/>
          <w:lang w:val="en-GB" w:eastAsia="zh-CN"/>
        </w:rPr>
        <w:t>and slice partition schemes to the CE13.2 and recommend to add the three new parameters into the CTC.</w:t>
      </w:r>
    </w:p>
    <w:p w14:paraId="76BBBFE3" w14:textId="77777777" w:rsidR="009003EA" w:rsidRPr="00EF6B4F" w:rsidRDefault="009003EA" w:rsidP="00935366">
      <w:pPr>
        <w:rPr>
          <w:rFonts w:eastAsiaTheme="minorEastAsia"/>
          <w:lang w:val="en-GB" w:eastAsia="ko-KR"/>
        </w:rPr>
      </w:pPr>
    </w:p>
    <w:p w14:paraId="1BBD5BD5" w14:textId="77777777" w:rsidR="003D5350" w:rsidRPr="0085400D" w:rsidRDefault="003D5350" w:rsidP="00935366">
      <w:pPr>
        <w:pStyle w:val="Heading1"/>
        <w:rPr>
          <w:rFonts w:ascii="Times New Roman" w:hAnsi="Times New Roman"/>
          <w:lang w:val="en-GB"/>
        </w:rPr>
      </w:pPr>
      <w:r w:rsidRPr="0085400D">
        <w:rPr>
          <w:rFonts w:ascii="Times New Roman" w:hAnsi="Times New Roman"/>
          <w:lang w:val="en-GB"/>
        </w:rPr>
        <w:t>Introduction</w:t>
      </w:r>
    </w:p>
    <w:p w14:paraId="4A78B14D" w14:textId="77777777" w:rsidR="00C03912" w:rsidRDefault="0085400D" w:rsidP="00935366">
      <w:pPr>
        <w:rPr>
          <w:rFonts w:eastAsiaTheme="minorEastAsia"/>
          <w:lang w:val="en-GB" w:eastAsia="ko-KR"/>
        </w:rPr>
      </w:pPr>
      <w:r w:rsidRPr="0085400D">
        <w:rPr>
          <w:rFonts w:eastAsiaTheme="minorEastAsia"/>
          <w:lang w:val="en-GB" w:eastAsia="ko-KR"/>
        </w:rPr>
        <w:t xml:space="preserve">The goal of this CE is to identify and investigate methods of how </w:t>
      </w:r>
      <w:r w:rsidR="00646B9A">
        <w:rPr>
          <w:rFonts w:eastAsiaTheme="minorEastAsia"/>
          <w:lang w:val="en-GB" w:eastAsia="ko-KR"/>
        </w:rPr>
        <w:t>to partition point clouds using tile and</w:t>
      </w:r>
      <w:r w:rsidRPr="0085400D">
        <w:rPr>
          <w:rFonts w:eastAsiaTheme="minorEastAsia"/>
          <w:lang w:val="en-GB" w:eastAsia="ko-KR"/>
        </w:rPr>
        <w:t xml:space="preserve"> slice partitioning in TMC13.</w:t>
      </w:r>
      <w:r>
        <w:rPr>
          <w:rFonts w:eastAsiaTheme="minorEastAsia"/>
          <w:lang w:val="en-GB" w:eastAsia="ko-KR"/>
        </w:rPr>
        <w:t xml:space="preserve"> </w:t>
      </w:r>
    </w:p>
    <w:p w14:paraId="1336B649" w14:textId="77777777" w:rsidR="00C03912" w:rsidRPr="00D4358A" w:rsidRDefault="00C03912" w:rsidP="00935366">
      <w:pPr>
        <w:rPr>
          <w:rFonts w:eastAsia="等线"/>
          <w:lang w:val="en-GB" w:eastAsia="zh-CN"/>
        </w:rPr>
      </w:pPr>
    </w:p>
    <w:p w14:paraId="34FBC3CB" w14:textId="469C1027" w:rsidR="00C03912" w:rsidRPr="00D4358A" w:rsidRDefault="00F030CF" w:rsidP="00935366">
      <w:pPr>
        <w:rPr>
          <w:rFonts w:eastAsia="等线"/>
          <w:lang w:val="en-GB" w:eastAsia="zh-CN"/>
        </w:rPr>
      </w:pPr>
      <w:r w:rsidRPr="00D4358A">
        <w:rPr>
          <w:rFonts w:eastAsia="等线"/>
          <w:lang w:val="en-GB" w:eastAsia="zh-CN"/>
        </w:rPr>
        <w:t xml:space="preserve">A tile is a certain geometry area </w:t>
      </w:r>
      <w:r w:rsidR="00A60961">
        <w:rPr>
          <w:rFonts w:eastAsia="等线"/>
          <w:lang w:val="en-GB" w:eastAsia="zh-CN"/>
        </w:rPr>
        <w:t>in</w:t>
      </w:r>
      <w:r w:rsidRPr="00D4358A">
        <w:rPr>
          <w:rFonts w:eastAsia="等线"/>
          <w:lang w:val="en-GB" w:eastAsia="zh-CN"/>
        </w:rPr>
        <w:t xml:space="preserve"> the original point cloud, which aims to facilitate </w:t>
      </w:r>
      <w:r w:rsidR="004922B1" w:rsidRPr="00D4358A">
        <w:rPr>
          <w:rFonts w:eastAsia="等线"/>
          <w:lang w:val="en-GB" w:eastAsia="zh-CN"/>
        </w:rPr>
        <w:t xml:space="preserve">spatial </w:t>
      </w:r>
      <w:r w:rsidRPr="00D4358A">
        <w:rPr>
          <w:rFonts w:eastAsia="等线"/>
          <w:lang w:val="en-GB" w:eastAsia="zh-CN"/>
        </w:rPr>
        <w:t xml:space="preserve">random access functionality. </w:t>
      </w:r>
      <w:r w:rsidR="00050C35" w:rsidRPr="00D4358A">
        <w:rPr>
          <w:rFonts w:eastAsia="等线"/>
          <w:lang w:val="en-GB" w:eastAsia="zh-CN"/>
        </w:rPr>
        <w:t>And a</w:t>
      </w:r>
      <w:r w:rsidR="00C03912" w:rsidRPr="00D4358A">
        <w:rPr>
          <w:rFonts w:eastAsia="等线"/>
          <w:lang w:val="en-GB" w:eastAsia="zh-CN"/>
        </w:rPr>
        <w:t xml:space="preserve"> slice is a set of points that can be decoded independently. Geometry and attribute information of each slice can b</w:t>
      </w:r>
      <w:r w:rsidR="005A7BC7" w:rsidRPr="00D4358A">
        <w:rPr>
          <w:rFonts w:eastAsia="等线"/>
          <w:lang w:val="en-GB" w:eastAsia="zh-CN"/>
        </w:rPr>
        <w:t>e encoded/decoded independently</w:t>
      </w:r>
      <w:r w:rsidR="00C03912" w:rsidRPr="00D4358A">
        <w:rPr>
          <w:rFonts w:eastAsia="等线"/>
          <w:lang w:val="en-GB" w:eastAsia="zh-CN"/>
        </w:rPr>
        <w:t>. Slice partition in point clouds support</w:t>
      </w:r>
      <w:r w:rsidR="005A7BC7" w:rsidRPr="00D4358A">
        <w:rPr>
          <w:rFonts w:eastAsia="等线"/>
          <w:lang w:val="en-GB" w:eastAsia="zh-CN"/>
        </w:rPr>
        <w:t>s</w:t>
      </w:r>
      <w:r w:rsidR="00C03912" w:rsidRPr="00D4358A">
        <w:rPr>
          <w:rFonts w:eastAsia="等线"/>
          <w:lang w:val="en-GB" w:eastAsia="zh-CN"/>
        </w:rPr>
        <w:t xml:space="preserve"> parallelization and other functionalities. </w:t>
      </w:r>
      <w:r w:rsidR="00F528B4" w:rsidRPr="00D4358A">
        <w:rPr>
          <w:rFonts w:eastAsia="等线"/>
          <w:lang w:val="en-GB" w:eastAsia="zh-CN"/>
        </w:rPr>
        <w:t xml:space="preserve">Considering the requirement of spatial random access, we would like to get tiles with non-overlapping geometry. So we modified the </w:t>
      </w:r>
      <w:r w:rsidR="00D4358A" w:rsidRPr="00D4358A">
        <w:rPr>
          <w:rFonts w:eastAsia="等线"/>
          <w:lang w:val="en-GB" w:eastAsia="zh-CN"/>
        </w:rPr>
        <w:t>tile and slice partition order</w:t>
      </w:r>
      <w:r w:rsidR="00F528B4" w:rsidRPr="00F528B4">
        <w:rPr>
          <w:rFonts w:eastAsia="等线"/>
          <w:lang w:val="en-GB" w:eastAsia="zh-CN"/>
        </w:rPr>
        <w:t xml:space="preserve"> and do the tile</w:t>
      </w:r>
      <w:r w:rsidR="00D4358A" w:rsidRPr="00D4358A">
        <w:rPr>
          <w:rFonts w:eastAsia="等线"/>
          <w:lang w:val="en-GB" w:eastAsia="zh-CN"/>
        </w:rPr>
        <w:t xml:space="preserve"> </w:t>
      </w:r>
      <w:r w:rsidR="00F528B4" w:rsidRPr="00F528B4">
        <w:rPr>
          <w:rFonts w:eastAsia="等线"/>
          <w:lang w:val="en-GB" w:eastAsia="zh-CN"/>
        </w:rPr>
        <w:t>partition first. After the tile partition, we get several geometry segmentations, which are only virtual containers without real points</w:t>
      </w:r>
      <w:r w:rsidR="00D4358A">
        <w:rPr>
          <w:rFonts w:eastAsia="等线"/>
          <w:lang w:val="en-GB" w:eastAsia="zh-CN"/>
        </w:rPr>
        <w:t xml:space="preserve">, and do slice partition in each tile. </w:t>
      </w:r>
      <w:r w:rsidR="00F528B4" w:rsidRPr="00F528B4">
        <w:rPr>
          <w:rFonts w:eastAsia="等线"/>
          <w:lang w:val="en-GB" w:eastAsia="zh-CN"/>
        </w:rPr>
        <w:t>Therefore, it still follows the definitions of G-PCC slice and tile.</w:t>
      </w:r>
    </w:p>
    <w:p w14:paraId="39932235" w14:textId="77777777" w:rsidR="00C03912" w:rsidRDefault="00C03912" w:rsidP="00935366">
      <w:pPr>
        <w:rPr>
          <w:rFonts w:eastAsiaTheme="minorEastAsia"/>
          <w:lang w:val="en-GB" w:eastAsia="ko-KR"/>
        </w:rPr>
      </w:pPr>
    </w:p>
    <w:p w14:paraId="6D752E01" w14:textId="4B8AD55A" w:rsidR="002D4CB8" w:rsidRPr="00A67B85" w:rsidRDefault="00A67B85" w:rsidP="00935366">
      <w:pPr>
        <w:rPr>
          <w:rFonts w:eastAsia="等线"/>
          <w:lang w:val="en-GB" w:eastAsia="zh-CN"/>
        </w:rPr>
      </w:pPr>
      <w:r>
        <w:rPr>
          <w:rFonts w:eastAsia="等线" w:hint="eastAsia"/>
          <w:lang w:val="en-GB" w:eastAsia="zh-CN"/>
        </w:rPr>
        <w:t>W</w:t>
      </w:r>
      <w:r>
        <w:rPr>
          <w:rFonts w:eastAsia="等线"/>
          <w:lang w:val="en-GB" w:eastAsia="zh-CN"/>
        </w:rPr>
        <w:t xml:space="preserve">e have introduced the significance of </w:t>
      </w:r>
      <w:r w:rsidR="00F030CF">
        <w:rPr>
          <w:rFonts w:eastAsia="等线"/>
          <w:lang w:val="en-GB" w:eastAsia="zh-CN"/>
        </w:rPr>
        <w:t xml:space="preserve">dynamically </w:t>
      </w:r>
      <w:r w:rsidR="00182B76">
        <w:rPr>
          <w:rFonts w:eastAsia="等线"/>
          <w:lang w:val="en-GB" w:eastAsia="zh-CN"/>
        </w:rPr>
        <w:t>adjusting the point number in each slice for different transmission bandwidth</w:t>
      </w:r>
      <w:r w:rsidR="00F030CF">
        <w:rPr>
          <w:rFonts w:eastAsia="等线"/>
          <w:lang w:val="en-GB" w:eastAsia="zh-CN"/>
        </w:rPr>
        <w:t xml:space="preserve"> in m47227</w:t>
      </w:r>
      <w:r w:rsidR="00F528B4">
        <w:rPr>
          <w:rFonts w:eastAsia="等线"/>
          <w:lang w:val="en-GB" w:eastAsia="zh-CN"/>
        </w:rPr>
        <w:t xml:space="preserve"> []</w:t>
      </w:r>
      <w:r w:rsidR="00F030CF">
        <w:rPr>
          <w:rFonts w:eastAsia="等线"/>
          <w:lang w:val="en-GB" w:eastAsia="zh-CN"/>
        </w:rPr>
        <w:t xml:space="preserve">. However, at C2(lossy-geom-lossy-attr) </w:t>
      </w:r>
      <w:r w:rsidR="00005CE1">
        <w:rPr>
          <w:rFonts w:eastAsia="等线"/>
          <w:lang w:val="en-GB" w:eastAsia="zh-CN"/>
        </w:rPr>
        <w:t>condition, though partition can limit the point number of each slice in a required range, quantization will lead to a certain decrease in points, which results in sparseness of some slices and undermined the prediction performance. So we exchange the order of partition and quantization to guarantee the point number of each slice to meet the requirement.</w:t>
      </w:r>
    </w:p>
    <w:p w14:paraId="4372BE38" w14:textId="77777777" w:rsidR="00630F28" w:rsidRDefault="00630F28" w:rsidP="00935366">
      <w:pPr>
        <w:rPr>
          <w:iCs/>
        </w:rPr>
      </w:pPr>
    </w:p>
    <w:p w14:paraId="23F84CE0" w14:textId="51297AF7" w:rsidR="00655A7E" w:rsidRPr="009003EA" w:rsidRDefault="0085400D" w:rsidP="00935366">
      <w:pPr>
        <w:rPr>
          <w:rFonts w:eastAsiaTheme="minorEastAsia"/>
          <w:lang w:val="en-GB" w:eastAsia="ko-KR"/>
        </w:rPr>
      </w:pPr>
      <w:r w:rsidRPr="0085400D">
        <w:rPr>
          <w:lang w:eastAsia="ko-KR"/>
        </w:rPr>
        <w:lastRenderedPageBreak/>
        <w:t xml:space="preserve">The </w:t>
      </w:r>
      <w:r>
        <w:rPr>
          <w:lang w:eastAsia="ko-KR"/>
        </w:rPr>
        <w:t>CE13.2</w:t>
      </w:r>
      <w:r w:rsidRPr="0085400D">
        <w:rPr>
          <w:lang w:eastAsia="ko-KR"/>
        </w:rPr>
        <w:t xml:space="preserve"> source code is available on the MPEG </w:t>
      </w:r>
      <w:r w:rsidR="00743971">
        <w:rPr>
          <w:lang w:eastAsia="ko-KR"/>
        </w:rPr>
        <w:t>Git</w:t>
      </w:r>
      <w:r w:rsidRPr="0085400D">
        <w:rPr>
          <w:lang w:eastAsia="ko-KR"/>
        </w:rPr>
        <w:t xml:space="preserve"> repository [</w:t>
      </w:r>
      <w:r w:rsidR="0060066B">
        <w:rPr>
          <w:lang w:eastAsia="ko-KR"/>
        </w:rPr>
        <w:t>3</w:t>
      </w:r>
      <w:r w:rsidRPr="0085400D">
        <w:rPr>
          <w:lang w:eastAsia="ko-KR"/>
        </w:rPr>
        <w:t>].</w:t>
      </w:r>
      <w:r w:rsidR="009003EA">
        <w:rPr>
          <w:lang w:eastAsia="ko-KR"/>
        </w:rPr>
        <w:t xml:space="preserve"> </w:t>
      </w:r>
      <w:r w:rsidR="009003EA">
        <w:rPr>
          <w:rFonts w:eastAsiaTheme="minorEastAsia"/>
          <w:lang w:val="en-GB" w:eastAsia="ko-KR"/>
        </w:rPr>
        <w:t>All experiments</w:t>
      </w:r>
      <w:r w:rsidR="009003EA" w:rsidRPr="00EF6B4F">
        <w:rPr>
          <w:rFonts w:eastAsiaTheme="minorEastAsia"/>
          <w:lang w:val="en-GB" w:eastAsia="ko-KR"/>
        </w:rPr>
        <w:t xml:space="preserve"> are tested </w:t>
      </w:r>
      <w:r w:rsidR="009003EA">
        <w:rPr>
          <w:rFonts w:eastAsiaTheme="minorEastAsia"/>
          <w:lang w:val="en-GB" w:eastAsia="ko-KR"/>
        </w:rPr>
        <w:t>with respect to TMC13 v</w:t>
      </w:r>
      <w:r w:rsidR="00B73313">
        <w:rPr>
          <w:rFonts w:eastAsiaTheme="minorEastAsia"/>
          <w:lang w:val="en-GB" w:eastAsia="ko-KR"/>
        </w:rPr>
        <w:t>6</w:t>
      </w:r>
      <w:r w:rsidR="009003EA">
        <w:rPr>
          <w:rFonts w:eastAsiaTheme="minorEastAsia"/>
          <w:lang w:val="en-GB" w:eastAsia="ko-KR"/>
        </w:rPr>
        <w:t xml:space="preserve"> under the PCC CTC [2</w:t>
      </w:r>
      <w:r w:rsidR="009003EA" w:rsidRPr="00EF6B4F">
        <w:rPr>
          <w:rFonts w:eastAsiaTheme="minorEastAsia"/>
          <w:lang w:val="en-GB" w:eastAsia="ko-KR"/>
        </w:rPr>
        <w:t xml:space="preserve">]. </w:t>
      </w:r>
    </w:p>
    <w:p w14:paraId="07AA01BF" w14:textId="77777777" w:rsidR="00742371" w:rsidRDefault="00742371" w:rsidP="00935366">
      <w:pPr>
        <w:pStyle w:val="Heading1"/>
        <w:rPr>
          <w:rFonts w:ascii="Times New Roman" w:hAnsi="Times New Roman"/>
          <w:lang w:val="en-GB"/>
        </w:rPr>
      </w:pPr>
      <w:r w:rsidRPr="0085400D">
        <w:rPr>
          <w:rFonts w:ascii="Times New Roman" w:hAnsi="Times New Roman"/>
          <w:lang w:val="en-GB"/>
        </w:rPr>
        <w:t>Proposal</w:t>
      </w:r>
      <w:r w:rsidR="00B74390" w:rsidRPr="0085400D">
        <w:rPr>
          <w:rFonts w:ascii="Times New Roman" w:hAnsi="Times New Roman"/>
          <w:lang w:val="en-GB"/>
        </w:rPr>
        <w:t xml:space="preserve"> description</w:t>
      </w:r>
    </w:p>
    <w:p w14:paraId="2011C418" w14:textId="3E2CE50F" w:rsidR="003437EC" w:rsidRDefault="003437EC" w:rsidP="00935366">
      <w:pPr>
        <w:rPr>
          <w:rFonts w:eastAsiaTheme="minorEastAsia"/>
          <w:lang w:val="en-GB" w:eastAsia="ko-KR"/>
        </w:rPr>
      </w:pPr>
      <w:r>
        <w:rPr>
          <w:rFonts w:eastAsiaTheme="minorEastAsia"/>
          <w:lang w:val="en-GB" w:eastAsia="ko-KR"/>
        </w:rPr>
        <w:t>In CE13.2, b</w:t>
      </w:r>
      <w:r w:rsidR="00357373">
        <w:rPr>
          <w:rFonts w:eastAsiaTheme="minorEastAsia"/>
          <w:lang w:val="en-GB" w:eastAsia="ko-KR"/>
        </w:rPr>
        <w:t>efore geometry and attribute coding on TMC13 v</w:t>
      </w:r>
      <w:r w:rsidR="004922B1" w:rsidRPr="004922B1">
        <w:rPr>
          <w:rFonts w:eastAsiaTheme="minorEastAsia" w:hint="eastAsia"/>
          <w:lang w:val="en-GB" w:eastAsia="ko-KR"/>
        </w:rPr>
        <w:t>6</w:t>
      </w:r>
      <w:r w:rsidR="00357373">
        <w:rPr>
          <w:rFonts w:eastAsiaTheme="minorEastAsia"/>
          <w:lang w:val="en-GB" w:eastAsia="ko-KR"/>
        </w:rPr>
        <w:t xml:space="preserve">, </w:t>
      </w:r>
      <w:r w:rsidR="000D0CF1">
        <w:rPr>
          <w:rFonts w:eastAsiaTheme="minorEastAsia"/>
          <w:lang w:val="en-GB" w:eastAsia="ko-KR"/>
        </w:rPr>
        <w:t xml:space="preserve">a </w:t>
      </w:r>
      <w:r w:rsidR="00357373">
        <w:rPr>
          <w:rFonts w:eastAsiaTheme="minorEastAsia"/>
          <w:lang w:val="en-GB" w:eastAsia="ko-KR"/>
        </w:rPr>
        <w:t xml:space="preserve">point cloud </w:t>
      </w:r>
      <w:r w:rsidR="00B93D38">
        <w:rPr>
          <w:rFonts w:eastAsiaTheme="minorEastAsia"/>
          <w:lang w:val="en-GB" w:eastAsia="ko-KR"/>
        </w:rPr>
        <w:t>will be segmented into tiles or</w:t>
      </w:r>
      <w:r w:rsidR="00357373">
        <w:rPr>
          <w:rFonts w:eastAsiaTheme="minorEastAsia"/>
          <w:lang w:val="en-GB" w:eastAsia="ko-KR"/>
        </w:rPr>
        <w:t xml:space="preserve"> slices based on </w:t>
      </w:r>
      <w:r w:rsidR="00906CAF">
        <w:rPr>
          <w:rFonts w:eastAsiaTheme="minorEastAsia"/>
          <w:lang w:val="en-GB" w:eastAsia="ko-KR"/>
        </w:rPr>
        <w:t>the set of parameters in encode cfg files</w:t>
      </w:r>
      <w:r>
        <w:rPr>
          <w:rFonts w:eastAsiaTheme="minorEastAsia"/>
          <w:lang w:val="en-GB" w:eastAsia="ko-KR"/>
        </w:rPr>
        <w:t>.</w:t>
      </w:r>
    </w:p>
    <w:p w14:paraId="649CA009" w14:textId="77777777" w:rsidR="00653D40" w:rsidRDefault="00653D40" w:rsidP="00935366">
      <w:pPr>
        <w:rPr>
          <w:rFonts w:eastAsiaTheme="minorEastAsia"/>
          <w:lang w:val="en-GB" w:eastAsia="ko-KR"/>
        </w:rPr>
      </w:pPr>
    </w:p>
    <w:p w14:paraId="0C49F2C2" w14:textId="2034F6C3" w:rsidR="00653D40" w:rsidRDefault="0087262D" w:rsidP="00935366">
      <w:pPr>
        <w:rPr>
          <w:rFonts w:eastAsiaTheme="minorEastAsia"/>
          <w:lang w:val="en-GB" w:eastAsia="ko-KR"/>
        </w:rPr>
      </w:pPr>
      <w:r>
        <w:t xml:space="preserve">In our contribution, </w:t>
      </w:r>
      <w:r w:rsidR="00A82533">
        <w:t xml:space="preserve">a) </w:t>
      </w:r>
      <w:r w:rsidR="00A67974">
        <w:t>the original</w:t>
      </w:r>
      <w:r w:rsidR="00653D40">
        <w:t xml:space="preserve"> point cloud would be </w:t>
      </w:r>
      <w:r>
        <w:t xml:space="preserve">firstly </w:t>
      </w:r>
      <w:r w:rsidR="009D1E79">
        <w:t>quantized</w:t>
      </w:r>
      <w:r w:rsidR="00A67974">
        <w:t xml:space="preserve"> according to corresponding condition. </w:t>
      </w:r>
      <w:r w:rsidR="009D1E79">
        <w:t xml:space="preserve"> </w:t>
      </w:r>
      <w:r w:rsidR="00A82533">
        <w:t xml:space="preserve">b) </w:t>
      </w:r>
      <w:r w:rsidR="00A67974">
        <w:t xml:space="preserve">Then the quantized cloud wile be </w:t>
      </w:r>
      <w:r w:rsidR="00A60961">
        <w:t>splited into tiles, which are several cube area</w:t>
      </w:r>
      <w:r w:rsidR="009D1E79">
        <w:t>s</w:t>
      </w:r>
      <w:r w:rsidR="00A60961">
        <w:t xml:space="preserve"> with a certain side le</w:t>
      </w:r>
      <w:r w:rsidR="00A60961" w:rsidRPr="00C02B73">
        <w:rPr>
          <w:i/>
          <w:iCs/>
        </w:rPr>
        <w:t>ngth</w:t>
      </w:r>
      <w:r w:rsidR="009D1E79" w:rsidRPr="00C02B73">
        <w:rPr>
          <w:i/>
          <w:iCs/>
        </w:rPr>
        <w:t xml:space="preserve"> </w:t>
      </w:r>
      <w:r w:rsidR="00C02B73" w:rsidRPr="00C02B73">
        <w:rPr>
          <w:rFonts w:hint="eastAsia"/>
          <w:i/>
          <w:iCs/>
        </w:rPr>
        <w:t>T</w:t>
      </w:r>
      <w:r w:rsidR="009D1E79" w:rsidRPr="009D1E79">
        <w:rPr>
          <w:i/>
          <w:iCs/>
        </w:rPr>
        <w:t>ileSize</w:t>
      </w:r>
      <w:r w:rsidR="00653D40">
        <w:t>.</w:t>
      </w:r>
      <w:r w:rsidR="009D1E79">
        <w:t xml:space="preserve"> </w:t>
      </w:r>
      <w:r w:rsidR="00A82533">
        <w:t>c) After that</w:t>
      </w:r>
      <w:r>
        <w:t>, t</w:t>
      </w:r>
      <w:r w:rsidR="00653D40">
        <w:rPr>
          <w:lang w:val="en-GB"/>
        </w:rPr>
        <w:t xml:space="preserve">he process of slice partition contains two steps. First, do the preliminary slice partition </w:t>
      </w:r>
      <w:r>
        <w:rPr>
          <w:lang w:val="en-GB"/>
        </w:rPr>
        <w:t xml:space="preserve">with slice partition schemes </w:t>
      </w:r>
      <w:r w:rsidR="00653D40">
        <w:rPr>
          <w:lang w:val="en-GB"/>
        </w:rPr>
        <w:t>in TMC13v</w:t>
      </w:r>
      <w:r w:rsidR="00F51FA6">
        <w:rPr>
          <w:lang w:val="en-GB"/>
        </w:rPr>
        <w:t>6</w:t>
      </w:r>
      <w:r w:rsidR="00653D40">
        <w:rPr>
          <w:lang w:val="en-GB"/>
        </w:rPr>
        <w:t xml:space="preserve">. Second, </w:t>
      </w:r>
      <w:r w:rsidR="00A410AC">
        <w:rPr>
          <w:lang w:val="en-GB"/>
        </w:rPr>
        <w:t xml:space="preserve">based on two parameters </w:t>
      </w:r>
      <w:r w:rsidR="00A410AC" w:rsidRPr="002D4CB8">
        <w:rPr>
          <w:rFonts w:eastAsiaTheme="minorEastAsia"/>
          <w:i/>
          <w:lang w:val="en-GB" w:eastAsia="ko-KR"/>
        </w:rPr>
        <w:t>MaxPointNum</w:t>
      </w:r>
      <w:r w:rsidR="00A410AC" w:rsidRPr="002D4CB8">
        <w:rPr>
          <w:rFonts w:eastAsiaTheme="minorEastAsia"/>
          <w:lang w:val="en-GB" w:eastAsia="ko-KR"/>
        </w:rPr>
        <w:t xml:space="preserve"> and </w:t>
      </w:r>
      <w:r w:rsidR="00A410AC" w:rsidRPr="002D4CB8">
        <w:rPr>
          <w:rFonts w:eastAsiaTheme="minorEastAsia"/>
          <w:i/>
          <w:lang w:val="en-GB" w:eastAsia="ko-KR"/>
        </w:rPr>
        <w:t>MinPointNum</w:t>
      </w:r>
      <w:r w:rsidR="00A410AC">
        <w:rPr>
          <w:lang w:val="en-GB"/>
        </w:rPr>
        <w:t xml:space="preserve">, </w:t>
      </w:r>
      <w:r>
        <w:rPr>
          <w:lang w:val="en-GB"/>
        </w:rPr>
        <w:t>do further</w:t>
      </w:r>
      <w:r w:rsidR="00653D40">
        <w:rPr>
          <w:lang w:val="en-GB"/>
        </w:rPr>
        <w:t xml:space="preserve"> </w:t>
      </w:r>
      <w:r w:rsidR="00653D40">
        <w:t>merging and splitting operations</w:t>
      </w:r>
      <w:r>
        <w:t xml:space="preserve"> on slices</w:t>
      </w:r>
      <w:r w:rsidR="00653D40">
        <w:t xml:space="preserve"> after </w:t>
      </w:r>
      <w:r>
        <w:t>first step</w:t>
      </w:r>
      <w:r w:rsidR="00653D40">
        <w:t>, which try to get slices with suitable number of points</w:t>
      </w:r>
      <w:r w:rsidR="00A410AC">
        <w:t>.</w:t>
      </w:r>
      <w:r w:rsidR="00653D40">
        <w:t xml:space="preserve"> </w:t>
      </w:r>
      <w:r w:rsidR="00A410AC">
        <w:t xml:space="preserve">The modification on </w:t>
      </w:r>
      <w:r w:rsidR="00A67974">
        <w:t xml:space="preserve">partition and quantization order could </w:t>
      </w:r>
      <w:r w:rsidR="00C02B73">
        <w:t>ensure the point number of each slice to meet the requirement.</w:t>
      </w:r>
    </w:p>
    <w:p w14:paraId="0BF2A158" w14:textId="0872646E" w:rsidR="00743971" w:rsidRPr="0085400D" w:rsidRDefault="000B7EF3" w:rsidP="00935366">
      <w:pPr>
        <w:pStyle w:val="Heading2"/>
        <w:rPr>
          <w:rFonts w:ascii="Times New Roman" w:eastAsiaTheme="minorEastAsia" w:hAnsi="Times New Roman"/>
          <w:i w:val="0"/>
          <w:lang w:val="en-GB" w:eastAsia="ko-KR"/>
        </w:rPr>
      </w:pPr>
      <w:r>
        <w:rPr>
          <w:rFonts w:ascii="Times New Roman" w:eastAsia="等线" w:hAnsi="Times New Roman"/>
          <w:i w:val="0"/>
          <w:lang w:val="en-GB" w:eastAsia="zh-CN"/>
        </w:rPr>
        <w:t>T</w:t>
      </w:r>
      <w:r w:rsidR="00A60961">
        <w:rPr>
          <w:rFonts w:ascii="Times New Roman" w:eastAsia="等线" w:hAnsi="Times New Roman"/>
          <w:i w:val="0"/>
          <w:lang w:val="en-GB" w:eastAsia="zh-CN"/>
        </w:rPr>
        <w:t>hree</w:t>
      </w:r>
      <w:r>
        <w:rPr>
          <w:rFonts w:ascii="Times New Roman" w:eastAsia="等线" w:hAnsi="Times New Roman"/>
          <w:i w:val="0"/>
          <w:lang w:val="en-GB" w:eastAsia="zh-CN"/>
        </w:rPr>
        <w:t xml:space="preserve"> </w:t>
      </w:r>
      <w:r w:rsidR="00A410AC">
        <w:rPr>
          <w:rFonts w:ascii="Times New Roman" w:eastAsia="等线" w:hAnsi="Times New Roman"/>
          <w:i w:val="0"/>
          <w:lang w:val="en-GB" w:eastAsia="zh-CN"/>
        </w:rPr>
        <w:t xml:space="preserve">encode </w:t>
      </w:r>
      <w:r>
        <w:rPr>
          <w:rFonts w:ascii="Times New Roman" w:eastAsia="等线" w:hAnsi="Times New Roman"/>
          <w:i w:val="0"/>
          <w:lang w:val="en-GB" w:eastAsia="zh-CN"/>
        </w:rPr>
        <w:t>parameters</w:t>
      </w:r>
    </w:p>
    <w:p w14:paraId="76246E87" w14:textId="6D33F709" w:rsidR="00D9064E" w:rsidRPr="0027195C" w:rsidRDefault="00C02B73" w:rsidP="00935366">
      <w:pPr>
        <w:pStyle w:val="ListParagraph"/>
        <w:numPr>
          <w:ilvl w:val="0"/>
          <w:numId w:val="29"/>
        </w:numPr>
        <w:rPr>
          <w:lang w:val="en-GB" w:eastAsia="ko-KR"/>
        </w:rPr>
      </w:pPr>
      <w:r>
        <w:rPr>
          <w:rFonts w:eastAsia="等线"/>
          <w:i/>
          <w:lang w:val="en-GB" w:eastAsia="zh-CN"/>
        </w:rPr>
        <w:t>TileSize</w:t>
      </w:r>
      <w:r w:rsidR="0027195C">
        <w:rPr>
          <w:rFonts w:eastAsia="等线"/>
          <w:lang w:val="en-GB" w:eastAsia="zh-CN"/>
        </w:rPr>
        <w:t xml:space="preserve">: </w:t>
      </w:r>
      <w:r w:rsidR="00D9064E">
        <w:rPr>
          <w:rFonts w:eastAsia="等线"/>
          <w:lang w:val="en-GB" w:eastAsia="zh-CN"/>
        </w:rPr>
        <w:t xml:space="preserve">an </w:t>
      </w:r>
      <w:r>
        <w:rPr>
          <w:rFonts w:eastAsia="等线"/>
          <w:lang w:val="en-GB" w:eastAsia="zh-CN"/>
        </w:rPr>
        <w:t>floating number</w:t>
      </w:r>
      <w:r w:rsidR="00D9064E">
        <w:rPr>
          <w:rFonts w:eastAsia="等线"/>
          <w:lang w:val="en-GB" w:eastAsia="zh-CN"/>
        </w:rPr>
        <w:t xml:space="preserve"> which </w:t>
      </w:r>
      <w:r w:rsidR="0027195C">
        <w:rPr>
          <w:rFonts w:eastAsia="等线"/>
          <w:lang w:val="en-GB" w:eastAsia="zh-CN"/>
        </w:rPr>
        <w:t>define</w:t>
      </w:r>
      <w:r w:rsidR="00D9064E">
        <w:rPr>
          <w:rFonts w:eastAsia="等线"/>
          <w:lang w:val="en-GB" w:eastAsia="zh-CN"/>
        </w:rPr>
        <w:t>s</w:t>
      </w:r>
      <w:r w:rsidR="0027195C">
        <w:rPr>
          <w:rFonts w:eastAsia="等线"/>
          <w:lang w:val="en-GB" w:eastAsia="zh-CN"/>
        </w:rPr>
        <w:t xml:space="preserve"> the </w:t>
      </w:r>
      <w:r>
        <w:rPr>
          <w:rFonts w:eastAsia="等线"/>
          <w:lang w:val="en-GB" w:eastAsia="zh-CN"/>
        </w:rPr>
        <w:t>side length of a tile</w:t>
      </w:r>
      <w:r w:rsidR="00BE4632">
        <w:rPr>
          <w:lang w:val="en-GB" w:eastAsia="ko-KR"/>
        </w:rPr>
        <w:t xml:space="preserve">. </w:t>
      </w:r>
    </w:p>
    <w:p w14:paraId="6EB12EC5" w14:textId="170CE221" w:rsidR="00AF2AE8" w:rsidRPr="00C02B73" w:rsidRDefault="00C02B73" w:rsidP="00935366">
      <w:pPr>
        <w:pStyle w:val="ListParagraph"/>
        <w:numPr>
          <w:ilvl w:val="0"/>
          <w:numId w:val="29"/>
        </w:numPr>
        <w:rPr>
          <w:lang w:val="en-GB" w:eastAsia="ko-KR"/>
        </w:rPr>
      </w:pPr>
      <w:r>
        <w:rPr>
          <w:rFonts w:eastAsia="等线"/>
          <w:i/>
          <w:lang w:val="en-GB" w:eastAsia="zh-CN"/>
        </w:rPr>
        <w:t>PartitionOctreeDepth</w:t>
      </w:r>
      <w:r w:rsidR="0027195C">
        <w:rPr>
          <w:rFonts w:eastAsia="等线"/>
          <w:lang w:val="en-GB" w:eastAsia="zh-CN"/>
        </w:rPr>
        <w:t xml:space="preserve">: </w:t>
      </w:r>
      <w:r w:rsidR="00D9064E">
        <w:rPr>
          <w:rFonts w:eastAsia="等线"/>
          <w:lang w:val="en-GB" w:eastAsia="zh-CN"/>
        </w:rPr>
        <w:t xml:space="preserve">an integer which </w:t>
      </w:r>
      <w:r w:rsidR="0027195C">
        <w:rPr>
          <w:rFonts w:eastAsia="等线"/>
          <w:lang w:val="en-GB" w:eastAsia="zh-CN"/>
        </w:rPr>
        <w:t>define</w:t>
      </w:r>
      <w:r w:rsidR="00D9064E">
        <w:rPr>
          <w:rFonts w:eastAsia="等线"/>
          <w:lang w:val="en-GB" w:eastAsia="zh-CN"/>
        </w:rPr>
        <w:t>s</w:t>
      </w:r>
      <w:r w:rsidR="0027195C">
        <w:rPr>
          <w:rFonts w:eastAsia="等线"/>
          <w:lang w:val="en-GB" w:eastAsia="zh-CN"/>
        </w:rPr>
        <w:t xml:space="preserve"> </w:t>
      </w:r>
      <w:r>
        <w:rPr>
          <w:rFonts w:eastAsia="等线"/>
          <w:lang w:val="en-GB" w:eastAsia="zh-CN"/>
        </w:rPr>
        <w:t xml:space="preserve">the depth of octree used by attribute-based partition </w:t>
      </w:r>
      <w:r w:rsidR="00D9064E">
        <w:rPr>
          <w:rFonts w:eastAsia="等线"/>
          <w:lang w:val="en-GB" w:eastAsia="zh-CN"/>
        </w:rPr>
        <w:t xml:space="preserve">(default is </w:t>
      </w:r>
      <w:r>
        <w:rPr>
          <w:rFonts w:eastAsia="等线"/>
          <w:lang w:val="en-GB" w:eastAsia="zh-CN"/>
        </w:rPr>
        <w:t>1</w:t>
      </w:r>
      <w:r w:rsidR="00D9064E">
        <w:rPr>
          <w:rFonts w:eastAsia="等线"/>
          <w:lang w:val="en-GB" w:eastAsia="zh-CN"/>
        </w:rPr>
        <w:t>)</w:t>
      </w:r>
      <w:r w:rsidR="00BE4632">
        <w:rPr>
          <w:rFonts w:eastAsia="等线"/>
          <w:lang w:val="en-GB" w:eastAsia="zh-CN"/>
        </w:rPr>
        <w:t>.</w:t>
      </w:r>
    </w:p>
    <w:p w14:paraId="4ACA8E6F" w14:textId="5CD8D36E" w:rsidR="00C02B73" w:rsidRPr="00C02B73" w:rsidRDefault="00C02B73" w:rsidP="00935366">
      <w:pPr>
        <w:pStyle w:val="ListParagraph"/>
        <w:numPr>
          <w:ilvl w:val="0"/>
          <w:numId w:val="29"/>
        </w:numPr>
        <w:rPr>
          <w:rFonts w:eastAsia="等线"/>
          <w:i/>
          <w:lang w:val="en-GB" w:eastAsia="zh-CN"/>
        </w:rPr>
      </w:pPr>
      <w:r w:rsidRPr="00C02B73">
        <w:rPr>
          <w:rFonts w:eastAsia="等线"/>
          <w:i/>
          <w:lang w:val="en-GB" w:eastAsia="zh-CN"/>
        </w:rPr>
        <w:t>PartitionAttribute</w:t>
      </w:r>
      <w:r>
        <w:rPr>
          <w:rFonts w:eastAsia="等线"/>
          <w:iCs/>
          <w:lang w:val="en-GB" w:eastAsia="zh-CN"/>
        </w:rPr>
        <w:t>: Determine which attribute should be used in attribute-base partition</w:t>
      </w:r>
    </w:p>
    <w:p w14:paraId="4CD44E8A" w14:textId="4AD8DB94" w:rsidR="00A82533" w:rsidRDefault="00A82533" w:rsidP="00935366">
      <w:pPr>
        <w:pStyle w:val="Heading2"/>
        <w:rPr>
          <w:rFonts w:ascii="Times New Roman" w:eastAsia="等线" w:hAnsi="Times New Roman"/>
          <w:i w:val="0"/>
          <w:lang w:val="en-GB" w:eastAsia="zh-CN"/>
        </w:rPr>
      </w:pPr>
      <w:r>
        <w:rPr>
          <w:rFonts w:ascii="Times New Roman" w:eastAsia="等线" w:hAnsi="Times New Roman" w:hint="eastAsia"/>
          <w:i w:val="0"/>
          <w:lang w:val="en-GB" w:eastAsia="zh-CN"/>
        </w:rPr>
        <w:t>Q</w:t>
      </w:r>
      <w:r>
        <w:rPr>
          <w:rFonts w:ascii="Times New Roman" w:eastAsia="等线" w:hAnsi="Times New Roman"/>
          <w:i w:val="0"/>
          <w:lang w:val="en-GB" w:eastAsia="zh-CN"/>
        </w:rPr>
        <w:t>uantization modification</w:t>
      </w:r>
    </w:p>
    <w:p w14:paraId="0DC9DE7D" w14:textId="2262B917" w:rsidR="00F51FA6" w:rsidRDefault="003C5A08" w:rsidP="00F51FA6">
      <w:pPr>
        <w:rPr>
          <w:rFonts w:eastAsia="等线"/>
          <w:lang w:val="en-GB" w:eastAsia="zh-CN"/>
        </w:rPr>
      </w:pPr>
      <w:r>
        <w:rPr>
          <w:rFonts w:eastAsia="等线"/>
          <w:lang w:val="en-GB" w:eastAsia="zh-CN"/>
        </w:rPr>
        <w:t xml:space="preserve">Because quantization is moved to the front of partition, there will be a problem that recoloring would not get the original partial point cloud for reference. So we modified the function </w:t>
      </w:r>
      <w:r w:rsidRPr="003C5A08">
        <w:rPr>
          <w:rFonts w:eastAsia="等线"/>
          <w:lang w:val="en-GB" w:eastAsia="zh-CN"/>
        </w:rPr>
        <w:t>quantizePositionsUniq</w:t>
      </w:r>
      <w:r>
        <w:rPr>
          <w:rFonts w:eastAsia="等线"/>
          <w:lang w:val="en-GB" w:eastAsia="zh-CN"/>
        </w:rPr>
        <w:t>() which supports the lossy geometry quantization.</w:t>
      </w:r>
      <w:r w:rsidR="00F51FA6">
        <w:rPr>
          <w:rFonts w:eastAsia="等线"/>
          <w:lang w:val="en-GB" w:eastAsia="zh-CN"/>
        </w:rPr>
        <w:t xml:space="preserve"> The details are showed as follows:</w:t>
      </w:r>
    </w:p>
    <w:p w14:paraId="7648056D" w14:textId="77777777" w:rsidR="00E15174" w:rsidRDefault="00F51FA6" w:rsidP="00F51FA6">
      <w:pPr>
        <w:pStyle w:val="ListParagraph"/>
        <w:numPr>
          <w:ilvl w:val="0"/>
          <w:numId w:val="46"/>
        </w:numPr>
        <w:spacing w:before="120"/>
      </w:pPr>
      <w:r w:rsidRPr="00A77B51">
        <w:t>Let</w:t>
      </w:r>
      <m:oMath>
        <m:sSub>
          <m:sSubPr>
            <m:ctrlPr>
              <w:rPr>
                <w:rFonts w:ascii="Cambria Math" w:hAnsi="Cambria Math"/>
                <w:i/>
              </w:rPr>
            </m:ctrlPr>
          </m:sSubPr>
          <m:e>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e>
          <m:sub>
            <m:r>
              <w:rPr>
                <w:rFonts w:ascii="Cambria Math" w:hAnsi="Cambria Math"/>
              </w:rPr>
              <m:t>i=0…N-1</m:t>
            </m:r>
          </m:sub>
        </m:sSub>
      </m:oMath>
      <w:r w:rsidRPr="00A77B51">
        <w:t xml:space="preserve">and </w:t>
      </w:r>
      <m:oMath>
        <m:sSub>
          <m:sSubPr>
            <m:ctrlPr>
              <w:rPr>
                <w:rFonts w:ascii="Cambria Math" w:hAnsi="Cambria Math"/>
                <w:i/>
              </w:rPr>
            </m:ctrlPr>
          </m:sSubPr>
          <m:e>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i</m:t>
                </m:r>
              </m:sub>
            </m:sSub>
            <m:r>
              <w:rPr>
                <w:rFonts w:ascii="Cambria Math" w:hAnsi="Cambria Math"/>
              </w:rPr>
              <m:t>)</m:t>
            </m:r>
          </m:e>
          <m:sub>
            <m:r>
              <w:rPr>
                <w:rFonts w:ascii="Cambria Math" w:hAnsi="Cambria Math"/>
              </w:rPr>
              <m:t>i=0…</m:t>
            </m:r>
            <m:sSub>
              <m:sSubPr>
                <m:ctrlPr>
                  <w:rPr>
                    <w:rFonts w:ascii="Cambria Math" w:hAnsi="Cambria Math"/>
                    <w:i/>
                  </w:rPr>
                </m:ctrlPr>
              </m:sSubPr>
              <m:e>
                <m:r>
                  <w:rPr>
                    <w:rFonts w:ascii="Cambria Math" w:hAnsi="Cambria Math"/>
                  </w:rPr>
                  <m:t>N</m:t>
                </m:r>
              </m:e>
              <m:sub>
                <m:r>
                  <w:rPr>
                    <w:rFonts w:ascii="Cambria Math" w:hAnsi="Cambria Math"/>
                  </w:rPr>
                  <m:t>quant</m:t>
                </m:r>
              </m:sub>
            </m:sSub>
            <m:r>
              <w:rPr>
                <w:rFonts w:ascii="Cambria Math" w:hAnsi="Cambria Math"/>
              </w:rPr>
              <m:t>-1</m:t>
            </m:r>
          </m:sub>
        </m:sSub>
      </m:oMath>
      <w:r>
        <w:t xml:space="preserve"> </w:t>
      </w:r>
      <w:r w:rsidRPr="00A77B51">
        <w:t xml:space="preserve"> be the </w:t>
      </w:r>
      <w:r>
        <w:t>input</w:t>
      </w:r>
      <w:r w:rsidRPr="00A77B51">
        <w:t xml:space="preserve"> and the </w:t>
      </w:r>
      <w:r w:rsidR="00E15174">
        <w:t>quantiz</w:t>
      </w:r>
      <w:r w:rsidRPr="00A77B51">
        <w:t xml:space="preserve">ed </w:t>
      </w:r>
      <w:r>
        <w:t>positions</w:t>
      </w:r>
      <w:r w:rsidRPr="00A77B51">
        <w:t xml:space="preserve">, respectively. </w:t>
      </w:r>
    </w:p>
    <w:p w14:paraId="231305CE" w14:textId="5AB11ADB" w:rsidR="00F51FA6" w:rsidRDefault="00F51FA6" w:rsidP="00F51FA6">
      <w:pPr>
        <w:pStyle w:val="ListParagraph"/>
        <w:numPr>
          <w:ilvl w:val="0"/>
          <w:numId w:val="46"/>
        </w:numPr>
        <w:spacing w:before="120"/>
      </w:pPr>
      <w:r w:rsidRPr="00E15174">
        <w:rPr>
          <w:rFonts w:eastAsia="等线" w:hint="eastAsia"/>
          <w:lang w:val="en-GB" w:eastAsia="zh-CN"/>
        </w:rPr>
        <w:t>F</w:t>
      </w:r>
      <w:r w:rsidRPr="00E15174">
        <w:rPr>
          <w:rFonts w:eastAsia="等线"/>
          <w:lang w:val="en-GB" w:eastAsia="zh-CN"/>
        </w:rPr>
        <w:t xml:space="preserve">or each point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i</m:t>
            </m:r>
          </m:sub>
        </m:sSub>
      </m:oMath>
      <w:r w:rsidRPr="00E15174">
        <w:rPr>
          <w:rFonts w:eastAsia="等线"/>
          <w:lang w:val="en-GB" w:eastAsia="zh-CN"/>
        </w:rPr>
        <w:t xml:space="preserve"> in quantized point cloud, let </w:t>
      </w:r>
      <m:oMath>
        <m:r>
          <w:rPr>
            <w:rFonts w:ascii="Cambria Math" w:eastAsia="等线" w:hAnsi="Cambria Math"/>
            <w:lang w:val="en-GB" w:eastAsia="zh-CN"/>
          </w:rPr>
          <m:t>Q</m:t>
        </m:r>
        <m:d>
          <m:dPr>
            <m:ctrlPr>
              <w:rPr>
                <w:rFonts w:ascii="Cambria Math" w:eastAsia="等线" w:hAnsi="Cambria Math"/>
                <w:i/>
                <w:iCs/>
                <w:lang w:val="en-GB" w:eastAsia="zh-CN"/>
              </w:rPr>
            </m:ctrlPr>
          </m:dPr>
          <m:e>
            <m:r>
              <w:rPr>
                <w:rFonts w:ascii="Cambria Math" w:eastAsia="等线" w:hAnsi="Cambria Math"/>
                <w:lang w:val="en-GB" w:eastAsia="zh-CN"/>
              </w:rPr>
              <m:t>i</m:t>
            </m:r>
          </m:e>
        </m:d>
        <m:r>
          <w:rPr>
            <w:rFonts w:ascii="Cambria Math" w:eastAsia="等线" w:hAnsi="Cambria Math"/>
            <w:lang w:val="en-GB" w:eastAsia="zh-CN"/>
          </w:rPr>
          <m:t>=</m:t>
        </m:r>
        <m:sSub>
          <m:sSubPr>
            <m:ctrlPr>
              <w:rPr>
                <w:rFonts w:ascii="Cambria Math" w:eastAsia="等线" w:hAnsi="Cambria Math"/>
                <w:i/>
                <w:iCs/>
                <w:lang w:val="en-GB" w:eastAsia="zh-CN"/>
              </w:rPr>
            </m:ctrlPr>
          </m:sSubPr>
          <m:e>
            <m:r>
              <w:rPr>
                <w:rFonts w:ascii="Cambria Math" w:eastAsia="等线" w:hAnsi="Cambria Math"/>
                <w:lang w:val="en-GB" w:eastAsia="zh-CN"/>
              </w:rPr>
              <m:t>(</m:t>
            </m:r>
            <m:sSub>
              <m:sSubPr>
                <m:ctrlPr>
                  <w:rPr>
                    <w:rFonts w:ascii="Cambria Math" w:eastAsia="等线" w:hAnsi="Cambria Math"/>
                    <w:i/>
                    <w:iCs/>
                    <w:lang w:val="en-GB" w:eastAsia="zh-CN"/>
                  </w:rPr>
                </m:ctrlPr>
              </m:sSubPr>
              <m:e>
                <m:r>
                  <w:rPr>
                    <w:rFonts w:ascii="Cambria Math" w:eastAsia="等线" w:hAnsi="Cambria Math"/>
                    <w:lang w:val="en-GB" w:eastAsia="zh-CN"/>
                  </w:rPr>
                  <m:t>X</m:t>
                </m:r>
              </m:e>
              <m:sub>
                <m:r>
                  <w:rPr>
                    <w:rFonts w:ascii="Cambria Math" w:eastAsia="等线" w:hAnsi="Cambria Math"/>
                    <w:lang w:val="en-GB" w:eastAsia="zh-CN"/>
                  </w:rPr>
                  <m:t>i</m:t>
                </m:r>
              </m:sub>
            </m:sSub>
            <m:r>
              <w:rPr>
                <w:rFonts w:ascii="Cambria Math" w:eastAsia="等线" w:hAnsi="Cambria Math"/>
                <w:lang w:val="en-GB" w:eastAsia="zh-CN"/>
              </w:rPr>
              <m:t>(h))</m:t>
            </m:r>
          </m:e>
          <m:sub>
            <m:r>
              <w:rPr>
                <w:rFonts w:ascii="Cambria Math" w:hAnsi="Cambria Math"/>
              </w:rPr>
              <m:t>h</m:t>
            </m:r>
            <m:r>
              <w:rPr>
                <w:rFonts w:ascii="Cambria Math" w:hAnsi="Cambria Math" w:hint="eastAsia"/>
              </w:rPr>
              <m:t>∈</m:t>
            </m:r>
            <m:d>
              <m:dPr>
                <m:begChr m:val="{"/>
                <m:endChr m:val="}"/>
                <m:ctrlPr>
                  <w:rPr>
                    <w:rFonts w:ascii="Cambria Math" w:hAnsi="Cambria Math"/>
                    <w:i/>
                  </w:rPr>
                </m:ctrlPr>
              </m:dPr>
              <m:e>
                <m:r>
                  <w:rPr>
                    <w:rFonts w:ascii="Cambria Math" w:hAnsi="Cambria Math"/>
                  </w:rPr>
                  <m:t>1,…,H(i)</m:t>
                </m:r>
              </m:e>
            </m:d>
          </m:sub>
        </m:sSub>
      </m:oMath>
      <w:r w:rsidR="00E15174">
        <w:rPr>
          <w:rFonts w:eastAsia="等线" w:hint="eastAsia"/>
          <w:iCs/>
          <w:lang w:val="en-GB" w:eastAsia="zh-CN"/>
        </w:rPr>
        <w:t xml:space="preserve"> </w:t>
      </w:r>
      <w:r w:rsidR="00E15174">
        <w:rPr>
          <w:rFonts w:eastAsia="等线"/>
          <w:iCs/>
          <w:lang w:val="en-GB" w:eastAsia="zh-CN"/>
        </w:rPr>
        <w:t xml:space="preserve">be the set of points in the original point cloud that share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i</m:t>
            </m:r>
          </m:sub>
        </m:sSub>
      </m:oMath>
      <w:r w:rsidR="00E15174">
        <w:rPr>
          <w:rFonts w:eastAsia="等线" w:hint="eastAsia"/>
          <w:lang w:eastAsia="zh-CN"/>
        </w:rPr>
        <w:t xml:space="preserve"> </w:t>
      </w:r>
      <w:r w:rsidR="00E15174">
        <w:rPr>
          <w:rFonts w:eastAsia="等线"/>
          <w:lang w:eastAsia="zh-CN"/>
        </w:rPr>
        <w:t>as their quantized position</w:t>
      </w:r>
      <w:r w:rsidR="00E15174">
        <w:t xml:space="preserve">, </w:t>
      </w:r>
      <m:oMath>
        <m:r>
          <w:rPr>
            <w:rFonts w:ascii="Cambria Math" w:hAnsi="Cambria Math"/>
          </w:rPr>
          <m:t>H(i)</m:t>
        </m:r>
      </m:oMath>
      <w:r w:rsidR="00E15174">
        <w:t xml:space="preserve"> is the number of elements in</w:t>
      </w:r>
      <w:r w:rsidR="00E15174" w:rsidRPr="00A77B51">
        <w:t xml:space="preserve"> </w:t>
      </w:r>
      <m:oMath>
        <m:r>
          <w:rPr>
            <w:rFonts w:ascii="Cambria Math" w:hAnsi="Cambria Math"/>
          </w:rPr>
          <m:t>Q(i)</m:t>
        </m:r>
      </m:oMath>
      <w:r w:rsidR="00E15174">
        <w:t xml:space="preserve">, and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h)</m:t>
        </m:r>
      </m:oMath>
      <w:r w:rsidR="00E15174" w:rsidRPr="00A77B51">
        <w:t xml:space="preserve"> </w:t>
      </w:r>
      <w:r w:rsidR="00E15174">
        <w:t xml:space="preserve">is one of the elements of </w:t>
      </w:r>
      <m:oMath>
        <m:r>
          <w:rPr>
            <w:rFonts w:ascii="Cambria Math" w:hAnsi="Cambria Math"/>
          </w:rPr>
          <m:t>Q</m:t>
        </m:r>
        <m:d>
          <m:dPr>
            <m:ctrlPr>
              <w:rPr>
                <w:rFonts w:ascii="Cambria Math" w:hAnsi="Cambria Math"/>
                <w:i/>
              </w:rPr>
            </m:ctrlPr>
          </m:dPr>
          <m:e>
            <m:r>
              <w:rPr>
                <w:rFonts w:ascii="Cambria Math" w:hAnsi="Cambria Math"/>
              </w:rPr>
              <m:t>i</m:t>
            </m:r>
          </m:e>
        </m:d>
        <m:r>
          <w:rPr>
            <w:rFonts w:ascii="Cambria Math" w:hAnsi="Cambria Math"/>
          </w:rPr>
          <m:t>.</m:t>
        </m:r>
      </m:oMath>
      <w:r w:rsidR="00E15174">
        <w:t xml:space="preserve"> </w:t>
      </w:r>
      <w:r w:rsidR="00E15174" w:rsidRPr="00A77B51">
        <w:t xml:space="preserve">Note that </w:t>
      </w:r>
      <m:oMath>
        <m:r>
          <w:rPr>
            <w:rFonts w:ascii="Cambria Math" w:hAnsi="Cambria Math"/>
          </w:rPr>
          <m:t>Q(i)</m:t>
        </m:r>
      </m:oMath>
      <w:r w:rsidR="00E15174" w:rsidRPr="00A77B51">
        <w:t xml:space="preserve"> </w:t>
      </w:r>
      <w:r w:rsidR="00E15174">
        <w:t xml:space="preserve">is supposed to </w:t>
      </w:r>
      <w:r w:rsidR="00E15174" w:rsidRPr="00A77B51">
        <w:t>have one or multiple elements.</w:t>
      </w:r>
    </w:p>
    <w:p w14:paraId="576032D3" w14:textId="7E9067E5" w:rsidR="00E15174" w:rsidRPr="002C5427" w:rsidRDefault="00E15174" w:rsidP="00F51FA6">
      <w:pPr>
        <w:pStyle w:val="ListParagraph"/>
        <w:numPr>
          <w:ilvl w:val="0"/>
          <w:numId w:val="46"/>
        </w:numPr>
        <w:spacing w:before="120"/>
      </w:pPr>
      <w:r>
        <w:rPr>
          <w:rFonts w:eastAsia="等线"/>
          <w:lang w:eastAsia="zh-CN"/>
        </w:rPr>
        <w:t xml:space="preserve">After tile and slice partition,  the quantized cloud is splited into several </w:t>
      </w:r>
      <w:r w:rsidR="002C5427">
        <w:rPr>
          <w:rFonts w:eastAsia="等线"/>
          <w:lang w:eastAsia="zh-CN"/>
        </w:rPr>
        <w:t xml:space="preserve">partial cloud </w:t>
      </w:r>
      <m:oMath>
        <m:sSub>
          <m:sSubPr>
            <m:ctrlPr>
              <w:rPr>
                <w:rFonts w:ascii="Cambria Math" w:eastAsia="等线" w:hAnsi="Cambria Math"/>
                <w:lang w:eastAsia="zh-CN"/>
              </w:rPr>
            </m:ctrlPr>
          </m:sSubPr>
          <m:e>
            <m:r>
              <w:rPr>
                <w:rFonts w:ascii="Cambria Math" w:eastAsia="等线" w:hAnsi="Cambria Math"/>
                <w:lang w:eastAsia="zh-CN"/>
              </w:rPr>
              <m:t>(</m:t>
            </m:r>
            <m:sSub>
              <m:sSubPr>
                <m:ctrlPr>
                  <w:rPr>
                    <w:rFonts w:ascii="Cambria Math" w:eastAsia="等线" w:hAnsi="Cambria Math"/>
                    <w:i/>
                    <w:lang w:eastAsia="zh-CN"/>
                  </w:rPr>
                </m:ctrlPr>
              </m:sSubPr>
              <m:e>
                <m:r>
                  <w:rPr>
                    <w:rFonts w:ascii="Cambria Math" w:eastAsia="等线" w:hAnsi="Cambria Math"/>
                    <w:lang w:eastAsia="zh-CN"/>
                  </w:rPr>
                  <m:t>S</m:t>
                </m:r>
              </m:e>
              <m:sub>
                <m:r>
                  <w:rPr>
                    <w:rFonts w:ascii="Cambria Math" w:eastAsia="等线" w:hAnsi="Cambria Math"/>
                    <w:lang w:eastAsia="zh-CN"/>
                  </w:rPr>
                  <m:t>k</m:t>
                </m:r>
              </m:sub>
            </m:sSub>
            <m:r>
              <w:rPr>
                <w:rFonts w:ascii="Cambria Math" w:eastAsia="等线" w:hAnsi="Cambria Math"/>
                <w:lang w:eastAsia="zh-CN"/>
              </w:rPr>
              <m:t>)</m:t>
            </m:r>
          </m:e>
          <m:sub>
            <m:r>
              <w:rPr>
                <w:rFonts w:ascii="Cambria Math" w:eastAsia="等线" w:hAnsi="Cambria Math"/>
                <w:lang w:eastAsia="zh-CN"/>
              </w:rPr>
              <m:t>k=0…</m:t>
            </m:r>
            <m:sSub>
              <m:sSubPr>
                <m:ctrlPr>
                  <w:rPr>
                    <w:rFonts w:ascii="Cambria Math" w:eastAsia="等线" w:hAnsi="Cambria Math"/>
                    <w:i/>
                    <w:lang w:eastAsia="zh-CN"/>
                  </w:rPr>
                </m:ctrlPr>
              </m:sSubPr>
              <m:e>
                <m:r>
                  <w:rPr>
                    <w:rFonts w:ascii="Cambria Math" w:eastAsia="等线" w:hAnsi="Cambria Math"/>
                    <w:lang w:eastAsia="zh-CN"/>
                  </w:rPr>
                  <m:t>N</m:t>
                </m:r>
              </m:e>
              <m:sub>
                <m:r>
                  <w:rPr>
                    <w:rFonts w:ascii="Cambria Math" w:eastAsia="等线" w:hAnsi="Cambria Math"/>
                    <w:lang w:eastAsia="zh-CN"/>
                  </w:rPr>
                  <m:t>slice</m:t>
                </m:r>
              </m:sub>
            </m:sSub>
            <m:r>
              <w:rPr>
                <w:rFonts w:ascii="Cambria Math" w:eastAsia="等线" w:hAnsi="Cambria Math"/>
                <w:lang w:eastAsia="zh-CN"/>
              </w:rPr>
              <m:t>-1</m:t>
            </m:r>
          </m:sub>
        </m:sSub>
      </m:oMath>
      <w:r w:rsidR="002C5427" w:rsidRPr="002C5427">
        <w:rPr>
          <w:rFonts w:eastAsia="等线" w:hint="eastAsia"/>
          <w:lang w:eastAsia="zh-CN"/>
        </w:rPr>
        <w:t>.</w:t>
      </w:r>
    </w:p>
    <w:p w14:paraId="40D69B93" w14:textId="7F7DE31C" w:rsidR="002C5427" w:rsidRPr="002C5427" w:rsidRDefault="002C5427" w:rsidP="00F51FA6">
      <w:pPr>
        <w:pStyle w:val="ListParagraph"/>
        <w:numPr>
          <w:ilvl w:val="0"/>
          <w:numId w:val="46"/>
        </w:numPr>
        <w:spacing w:before="120"/>
      </w:pPr>
      <w:r>
        <w:rPr>
          <w:rFonts w:eastAsia="等线"/>
          <w:lang w:eastAsia="zh-CN"/>
        </w:rPr>
        <w:t xml:space="preserve">Let </w:t>
      </w:r>
      <m:oMath>
        <m:sSub>
          <m:sSubPr>
            <m:ctrlPr>
              <w:rPr>
                <w:rFonts w:ascii="Cambria Math" w:eastAsia="等线" w:hAnsi="Cambria Math"/>
                <w:lang w:eastAsia="zh-CN"/>
              </w:rPr>
            </m:ctrlPr>
          </m:sSubPr>
          <m:e>
            <m:r>
              <w:rPr>
                <w:rFonts w:ascii="Cambria Math" w:eastAsia="等线" w:hAnsi="Cambria Math"/>
                <w:lang w:eastAsia="zh-CN"/>
              </w:rPr>
              <m:t>P</m:t>
            </m:r>
          </m:e>
          <m:sub>
            <m:r>
              <w:rPr>
                <w:rFonts w:ascii="Cambria Math" w:eastAsia="等线" w:hAnsi="Cambria Math"/>
                <w:lang w:eastAsia="zh-CN"/>
              </w:rPr>
              <m:t>k</m:t>
            </m:r>
          </m:sub>
        </m:sSub>
      </m:oMath>
      <w:r>
        <w:rPr>
          <w:rFonts w:eastAsia="等线" w:hint="eastAsia"/>
          <w:lang w:eastAsia="zh-CN"/>
        </w:rPr>
        <w:t xml:space="preserve"> </w:t>
      </w:r>
      <w:r>
        <w:rPr>
          <w:rFonts w:eastAsia="等线"/>
          <w:lang w:eastAsia="zh-CN"/>
        </w:rPr>
        <w:t xml:space="preserve">be the partial cloud in the original point cloud corresponding to </w:t>
      </w:r>
      <m:oMath>
        <m:sSub>
          <m:sSubPr>
            <m:ctrlPr>
              <w:rPr>
                <w:rFonts w:ascii="Cambria Math" w:eastAsia="等线" w:hAnsi="Cambria Math"/>
                <w:lang w:eastAsia="zh-CN"/>
              </w:rPr>
            </m:ctrlPr>
          </m:sSubPr>
          <m:e>
            <m:r>
              <w:rPr>
                <w:rFonts w:ascii="Cambria Math" w:eastAsia="等线" w:hAnsi="Cambria Math"/>
                <w:lang w:eastAsia="zh-CN"/>
              </w:rPr>
              <m:t>S</m:t>
            </m:r>
          </m:e>
          <m:sub>
            <m:r>
              <w:rPr>
                <w:rFonts w:ascii="Cambria Math" w:eastAsia="等线" w:hAnsi="Cambria Math"/>
                <w:lang w:eastAsia="zh-CN"/>
              </w:rPr>
              <m:t>k</m:t>
            </m:r>
          </m:sub>
        </m:sSub>
      </m:oMath>
      <w:r>
        <w:rPr>
          <w:rFonts w:eastAsia="等线"/>
          <w:lang w:eastAsia="zh-CN"/>
        </w:rPr>
        <w:t xml:space="preserve">. </w:t>
      </w:r>
      <w:r>
        <w:rPr>
          <w:rFonts w:eastAsia="等线" w:hint="eastAsia"/>
          <w:lang w:eastAsia="zh-CN"/>
        </w:rPr>
        <w:t>F</w:t>
      </w:r>
      <w:r>
        <w:rPr>
          <w:rFonts w:eastAsia="等线"/>
          <w:lang w:eastAsia="zh-CN"/>
        </w:rPr>
        <w:t xml:space="preserve">or each point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i</m:t>
            </m:r>
          </m:sub>
        </m:sSub>
      </m:oMath>
      <w:r>
        <w:rPr>
          <w:rFonts w:eastAsia="等线" w:hint="eastAsia"/>
          <w:lang w:eastAsia="zh-CN"/>
        </w:rPr>
        <w:t xml:space="preserve"> </w:t>
      </w:r>
      <w:r>
        <w:rPr>
          <w:rFonts w:eastAsia="等线"/>
          <w:lang w:eastAsia="zh-CN"/>
        </w:rPr>
        <w:t xml:space="preserve">in </w:t>
      </w:r>
      <m:oMath>
        <m:sSub>
          <m:sSubPr>
            <m:ctrlPr>
              <w:rPr>
                <w:rFonts w:ascii="Cambria Math" w:eastAsia="等线" w:hAnsi="Cambria Math"/>
                <w:lang w:eastAsia="zh-CN"/>
              </w:rPr>
            </m:ctrlPr>
          </m:sSubPr>
          <m:e>
            <m:r>
              <w:rPr>
                <w:rFonts w:ascii="Cambria Math" w:eastAsia="等线" w:hAnsi="Cambria Math"/>
                <w:lang w:eastAsia="zh-CN"/>
              </w:rPr>
              <m:t>S</m:t>
            </m:r>
          </m:e>
          <m:sub>
            <m:r>
              <w:rPr>
                <w:rFonts w:ascii="Cambria Math" w:eastAsia="等线" w:hAnsi="Cambria Math"/>
                <w:lang w:eastAsia="zh-CN"/>
              </w:rPr>
              <m:t>k</m:t>
            </m:r>
          </m:sub>
        </m:sSub>
      </m:oMath>
      <w:r>
        <w:rPr>
          <w:rFonts w:eastAsia="等线" w:hint="eastAsia"/>
          <w:lang w:eastAsia="zh-CN"/>
        </w:rPr>
        <w:t>,</w:t>
      </w:r>
      <w:r>
        <w:rPr>
          <w:rFonts w:eastAsia="等线"/>
          <w:lang w:eastAsia="zh-CN"/>
        </w:rPr>
        <w:t xml:space="preserve"> find </w:t>
      </w:r>
      <m:oMath>
        <m:r>
          <w:rPr>
            <w:rFonts w:ascii="Cambria Math" w:hAnsi="Cambria Math"/>
          </w:rPr>
          <m:t>Q</m:t>
        </m:r>
        <m:d>
          <m:dPr>
            <m:ctrlPr>
              <w:rPr>
                <w:rFonts w:ascii="Cambria Math" w:hAnsi="Cambria Math"/>
                <w:i/>
              </w:rPr>
            </m:ctrlPr>
          </m:dPr>
          <m:e>
            <m:r>
              <w:rPr>
                <w:rFonts w:ascii="Cambria Math" w:hAnsi="Cambria Math"/>
              </w:rPr>
              <m:t>i</m:t>
            </m:r>
          </m:e>
        </m:d>
      </m:oMath>
      <w:r>
        <w:rPr>
          <w:rFonts w:eastAsia="等线" w:hint="eastAsia"/>
          <w:lang w:eastAsia="zh-CN"/>
        </w:rPr>
        <w:t xml:space="preserve"> </w:t>
      </w:r>
      <w:r>
        <w:rPr>
          <w:rFonts w:eastAsia="等线"/>
          <w:lang w:eastAsia="zh-CN"/>
        </w:rPr>
        <w:t xml:space="preserve">and put </w:t>
      </w:r>
      <w:r w:rsidR="00C105DB">
        <w:rPr>
          <w:rFonts w:eastAsia="等线"/>
          <w:lang w:eastAsia="zh-CN"/>
        </w:rPr>
        <w:t>them</w:t>
      </w:r>
      <w:r>
        <w:rPr>
          <w:rFonts w:eastAsia="等线"/>
          <w:lang w:eastAsia="zh-CN"/>
        </w:rPr>
        <w:t xml:space="preserve"> into </w:t>
      </w:r>
      <m:oMath>
        <m:sSub>
          <m:sSubPr>
            <m:ctrlPr>
              <w:rPr>
                <w:rFonts w:ascii="Cambria Math" w:eastAsia="等线" w:hAnsi="Cambria Math"/>
                <w:lang w:eastAsia="zh-CN"/>
              </w:rPr>
            </m:ctrlPr>
          </m:sSubPr>
          <m:e>
            <m:r>
              <w:rPr>
                <w:rFonts w:ascii="Cambria Math" w:eastAsia="等线" w:hAnsi="Cambria Math"/>
                <w:lang w:eastAsia="zh-CN"/>
              </w:rPr>
              <m:t>P</m:t>
            </m:r>
          </m:e>
          <m:sub>
            <m:r>
              <w:rPr>
                <w:rFonts w:ascii="Cambria Math" w:eastAsia="等线" w:hAnsi="Cambria Math"/>
                <w:lang w:eastAsia="zh-CN"/>
              </w:rPr>
              <m:t>k</m:t>
            </m:r>
          </m:sub>
        </m:sSub>
      </m:oMath>
      <w:r>
        <w:rPr>
          <w:rFonts w:eastAsia="等线" w:hint="eastAsia"/>
          <w:lang w:eastAsia="zh-CN"/>
        </w:rPr>
        <w:t>.</w:t>
      </w:r>
    </w:p>
    <w:p w14:paraId="4D2A3884" w14:textId="2BE7AED8" w:rsidR="002C5427" w:rsidRPr="00E15174" w:rsidRDefault="002C5427" w:rsidP="00F51FA6">
      <w:pPr>
        <w:pStyle w:val="ListParagraph"/>
        <w:numPr>
          <w:ilvl w:val="0"/>
          <w:numId w:val="46"/>
        </w:numPr>
        <w:spacing w:before="120"/>
      </w:pPr>
      <w:r>
        <w:rPr>
          <w:rFonts w:eastAsia="等线" w:hint="eastAsia"/>
          <w:lang w:eastAsia="zh-CN"/>
        </w:rPr>
        <w:t>U</w:t>
      </w:r>
      <w:r>
        <w:rPr>
          <w:rFonts w:eastAsia="等线"/>
          <w:lang w:eastAsia="zh-CN"/>
        </w:rPr>
        <w:t xml:space="preserve">se </w:t>
      </w:r>
      <m:oMath>
        <m:sSub>
          <m:sSubPr>
            <m:ctrlPr>
              <w:rPr>
                <w:rFonts w:ascii="Cambria Math" w:eastAsia="等线" w:hAnsi="Cambria Math"/>
                <w:lang w:eastAsia="zh-CN"/>
              </w:rPr>
            </m:ctrlPr>
          </m:sSubPr>
          <m:e>
            <m:r>
              <w:rPr>
                <w:rFonts w:ascii="Cambria Math" w:eastAsia="等线" w:hAnsi="Cambria Math"/>
                <w:lang w:eastAsia="zh-CN"/>
              </w:rPr>
              <m:t>P</m:t>
            </m:r>
          </m:e>
          <m:sub>
            <m:r>
              <w:rPr>
                <w:rFonts w:ascii="Cambria Math" w:eastAsia="等线" w:hAnsi="Cambria Math"/>
                <w:lang w:eastAsia="zh-CN"/>
              </w:rPr>
              <m:t>k</m:t>
            </m:r>
          </m:sub>
        </m:sSub>
      </m:oMath>
      <w:r>
        <w:rPr>
          <w:rFonts w:eastAsia="等线" w:hint="eastAsia"/>
          <w:lang w:eastAsia="zh-CN"/>
        </w:rPr>
        <w:t xml:space="preserve"> </w:t>
      </w:r>
      <w:r>
        <w:rPr>
          <w:rFonts w:eastAsia="等线"/>
          <w:lang w:eastAsia="zh-CN"/>
        </w:rPr>
        <w:t>as the reference point cloud to recolor the current slice.</w:t>
      </w:r>
    </w:p>
    <w:p w14:paraId="71D065A7" w14:textId="77777777" w:rsidR="00A82533" w:rsidRPr="00A82533" w:rsidRDefault="00A82533" w:rsidP="00A82533">
      <w:pPr>
        <w:rPr>
          <w:rFonts w:eastAsia="等线"/>
          <w:lang w:val="en-GB" w:eastAsia="zh-CN"/>
        </w:rPr>
      </w:pPr>
    </w:p>
    <w:p w14:paraId="39BDA530" w14:textId="3069C452" w:rsidR="00A82533" w:rsidRDefault="00A82533" w:rsidP="00935366">
      <w:pPr>
        <w:pStyle w:val="Heading2"/>
        <w:rPr>
          <w:rFonts w:ascii="Times New Roman" w:eastAsia="等线" w:hAnsi="Times New Roman"/>
          <w:i w:val="0"/>
          <w:lang w:val="en-GB" w:eastAsia="zh-CN"/>
        </w:rPr>
      </w:pPr>
      <w:r>
        <w:rPr>
          <w:rFonts w:ascii="Times New Roman" w:eastAsia="等线" w:hAnsi="Times New Roman" w:hint="eastAsia"/>
          <w:i w:val="0"/>
          <w:lang w:val="en-GB" w:eastAsia="zh-CN"/>
        </w:rPr>
        <w:t>T</w:t>
      </w:r>
      <w:r>
        <w:rPr>
          <w:rFonts w:ascii="Times New Roman" w:eastAsia="等线" w:hAnsi="Times New Roman"/>
          <w:i w:val="0"/>
          <w:lang w:val="en-GB" w:eastAsia="zh-CN"/>
        </w:rPr>
        <w:t>ile partition modification</w:t>
      </w:r>
    </w:p>
    <w:p w14:paraId="649D50BC" w14:textId="54C946E3" w:rsidR="00B7753B" w:rsidRDefault="00B7753B" w:rsidP="00B7753B">
      <w:pPr>
        <w:rPr>
          <w:rFonts w:eastAsia="等线"/>
          <w:lang w:val="en-GB" w:eastAsia="zh-CN"/>
        </w:rPr>
      </w:pPr>
      <w:r>
        <w:rPr>
          <w:rFonts w:eastAsia="等线" w:hint="eastAsia"/>
          <w:lang w:val="en-GB" w:eastAsia="zh-CN"/>
        </w:rPr>
        <w:t>W</w:t>
      </w:r>
      <w:r>
        <w:rPr>
          <w:rFonts w:eastAsia="等线"/>
          <w:lang w:val="en-GB" w:eastAsia="zh-CN"/>
        </w:rPr>
        <w:t xml:space="preserve">e modified the </w:t>
      </w:r>
      <w:r w:rsidR="005561D1">
        <w:rPr>
          <w:rFonts w:eastAsia="等线"/>
          <w:lang w:val="en-GB" w:eastAsia="zh-CN"/>
        </w:rPr>
        <w:t>tile partition as follows:</w:t>
      </w:r>
    </w:p>
    <w:p w14:paraId="48B16062" w14:textId="0A0B7611" w:rsidR="005561D1" w:rsidRDefault="005561D1" w:rsidP="005561D1">
      <w:pPr>
        <w:pStyle w:val="ListParagraph"/>
        <w:numPr>
          <w:ilvl w:val="0"/>
          <w:numId w:val="47"/>
        </w:numPr>
        <w:rPr>
          <w:rFonts w:eastAsia="等线"/>
          <w:lang w:val="en-GB" w:eastAsia="zh-CN"/>
        </w:rPr>
      </w:pPr>
      <w:r>
        <w:rPr>
          <w:rFonts w:eastAsia="等线" w:hint="eastAsia"/>
          <w:lang w:val="en-GB" w:eastAsia="zh-CN"/>
        </w:rPr>
        <w:t>L</w:t>
      </w:r>
      <w:r>
        <w:rPr>
          <w:rFonts w:eastAsia="等线"/>
          <w:lang w:val="en-GB" w:eastAsia="zh-CN"/>
        </w:rPr>
        <w:t>et tileMaps be a map of tile IDs to point indexes that correspond to the tile, initially empty.</w:t>
      </w:r>
    </w:p>
    <w:p w14:paraId="74BD1EEC" w14:textId="6C612A33" w:rsidR="005561D1" w:rsidRDefault="005561D1" w:rsidP="005561D1">
      <w:pPr>
        <w:pStyle w:val="ListParagraph"/>
        <w:numPr>
          <w:ilvl w:val="0"/>
          <w:numId w:val="47"/>
        </w:numPr>
        <w:rPr>
          <w:rFonts w:eastAsia="等线"/>
          <w:lang w:val="en-GB" w:eastAsia="zh-CN"/>
        </w:rPr>
      </w:pPr>
      <w:r>
        <w:rPr>
          <w:rFonts w:eastAsia="等线" w:hint="eastAsia"/>
          <w:lang w:val="en-GB" w:eastAsia="zh-CN"/>
        </w:rPr>
        <w:t>F</w:t>
      </w:r>
      <w:r>
        <w:rPr>
          <w:rFonts w:eastAsia="等线"/>
          <w:lang w:val="en-GB" w:eastAsia="zh-CN"/>
        </w:rPr>
        <w:t>or each point in the reconstructed point cloud after quantization, determine the tile to which it belongs:</w:t>
      </w:r>
    </w:p>
    <w:p w14:paraId="669CD079" w14:textId="71F5A380" w:rsidR="005561D1" w:rsidRDefault="005561D1" w:rsidP="005561D1">
      <w:pPr>
        <w:pStyle w:val="ListParagraph"/>
        <w:numPr>
          <w:ilvl w:val="0"/>
          <w:numId w:val="48"/>
        </w:numPr>
        <w:rPr>
          <w:rFonts w:eastAsia="等线"/>
          <w:lang w:val="en-GB" w:eastAsia="zh-CN"/>
        </w:rPr>
      </w:pPr>
      <w:r>
        <w:rPr>
          <w:rFonts w:eastAsia="等线"/>
          <w:lang w:val="en-GB" w:eastAsia="zh-CN"/>
        </w:rPr>
        <w:t xml:space="preserve">Let tile_origin = floor(pos / </w:t>
      </w:r>
      <w:r w:rsidR="00C14606">
        <w:rPr>
          <w:rFonts w:eastAsia="等线"/>
          <w:i/>
          <w:iCs/>
          <w:lang w:val="en-GB" w:eastAsia="zh-CN"/>
        </w:rPr>
        <w:t>TileSize</w:t>
      </w:r>
      <w:r>
        <w:rPr>
          <w:rFonts w:eastAsia="等线"/>
          <w:lang w:val="en-GB" w:eastAsia="zh-CN"/>
        </w:rPr>
        <w:t>)</w:t>
      </w:r>
    </w:p>
    <w:p w14:paraId="778E579D" w14:textId="25809F81" w:rsidR="00042559" w:rsidRDefault="00042559" w:rsidP="005561D1">
      <w:pPr>
        <w:pStyle w:val="ListParagraph"/>
        <w:numPr>
          <w:ilvl w:val="0"/>
          <w:numId w:val="48"/>
        </w:numPr>
        <w:rPr>
          <w:rFonts w:eastAsia="等线"/>
          <w:lang w:val="en-GB" w:eastAsia="zh-CN"/>
        </w:rPr>
      </w:pPr>
      <w:r>
        <w:rPr>
          <w:rFonts w:eastAsia="等线" w:hint="eastAsia"/>
          <w:lang w:val="en-GB" w:eastAsia="zh-CN"/>
        </w:rPr>
        <w:t>Ap</w:t>
      </w:r>
      <w:r>
        <w:rPr>
          <w:rFonts w:eastAsia="等线"/>
          <w:lang w:val="en-GB" w:eastAsia="zh-CN"/>
        </w:rPr>
        <w:t>pend point index to tileMaps[tile_origin]</w:t>
      </w:r>
    </w:p>
    <w:p w14:paraId="23CF1961" w14:textId="3640B1B6" w:rsidR="00042559" w:rsidRDefault="00042559" w:rsidP="00EB3767">
      <w:pPr>
        <w:pStyle w:val="ListParagraph"/>
        <w:numPr>
          <w:ilvl w:val="0"/>
          <w:numId w:val="47"/>
        </w:numPr>
        <w:rPr>
          <w:rFonts w:eastAsia="等线"/>
          <w:lang w:val="en-GB" w:eastAsia="zh-CN"/>
        </w:rPr>
      </w:pPr>
      <w:bookmarkStart w:id="0" w:name="OLE_LINK1"/>
      <w:bookmarkStart w:id="1" w:name="OLE_LINK2"/>
      <w:r w:rsidRPr="00042559">
        <w:rPr>
          <w:rFonts w:eastAsia="等线"/>
          <w:lang w:val="en-GB" w:eastAsia="zh-CN"/>
        </w:rPr>
        <w:t>Then the tile ID is simply the index into the tileMaps</w:t>
      </w:r>
    </w:p>
    <w:p w14:paraId="6AEE6AEE" w14:textId="440F1C2E" w:rsidR="00042559" w:rsidRPr="00042559" w:rsidRDefault="00042559" w:rsidP="00EB3767">
      <w:pPr>
        <w:pStyle w:val="ListParagraph"/>
        <w:numPr>
          <w:ilvl w:val="0"/>
          <w:numId w:val="47"/>
        </w:numPr>
        <w:rPr>
          <w:rFonts w:eastAsia="等线"/>
          <w:lang w:val="en-GB" w:eastAsia="zh-CN"/>
        </w:rPr>
      </w:pPr>
      <w:r>
        <w:rPr>
          <w:rFonts w:eastAsia="等线" w:hint="eastAsia"/>
          <w:lang w:val="en-GB" w:eastAsia="zh-CN"/>
        </w:rPr>
        <w:t>D</w:t>
      </w:r>
      <w:r>
        <w:rPr>
          <w:rFonts w:eastAsia="等线"/>
          <w:lang w:val="en-GB" w:eastAsia="zh-CN"/>
        </w:rPr>
        <w:t>o slice partition in each tile.</w:t>
      </w:r>
    </w:p>
    <w:bookmarkEnd w:id="0"/>
    <w:bookmarkEnd w:id="1"/>
    <w:p w14:paraId="1E5C33FB" w14:textId="16F114F4" w:rsidR="00A337F6" w:rsidRDefault="00BE4632" w:rsidP="00935366">
      <w:pPr>
        <w:pStyle w:val="Heading2"/>
        <w:rPr>
          <w:rFonts w:ascii="Times New Roman" w:eastAsia="等线" w:hAnsi="Times New Roman"/>
          <w:i w:val="0"/>
          <w:lang w:val="en-GB" w:eastAsia="zh-CN"/>
        </w:rPr>
      </w:pPr>
      <w:r>
        <w:rPr>
          <w:rFonts w:ascii="Times New Roman" w:eastAsia="等线" w:hAnsi="Times New Roman"/>
          <w:i w:val="0"/>
          <w:lang w:val="en-GB" w:eastAsia="zh-CN"/>
        </w:rPr>
        <w:lastRenderedPageBreak/>
        <w:t>Slice partition modification</w:t>
      </w:r>
    </w:p>
    <w:p w14:paraId="5242D3C3" w14:textId="28B8DE61" w:rsidR="005705CD" w:rsidRDefault="005705CD" w:rsidP="005705CD">
      <w:pPr>
        <w:rPr>
          <w:rFonts w:eastAsia="等线"/>
          <w:lang w:eastAsia="zh-CN"/>
        </w:rPr>
      </w:pPr>
      <w:r>
        <w:rPr>
          <w:rFonts w:eastAsia="等线"/>
          <w:lang w:eastAsia="zh-CN"/>
        </w:rPr>
        <w:t xml:space="preserve">We have </w:t>
      </w:r>
      <w:r w:rsidR="00A82533">
        <w:rPr>
          <w:rFonts w:eastAsia="等线"/>
          <w:lang w:eastAsia="zh-CN"/>
        </w:rPr>
        <w:t>added a new attribute-based partition scheme</w:t>
      </w:r>
      <w:r w:rsidR="00B1673B">
        <w:rPr>
          <w:rFonts w:eastAsia="等线"/>
          <w:lang w:eastAsia="zh-CN"/>
        </w:rPr>
        <w:t xml:space="preserve"> (</w:t>
      </w:r>
      <w:r w:rsidR="00B1673B" w:rsidRPr="00B1673B">
        <w:rPr>
          <w:rFonts w:eastAsia="等线"/>
          <w:lang w:eastAsia="zh-CN"/>
        </w:rPr>
        <w:t>kOctreeAttributeOrder</w:t>
      </w:r>
      <w:r w:rsidR="00B1673B">
        <w:rPr>
          <w:rFonts w:eastAsia="等线"/>
          <w:lang w:eastAsia="zh-CN"/>
        </w:rPr>
        <w:t>: partitionMethod = 4)</w:t>
      </w:r>
      <w:r w:rsidR="00A82533">
        <w:rPr>
          <w:rFonts w:eastAsia="等线"/>
          <w:lang w:eastAsia="zh-CN"/>
        </w:rPr>
        <w:t xml:space="preserve"> on the basis of </w:t>
      </w:r>
      <w:r w:rsidRPr="00CA1111">
        <w:rPr>
          <w:rFonts w:eastAsia="等线"/>
          <w:lang w:eastAsia="zh-CN"/>
        </w:rPr>
        <w:t>[</w:t>
      </w:r>
      <w:r>
        <w:rPr>
          <w:rFonts w:eastAsia="等线"/>
          <w:lang w:eastAsia="zh-CN"/>
        </w:rPr>
        <w:t>4</w:t>
      </w:r>
      <w:r w:rsidRPr="00CA1111">
        <w:rPr>
          <w:rFonts w:eastAsia="等线"/>
          <w:lang w:eastAsia="zh-CN"/>
        </w:rPr>
        <w:t xml:space="preserve">]. </w:t>
      </w:r>
      <w:r w:rsidR="00A82533">
        <w:rPr>
          <w:rFonts w:eastAsia="等线"/>
          <w:lang w:eastAsia="zh-CN"/>
        </w:rPr>
        <w:t>The details are as follows:</w:t>
      </w:r>
    </w:p>
    <w:p w14:paraId="68C2C6CA" w14:textId="4E422CD9" w:rsidR="005705CD" w:rsidRPr="00A82533" w:rsidRDefault="00A82533" w:rsidP="00A82533">
      <w:pPr>
        <w:pStyle w:val="ListParagraph"/>
        <w:numPr>
          <w:ilvl w:val="0"/>
          <w:numId w:val="43"/>
        </w:numPr>
        <w:rPr>
          <w:rFonts w:eastAsia="等线"/>
          <w:lang w:eastAsia="zh-CN"/>
        </w:rPr>
      </w:pPr>
      <w:r>
        <w:rPr>
          <w:rFonts w:eastAsia="等线" w:hint="eastAsia"/>
          <w:lang w:eastAsia="zh-CN"/>
        </w:rPr>
        <w:t>D</w:t>
      </w:r>
      <w:r>
        <w:rPr>
          <w:rFonts w:eastAsia="等线"/>
          <w:lang w:eastAsia="zh-CN"/>
        </w:rPr>
        <w:t xml:space="preserve">o octree partition at the depth of </w:t>
      </w:r>
      <w:r>
        <w:rPr>
          <w:rFonts w:eastAsia="等线"/>
          <w:i/>
          <w:lang w:val="en-GB" w:eastAsia="zh-CN"/>
        </w:rPr>
        <w:t xml:space="preserve">PartitionOctreeDepth </w:t>
      </w:r>
      <w:r>
        <w:rPr>
          <w:rFonts w:eastAsia="等线"/>
          <w:iCs/>
          <w:lang w:val="en-GB" w:eastAsia="zh-CN"/>
        </w:rPr>
        <w:t xml:space="preserve">to control the loss in geometry prediction. This step will split the </w:t>
      </w:r>
      <w:r w:rsidR="00042559">
        <w:rPr>
          <w:rFonts w:eastAsia="等线"/>
          <w:iCs/>
          <w:lang w:val="en-GB" w:eastAsia="zh-CN"/>
        </w:rPr>
        <w:t xml:space="preserve">input cloud into several large partitions </w:t>
      </w:r>
      <w:r w:rsidR="00042559">
        <w:rPr>
          <w:rFonts w:eastAsia="等线"/>
          <w:i/>
          <w:lang w:val="en-GB" w:eastAsia="zh-CN"/>
        </w:rPr>
        <w:t>geoPartitions</w:t>
      </w:r>
      <w:r w:rsidR="00042559">
        <w:rPr>
          <w:rFonts w:eastAsia="等线"/>
          <w:iCs/>
          <w:lang w:val="en-GB" w:eastAsia="zh-CN"/>
        </w:rPr>
        <w:t>.</w:t>
      </w:r>
    </w:p>
    <w:p w14:paraId="77F5D605" w14:textId="60988C44" w:rsidR="00A82533" w:rsidRDefault="00042559" w:rsidP="00A82533">
      <w:pPr>
        <w:pStyle w:val="ListParagraph"/>
        <w:numPr>
          <w:ilvl w:val="0"/>
          <w:numId w:val="43"/>
        </w:numPr>
        <w:rPr>
          <w:rFonts w:eastAsia="等线"/>
          <w:lang w:eastAsia="zh-CN"/>
        </w:rPr>
      </w:pPr>
      <w:r>
        <w:rPr>
          <w:rFonts w:eastAsia="等线" w:hint="eastAsia"/>
          <w:lang w:eastAsia="zh-CN"/>
        </w:rPr>
        <w:t>F</w:t>
      </w:r>
      <w:r>
        <w:rPr>
          <w:rFonts w:eastAsia="等线"/>
          <w:lang w:eastAsia="zh-CN"/>
        </w:rPr>
        <w:t xml:space="preserve">or each partition </w:t>
      </w:r>
      <m:oMath>
        <m:sSub>
          <m:sSubPr>
            <m:ctrlPr>
              <w:rPr>
                <w:rFonts w:ascii="Cambria Math" w:eastAsia="等线" w:hAnsi="Cambria Math"/>
                <w:lang w:eastAsia="zh-CN"/>
              </w:rPr>
            </m:ctrlPr>
          </m:sSubPr>
          <m:e>
            <m:r>
              <w:rPr>
                <w:rFonts w:ascii="Cambria Math" w:eastAsia="等线" w:hAnsi="Cambria Math" w:hint="eastAsia"/>
                <w:lang w:eastAsia="zh-CN"/>
              </w:rPr>
              <m:t>P</m:t>
            </m:r>
          </m:e>
          <m:sub>
            <m:r>
              <w:rPr>
                <w:rFonts w:ascii="Cambria Math" w:eastAsia="等线" w:hAnsi="Cambria Math"/>
                <w:lang w:eastAsia="zh-CN"/>
              </w:rPr>
              <m:t>i</m:t>
            </m:r>
          </m:sub>
        </m:sSub>
      </m:oMath>
      <w:r>
        <w:rPr>
          <w:rFonts w:eastAsia="等线" w:hint="eastAsia"/>
          <w:lang w:eastAsia="zh-CN"/>
        </w:rPr>
        <w:t xml:space="preserve"> </w:t>
      </w:r>
      <w:r>
        <w:rPr>
          <w:rFonts w:eastAsia="等线"/>
          <w:lang w:eastAsia="zh-CN"/>
        </w:rPr>
        <w:t xml:space="preserve">in </w:t>
      </w:r>
      <w:r>
        <w:rPr>
          <w:rFonts w:eastAsia="等线"/>
          <w:i/>
          <w:iCs/>
          <w:lang w:eastAsia="zh-CN"/>
        </w:rPr>
        <w:t>geoPartitions</w:t>
      </w:r>
      <w:r>
        <w:rPr>
          <w:rFonts w:eastAsia="等线"/>
          <w:lang w:eastAsia="zh-CN"/>
        </w:rPr>
        <w:t>:</w:t>
      </w:r>
    </w:p>
    <w:p w14:paraId="3E0BAB4D" w14:textId="00DC68FF" w:rsidR="00042559" w:rsidRDefault="00042559" w:rsidP="00042559">
      <w:pPr>
        <w:pStyle w:val="ListParagraph"/>
        <w:numPr>
          <w:ilvl w:val="0"/>
          <w:numId w:val="49"/>
        </w:numPr>
        <w:rPr>
          <w:rFonts w:eastAsia="等线"/>
          <w:lang w:eastAsia="zh-CN"/>
        </w:rPr>
      </w:pPr>
      <w:r>
        <w:rPr>
          <w:rFonts w:eastAsia="等线" w:hint="eastAsia"/>
          <w:lang w:eastAsia="zh-CN"/>
        </w:rPr>
        <w:t>G</w:t>
      </w:r>
      <w:r>
        <w:rPr>
          <w:rFonts w:eastAsia="等线"/>
          <w:lang w:eastAsia="zh-CN"/>
        </w:rPr>
        <w:t xml:space="preserve">et the slice number in current partition: </w:t>
      </w:r>
    </w:p>
    <w:p w14:paraId="22B4A740" w14:textId="7AA9D679" w:rsidR="00042559" w:rsidRDefault="00042559" w:rsidP="00042559">
      <w:pPr>
        <w:pStyle w:val="ListParagraph"/>
        <w:ind w:left="780"/>
        <w:rPr>
          <w:rFonts w:eastAsia="等线"/>
          <w:lang w:eastAsia="zh-CN"/>
        </w:rPr>
      </w:pPr>
      <w:r>
        <w:rPr>
          <w:rFonts w:eastAsia="等线" w:hint="eastAsia"/>
          <w:lang w:eastAsia="zh-CN"/>
        </w:rPr>
        <w:t>n</w:t>
      </w:r>
      <w:r>
        <w:rPr>
          <w:rFonts w:eastAsia="等线"/>
          <w:lang w:eastAsia="zh-CN"/>
        </w:rPr>
        <w:t>umSlice = ceil(size(</w:t>
      </w:r>
      <m:oMath>
        <m:sSub>
          <m:sSubPr>
            <m:ctrlPr>
              <w:rPr>
                <w:rFonts w:ascii="Cambria Math" w:eastAsia="等线" w:hAnsi="Cambria Math"/>
                <w:lang w:eastAsia="zh-CN"/>
              </w:rPr>
            </m:ctrlPr>
          </m:sSubPr>
          <m:e>
            <m:r>
              <w:rPr>
                <w:rFonts w:ascii="Cambria Math" w:eastAsia="等线" w:hAnsi="Cambria Math" w:hint="eastAsia"/>
                <w:lang w:eastAsia="zh-CN"/>
              </w:rPr>
              <m:t>P</m:t>
            </m:r>
          </m:e>
          <m:sub>
            <m:r>
              <w:rPr>
                <w:rFonts w:ascii="Cambria Math" w:eastAsia="等线" w:hAnsi="Cambria Math"/>
                <w:lang w:eastAsia="zh-CN"/>
              </w:rPr>
              <m:t>i</m:t>
            </m:r>
          </m:sub>
        </m:sSub>
      </m:oMath>
      <w:r>
        <w:rPr>
          <w:rFonts w:eastAsia="等线"/>
          <w:lang w:eastAsia="zh-CN"/>
        </w:rPr>
        <w:t xml:space="preserve">) / </w:t>
      </w:r>
      <w:r w:rsidRPr="002D4CB8">
        <w:rPr>
          <w:rFonts w:eastAsiaTheme="minorEastAsia"/>
          <w:i/>
          <w:lang w:val="en-GB" w:eastAsia="ko-KR"/>
        </w:rPr>
        <w:t>MaxPointNum</w:t>
      </w:r>
      <w:r>
        <w:rPr>
          <w:rFonts w:eastAsia="等线"/>
          <w:lang w:eastAsia="zh-CN"/>
        </w:rPr>
        <w:t>)</w:t>
      </w:r>
    </w:p>
    <w:p w14:paraId="6A6B6F1A" w14:textId="2B24C1AE" w:rsidR="00042559" w:rsidRDefault="00042559" w:rsidP="00042559">
      <w:pPr>
        <w:pStyle w:val="ListParagraph"/>
        <w:numPr>
          <w:ilvl w:val="0"/>
          <w:numId w:val="49"/>
        </w:numPr>
        <w:rPr>
          <w:rFonts w:eastAsia="等线"/>
          <w:lang w:eastAsia="zh-CN"/>
        </w:rPr>
      </w:pPr>
      <w:r>
        <w:rPr>
          <w:rFonts w:eastAsia="等线"/>
          <w:lang w:eastAsia="zh-CN"/>
        </w:rPr>
        <w:t xml:space="preserve">Sort </w:t>
      </w:r>
      <m:oMath>
        <m:sSub>
          <m:sSubPr>
            <m:ctrlPr>
              <w:rPr>
                <w:rFonts w:ascii="Cambria Math" w:eastAsia="等线" w:hAnsi="Cambria Math"/>
                <w:lang w:eastAsia="zh-CN"/>
              </w:rPr>
            </m:ctrlPr>
          </m:sSubPr>
          <m:e>
            <m:r>
              <w:rPr>
                <w:rFonts w:ascii="Cambria Math" w:eastAsia="等线" w:hAnsi="Cambria Math" w:hint="eastAsia"/>
                <w:lang w:eastAsia="zh-CN"/>
              </w:rPr>
              <m:t>P</m:t>
            </m:r>
          </m:e>
          <m:sub>
            <m:r>
              <w:rPr>
                <w:rFonts w:ascii="Cambria Math" w:eastAsia="等线" w:hAnsi="Cambria Math"/>
                <w:lang w:eastAsia="zh-CN"/>
              </w:rPr>
              <m:t>i</m:t>
            </m:r>
          </m:sub>
        </m:sSub>
      </m:oMath>
      <w:r>
        <w:rPr>
          <w:rFonts w:eastAsia="等线" w:hint="eastAsia"/>
          <w:lang w:eastAsia="zh-CN"/>
        </w:rPr>
        <w:t xml:space="preserve"> </w:t>
      </w:r>
      <w:r>
        <w:rPr>
          <w:rFonts w:eastAsia="等线"/>
          <w:lang w:eastAsia="zh-CN"/>
        </w:rPr>
        <w:t xml:space="preserve">in the order of </w:t>
      </w:r>
      <w:r w:rsidR="008A484D">
        <w:rPr>
          <w:rFonts w:eastAsia="等线"/>
          <w:lang w:eastAsia="zh-CN"/>
        </w:rPr>
        <w:t xml:space="preserve">a certain </w:t>
      </w:r>
      <w:r>
        <w:rPr>
          <w:rFonts w:eastAsia="等线"/>
          <w:lang w:eastAsia="zh-CN"/>
        </w:rPr>
        <w:t>attribute value</w:t>
      </w:r>
    </w:p>
    <w:p w14:paraId="1FE536EF" w14:textId="664BBEFA" w:rsidR="00042559" w:rsidRDefault="009D37BE" w:rsidP="009D37BE">
      <w:pPr>
        <w:pStyle w:val="ListParagraph"/>
        <w:numPr>
          <w:ilvl w:val="0"/>
          <w:numId w:val="49"/>
        </w:numPr>
        <w:rPr>
          <w:rFonts w:eastAsia="等线"/>
          <w:lang w:eastAsia="zh-CN"/>
        </w:rPr>
      </w:pPr>
      <w:r>
        <w:rPr>
          <w:rFonts w:eastAsia="等线"/>
          <w:lang w:eastAsia="zh-CN"/>
        </w:rPr>
        <w:t>Divide</w:t>
      </w:r>
      <w:r w:rsidR="00042559">
        <w:rPr>
          <w:rFonts w:eastAsia="等线"/>
          <w:lang w:eastAsia="zh-CN"/>
        </w:rPr>
        <w:t xml:space="preserve"> </w:t>
      </w:r>
      <m:oMath>
        <m:sSub>
          <m:sSubPr>
            <m:ctrlPr>
              <w:rPr>
                <w:rFonts w:ascii="Cambria Math" w:eastAsia="等线" w:hAnsi="Cambria Math"/>
                <w:lang w:eastAsia="zh-CN"/>
              </w:rPr>
            </m:ctrlPr>
          </m:sSubPr>
          <m:e>
            <m:r>
              <w:rPr>
                <w:rFonts w:ascii="Cambria Math" w:eastAsia="等线" w:hAnsi="Cambria Math" w:hint="eastAsia"/>
                <w:lang w:eastAsia="zh-CN"/>
              </w:rPr>
              <m:t>P</m:t>
            </m:r>
          </m:e>
          <m:sub>
            <m:r>
              <w:rPr>
                <w:rFonts w:ascii="Cambria Math" w:eastAsia="等线" w:hAnsi="Cambria Math"/>
                <w:lang w:eastAsia="zh-CN"/>
              </w:rPr>
              <m:t>i</m:t>
            </m:r>
          </m:sub>
        </m:sSub>
      </m:oMath>
      <w:r>
        <w:rPr>
          <w:rFonts w:eastAsia="等线" w:hint="eastAsia"/>
          <w:lang w:eastAsia="zh-CN"/>
        </w:rPr>
        <w:t xml:space="preserve"> </w:t>
      </w:r>
      <w:r>
        <w:rPr>
          <w:rFonts w:eastAsia="等线"/>
          <w:lang w:eastAsia="zh-CN"/>
        </w:rPr>
        <w:t>into numSlice parts evenly</w:t>
      </w:r>
    </w:p>
    <w:p w14:paraId="02EA5EAE" w14:textId="76689DBA" w:rsidR="009D37BE" w:rsidRDefault="009D37BE" w:rsidP="009D37BE">
      <w:pPr>
        <w:rPr>
          <w:rFonts w:eastAsia="等线"/>
          <w:lang w:eastAsia="zh-CN"/>
        </w:rPr>
      </w:pPr>
    </w:p>
    <w:p w14:paraId="2677D4B2" w14:textId="77777777" w:rsidR="009D37BE" w:rsidRPr="009D37BE" w:rsidRDefault="009D37BE" w:rsidP="009D37BE">
      <w:pPr>
        <w:rPr>
          <w:rFonts w:eastAsia="等线"/>
          <w:lang w:eastAsia="zh-CN"/>
        </w:rPr>
      </w:pPr>
    </w:p>
    <w:p w14:paraId="05C253F9" w14:textId="77777777" w:rsidR="007A2F67" w:rsidRDefault="002C4BC7" w:rsidP="00935366">
      <w:pPr>
        <w:pStyle w:val="Heading1"/>
        <w:rPr>
          <w:rFonts w:ascii="Times New Roman" w:hAnsi="Times New Roman"/>
          <w:lang w:val="en-GB"/>
        </w:rPr>
      </w:pPr>
      <w:r>
        <w:rPr>
          <w:rFonts w:ascii="Times New Roman" w:hAnsi="Times New Roman"/>
          <w:lang w:val="en-GB"/>
        </w:rPr>
        <w:t>Experimental</w:t>
      </w:r>
      <w:r w:rsidR="00DE5573" w:rsidRPr="00DE5573">
        <w:rPr>
          <w:rFonts w:ascii="Times New Roman" w:hAnsi="Times New Roman"/>
          <w:lang w:val="en-GB"/>
        </w:rPr>
        <w:t xml:space="preserve"> </w:t>
      </w:r>
      <w:r w:rsidR="008C7025">
        <w:rPr>
          <w:rFonts w:ascii="Times New Roman" w:hAnsi="Times New Roman"/>
          <w:lang w:val="en-GB"/>
        </w:rPr>
        <w:t>r</w:t>
      </w:r>
      <w:r w:rsidR="007A2F67" w:rsidRPr="0085400D">
        <w:rPr>
          <w:rFonts w:ascii="Times New Roman" w:hAnsi="Times New Roman"/>
          <w:lang w:val="en-GB"/>
        </w:rPr>
        <w:t>esults</w:t>
      </w:r>
    </w:p>
    <w:p w14:paraId="0B1C2983" w14:textId="37E820EF" w:rsidR="009E0F61" w:rsidRPr="009E0F61" w:rsidRDefault="007C37D1" w:rsidP="00935366">
      <w:r>
        <w:rPr>
          <w:iCs/>
        </w:rPr>
        <w:t>The proposed scheme</w:t>
      </w:r>
      <w:r w:rsidR="00EA0696">
        <w:rPr>
          <w:iCs/>
        </w:rPr>
        <w:t>s are</w:t>
      </w:r>
      <w:r>
        <w:rPr>
          <w:iCs/>
        </w:rPr>
        <w:t xml:space="preserve"> implemented on</w:t>
      </w:r>
      <w:r w:rsidRPr="00525D60">
        <w:rPr>
          <w:iCs/>
        </w:rPr>
        <w:t xml:space="preserve"> </w:t>
      </w:r>
      <w:r w:rsidR="00EA0696">
        <w:rPr>
          <w:iCs/>
        </w:rPr>
        <w:t>TMC13v</w:t>
      </w:r>
      <w:r w:rsidR="004922B1" w:rsidRPr="004922B1">
        <w:rPr>
          <w:rFonts w:hint="eastAsia"/>
          <w:iCs/>
        </w:rPr>
        <w:t>6</w:t>
      </w:r>
      <w:r>
        <w:rPr>
          <w:iCs/>
        </w:rPr>
        <w:t xml:space="preserve">. </w:t>
      </w:r>
      <w:r w:rsidR="005A68FB">
        <w:rPr>
          <w:iCs/>
        </w:rPr>
        <w:t>Comparison experiments are tested between the</w:t>
      </w:r>
      <w:r w:rsidR="005A68FB" w:rsidRPr="00DE4430">
        <w:t xml:space="preserve"> proposed </w:t>
      </w:r>
      <w:r w:rsidR="000100B7">
        <w:t xml:space="preserve">CE13.2 </w:t>
      </w:r>
      <w:r w:rsidR="005A68FB" w:rsidRPr="00DE4430">
        <w:t>against the TMC</w:t>
      </w:r>
      <w:r w:rsidR="005A68FB">
        <w:t>1</w:t>
      </w:r>
      <w:r w:rsidR="005A68FB" w:rsidRPr="00DE4430">
        <w:t>3</w:t>
      </w:r>
      <w:r w:rsidR="005A68FB">
        <w:t>v</w:t>
      </w:r>
      <w:r w:rsidR="004922B1" w:rsidRPr="004922B1">
        <w:rPr>
          <w:rFonts w:hint="eastAsia"/>
        </w:rPr>
        <w:t>6</w:t>
      </w:r>
      <w:r w:rsidR="005A68FB">
        <w:t xml:space="preserve"> [1]</w:t>
      </w:r>
      <w:r w:rsidR="005A68FB" w:rsidRPr="00DE4430">
        <w:t xml:space="preserve"> anchor</w:t>
      </w:r>
      <w:r w:rsidR="0060066B">
        <w:t xml:space="preserve"> under the updated CTC [2</w:t>
      </w:r>
      <w:r w:rsidR="005A68FB">
        <w:t>].</w:t>
      </w:r>
      <w:r w:rsidR="00764FE8">
        <w:t xml:space="preserve"> </w:t>
      </w:r>
      <w:r w:rsidR="00602D5E">
        <w:t>The tested conditions are  C1 (</w:t>
      </w:r>
      <w:r w:rsidR="00602D5E" w:rsidRPr="003D11FA">
        <w:t>losslG,lossyA,intra</w:t>
      </w:r>
      <w:r w:rsidR="00602D5E">
        <w:t>), C2 (</w:t>
      </w:r>
      <w:r w:rsidR="00602D5E" w:rsidRPr="003D11FA">
        <w:t>lossyG,lossyA,intra</w:t>
      </w:r>
      <w:r w:rsidR="00602D5E">
        <w:t>),  CW(</w:t>
      </w:r>
      <w:r w:rsidR="00602D5E" w:rsidRPr="003D11FA">
        <w:t>losslG,losslA,intra</w:t>
      </w:r>
      <w:r w:rsidR="00602D5E">
        <w:t>), CY (</w:t>
      </w:r>
      <w:r w:rsidR="00602D5E" w:rsidRPr="003D11FA">
        <w:t>losslG,nearllA,intra</w:t>
      </w:r>
      <w:r w:rsidR="00602D5E">
        <w:t xml:space="preserve">). </w:t>
      </w:r>
      <w:r w:rsidR="005A68FB" w:rsidRPr="0050295C">
        <w:t xml:space="preserve">The tests were conducted on </w:t>
      </w:r>
      <w:r w:rsidR="004922B1" w:rsidRPr="004922B1">
        <w:rPr>
          <w:rFonts w:hint="eastAsia"/>
        </w:rPr>
        <w:t>both</w:t>
      </w:r>
      <w:r w:rsidR="004922B1">
        <w:t xml:space="preserve"> </w:t>
      </w:r>
      <w:r w:rsidR="005A68FB" w:rsidRPr="0050295C">
        <w:t xml:space="preserve">Windows </w:t>
      </w:r>
      <w:r w:rsidR="004922B1">
        <w:t>and Linux</w:t>
      </w:r>
      <w:r w:rsidR="005A68FB">
        <w:t>.</w:t>
      </w:r>
      <w:r w:rsidR="009E0F61">
        <w:t xml:space="preserve"> </w:t>
      </w:r>
    </w:p>
    <w:p w14:paraId="527146F4" w14:textId="77777777" w:rsidR="005A68FB" w:rsidRDefault="005A68FB" w:rsidP="00935366"/>
    <w:p w14:paraId="5EBBD99A" w14:textId="5E276856" w:rsidR="00EA0696" w:rsidRDefault="00EB00D3" w:rsidP="00935366">
      <w:pPr>
        <w:rPr>
          <w:iCs/>
        </w:rPr>
      </w:pPr>
      <w:r>
        <w:rPr>
          <w:iCs/>
        </w:rPr>
        <w:t xml:space="preserve">There are </w:t>
      </w:r>
      <w:r w:rsidR="00F9226A">
        <w:rPr>
          <w:iCs/>
        </w:rPr>
        <w:t>6</w:t>
      </w:r>
      <w:r w:rsidR="00EA0696">
        <w:rPr>
          <w:iCs/>
        </w:rPr>
        <w:t xml:space="preserve"> tests to e</w:t>
      </w:r>
      <w:r w:rsidR="00EA0696" w:rsidRPr="00EA0696">
        <w:rPr>
          <w:iCs/>
        </w:rPr>
        <w:t xml:space="preserve">valuate the rate-distortion (RD) impacts of the </w:t>
      </w:r>
      <w:r w:rsidR="00764FE8">
        <w:rPr>
          <w:iCs/>
        </w:rPr>
        <w:t xml:space="preserve">modified </w:t>
      </w:r>
      <w:r w:rsidR="004922B1">
        <w:rPr>
          <w:iCs/>
        </w:rPr>
        <w:t xml:space="preserve">tile and </w:t>
      </w:r>
      <w:r w:rsidR="00764FE8">
        <w:rPr>
          <w:iCs/>
        </w:rPr>
        <w:t>slice partition</w:t>
      </w:r>
      <w:r w:rsidR="00EA0696">
        <w:rPr>
          <w:iCs/>
        </w:rPr>
        <w:t xml:space="preserve"> schemes. </w:t>
      </w:r>
      <w:r w:rsidR="005A68FB">
        <w:rPr>
          <w:iCs/>
        </w:rPr>
        <w:t xml:space="preserve"> </w:t>
      </w:r>
      <w:r w:rsidR="00EA0696">
        <w:rPr>
          <w:iCs/>
        </w:rPr>
        <w:t>The details of these tests are the following:</w:t>
      </w:r>
    </w:p>
    <w:p w14:paraId="28DA8382" w14:textId="77777777" w:rsidR="009D37BE" w:rsidRPr="005A68FB" w:rsidRDefault="009D37BE" w:rsidP="00935366"/>
    <w:p w14:paraId="6797D66A" w14:textId="43038042" w:rsidR="00EA0696" w:rsidRDefault="00EA0696" w:rsidP="00935366">
      <w:pPr>
        <w:ind w:left="720"/>
      </w:pPr>
      <w:bookmarkStart w:id="2" w:name="OLE_LINK3"/>
      <w:bookmarkStart w:id="3" w:name="OLE_LINK4"/>
      <w:bookmarkStart w:id="4" w:name="OLE_LINK25"/>
      <w:bookmarkStart w:id="5" w:name="OLE_LINK26"/>
      <w:r>
        <w:rPr>
          <w:rFonts w:hint="eastAsia"/>
        </w:rPr>
        <w:t>【</w:t>
      </w:r>
      <w:r w:rsidR="00CA0F36">
        <w:rPr>
          <w:rFonts w:eastAsia="等线" w:hint="eastAsia"/>
          <w:lang w:eastAsia="zh-CN"/>
        </w:rPr>
        <w:t>T</w:t>
      </w:r>
      <w:r w:rsidR="00CA0F36">
        <w:rPr>
          <w:rFonts w:eastAsia="等线"/>
          <w:lang w:eastAsia="zh-CN"/>
        </w:rPr>
        <w:t xml:space="preserve">ested: </w:t>
      </w:r>
      <w:r>
        <w:rPr>
          <w:rFonts w:hint="eastAsia"/>
        </w:rPr>
        <w:t>octree-predlift + All conditions</w:t>
      </w:r>
      <w:r w:rsidR="001C73A5">
        <w:t>(C1, C2, CW, CY)</w:t>
      </w:r>
      <w:r w:rsidR="00602D5E">
        <w:t xml:space="preserve"> + All datasets</w:t>
      </w:r>
      <w:r>
        <w:rPr>
          <w:rFonts w:hint="eastAsia"/>
        </w:rPr>
        <w:t>】</w:t>
      </w:r>
    </w:p>
    <w:p w14:paraId="1B307573" w14:textId="77777777" w:rsidR="004922B1" w:rsidRPr="004922B1" w:rsidRDefault="004922B1" w:rsidP="004922B1">
      <w:pPr>
        <w:ind w:left="720"/>
      </w:pPr>
      <w:r w:rsidRPr="004922B1">
        <w:rPr>
          <w:rFonts w:hint="eastAsia"/>
        </w:rPr>
        <w:t>--</w:t>
      </w:r>
      <w:r w:rsidRPr="004922B1">
        <w:t>Test1_uniform_tile50000_maxsize1100000</w:t>
      </w:r>
    </w:p>
    <w:p w14:paraId="53D2410B" w14:textId="7F897FD7" w:rsidR="002339B4" w:rsidRDefault="004922B1" w:rsidP="004922B1">
      <w:pPr>
        <w:ind w:left="720"/>
      </w:pPr>
      <w:r w:rsidRPr="004922B1">
        <w:rPr>
          <w:rFonts w:hint="eastAsia"/>
        </w:rPr>
        <w:t>--</w:t>
      </w:r>
      <w:r w:rsidRPr="004922B1">
        <w:t>Test2_octreeUniform_tile50000_maxsize1100000</w:t>
      </w:r>
    </w:p>
    <w:p w14:paraId="58FA4A86" w14:textId="77777777" w:rsidR="00166E4E" w:rsidRDefault="00166E4E" w:rsidP="004922B1">
      <w:pPr>
        <w:ind w:left="720"/>
      </w:pPr>
    </w:p>
    <w:p w14:paraId="20D59E79" w14:textId="23DA05ED" w:rsidR="00EA0696" w:rsidRDefault="00EA0696" w:rsidP="00935366">
      <w:pPr>
        <w:ind w:left="720"/>
      </w:pPr>
      <w:r>
        <w:rPr>
          <w:rFonts w:hint="eastAsia"/>
        </w:rPr>
        <w:t>【</w:t>
      </w:r>
      <w:r w:rsidR="00CA0F36">
        <w:rPr>
          <w:rFonts w:eastAsia="等线" w:hint="eastAsia"/>
          <w:lang w:eastAsia="zh-CN"/>
        </w:rPr>
        <w:t>T</w:t>
      </w:r>
      <w:r w:rsidR="00CA0F36">
        <w:rPr>
          <w:rFonts w:eastAsia="等线"/>
          <w:lang w:eastAsia="zh-CN"/>
        </w:rPr>
        <w:t xml:space="preserve">ested: </w:t>
      </w:r>
      <w:r>
        <w:rPr>
          <w:rFonts w:hint="eastAsia"/>
        </w:rPr>
        <w:t>octree-predlift +</w:t>
      </w:r>
      <w:r w:rsidR="001C73A5">
        <w:rPr>
          <w:rFonts w:hint="eastAsia"/>
        </w:rPr>
        <w:t xml:space="preserve"> All conditions</w:t>
      </w:r>
      <w:r w:rsidR="001C73A5">
        <w:t>(C1, C2, CW, CY) + Cat1-A, Cat3-fused</w:t>
      </w:r>
      <w:r>
        <w:rPr>
          <w:rFonts w:hint="eastAsia"/>
        </w:rPr>
        <w:t>】</w:t>
      </w:r>
    </w:p>
    <w:p w14:paraId="69177DF9" w14:textId="03DD49F1" w:rsidR="001C73A5" w:rsidRDefault="001C73A5" w:rsidP="001C73A5">
      <w:pPr>
        <w:ind w:left="720"/>
      </w:pPr>
      <w:r w:rsidRPr="001C73A5">
        <w:t>--Test</w:t>
      </w:r>
      <w:r w:rsidR="008564B4">
        <w:t>3</w:t>
      </w:r>
      <w:r w:rsidRPr="001C73A5">
        <w:t>_attr_color_depth1_tile50000_maxsize1100000</w:t>
      </w:r>
    </w:p>
    <w:p w14:paraId="3329FD83" w14:textId="77777777" w:rsidR="001C73A5" w:rsidRDefault="001C73A5" w:rsidP="001C73A5">
      <w:pPr>
        <w:ind w:left="720"/>
      </w:pPr>
    </w:p>
    <w:p w14:paraId="26A2FE88" w14:textId="0C428768" w:rsidR="001C73A5" w:rsidRDefault="001C73A5" w:rsidP="001C73A5">
      <w:pPr>
        <w:ind w:left="720"/>
      </w:pPr>
      <w:r>
        <w:rPr>
          <w:rFonts w:hint="eastAsia"/>
        </w:rPr>
        <w:t>【</w:t>
      </w:r>
      <w:r>
        <w:rPr>
          <w:rFonts w:eastAsia="等线" w:hint="eastAsia"/>
          <w:lang w:eastAsia="zh-CN"/>
        </w:rPr>
        <w:t>T</w:t>
      </w:r>
      <w:r>
        <w:rPr>
          <w:rFonts w:eastAsia="等线"/>
          <w:lang w:eastAsia="zh-CN"/>
        </w:rPr>
        <w:t xml:space="preserve">ested: </w:t>
      </w:r>
      <w:r>
        <w:rPr>
          <w:rFonts w:hint="eastAsia"/>
        </w:rPr>
        <w:t>octree-predlift + All conditions</w:t>
      </w:r>
      <w:r>
        <w:t>(C1, C2, CW, CY) + Cat3-fused, Cat3-frame</w:t>
      </w:r>
      <w:r>
        <w:rPr>
          <w:rFonts w:hint="eastAsia"/>
        </w:rPr>
        <w:t>】</w:t>
      </w:r>
    </w:p>
    <w:p w14:paraId="1ECA0C05" w14:textId="69BE05A4" w:rsidR="00974E98" w:rsidRDefault="001C73A5" w:rsidP="001C73A5">
      <w:pPr>
        <w:ind w:left="720"/>
      </w:pPr>
      <w:r w:rsidRPr="001C73A5">
        <w:t>--Test</w:t>
      </w:r>
      <w:r w:rsidR="008564B4">
        <w:t>4</w:t>
      </w:r>
      <w:r w:rsidRPr="001C73A5">
        <w:t>_ attr_reflectance_depth1_tile50000_maxsize1100000</w:t>
      </w:r>
    </w:p>
    <w:p w14:paraId="39EB5DBD" w14:textId="1FB747C3" w:rsidR="008564B4" w:rsidRDefault="008564B4" w:rsidP="001C73A5">
      <w:pPr>
        <w:ind w:left="720"/>
      </w:pPr>
    </w:p>
    <w:p w14:paraId="1BB46B95" w14:textId="36558F03" w:rsidR="008564B4" w:rsidRDefault="008564B4" w:rsidP="008564B4">
      <w:pPr>
        <w:ind w:left="720"/>
      </w:pPr>
      <w:r>
        <w:rPr>
          <w:rFonts w:hint="eastAsia"/>
        </w:rPr>
        <w:t>【</w:t>
      </w:r>
      <w:r>
        <w:rPr>
          <w:rFonts w:eastAsia="等线" w:hint="eastAsia"/>
          <w:lang w:eastAsia="zh-CN"/>
        </w:rPr>
        <w:t>C</w:t>
      </w:r>
      <w:r>
        <w:rPr>
          <w:rFonts w:eastAsia="等线"/>
          <w:lang w:eastAsia="zh-CN"/>
        </w:rPr>
        <w:t>ontrast Experiment</w:t>
      </w:r>
      <w:r w:rsidR="00BF1FB8">
        <w:rPr>
          <w:rFonts w:eastAsia="等线"/>
          <w:lang w:eastAsia="zh-CN"/>
        </w:rPr>
        <w:t>s</w:t>
      </w:r>
      <w:r>
        <w:rPr>
          <w:rFonts w:eastAsia="等线"/>
          <w:lang w:eastAsia="zh-CN"/>
        </w:rPr>
        <w:t xml:space="preserve">: </w:t>
      </w:r>
      <w:r>
        <w:rPr>
          <w:rFonts w:hint="eastAsia"/>
        </w:rPr>
        <w:t>octree-predlift + All conditions</w:t>
      </w:r>
      <w:r>
        <w:t>(C1, C2, CW, CY) + All datasets</w:t>
      </w:r>
      <w:r>
        <w:rPr>
          <w:rFonts w:hint="eastAsia"/>
        </w:rPr>
        <w:t>】</w:t>
      </w:r>
    </w:p>
    <w:p w14:paraId="121DB9B7" w14:textId="2E4857BE" w:rsidR="008564B4" w:rsidRPr="004922B1" w:rsidRDefault="008564B4" w:rsidP="008564B4">
      <w:pPr>
        <w:ind w:left="720"/>
      </w:pPr>
      <w:r w:rsidRPr="004922B1">
        <w:rPr>
          <w:rFonts w:hint="eastAsia"/>
        </w:rPr>
        <w:t>--</w:t>
      </w:r>
      <w:r w:rsidRPr="004922B1">
        <w:t>Test</w:t>
      </w:r>
      <w:r>
        <w:t>5</w:t>
      </w:r>
      <w:r w:rsidRPr="004922B1">
        <w:t>_uniform_tile50000_maxsize1100000</w:t>
      </w:r>
      <w:r>
        <w:t>_without_order_adjustment</w:t>
      </w:r>
    </w:p>
    <w:p w14:paraId="196A57CE" w14:textId="3F5EF742" w:rsidR="008564B4" w:rsidRDefault="008564B4" w:rsidP="008564B4">
      <w:pPr>
        <w:ind w:left="720"/>
      </w:pPr>
      <w:r w:rsidRPr="004922B1">
        <w:rPr>
          <w:rFonts w:hint="eastAsia"/>
        </w:rPr>
        <w:t>--</w:t>
      </w:r>
      <w:r w:rsidRPr="004922B1">
        <w:t>Test</w:t>
      </w:r>
      <w:r>
        <w:t>6</w:t>
      </w:r>
      <w:r w:rsidRPr="004922B1">
        <w:t>_octreeUniform_tile50000_maxsize1100000</w:t>
      </w:r>
      <w:r>
        <w:t>_without_order_adjustment</w:t>
      </w:r>
    </w:p>
    <w:bookmarkEnd w:id="2"/>
    <w:bookmarkEnd w:id="3"/>
    <w:p w14:paraId="346B742F" w14:textId="77777777" w:rsidR="008564B4" w:rsidRDefault="008564B4" w:rsidP="001C73A5">
      <w:pPr>
        <w:ind w:left="720"/>
      </w:pPr>
    </w:p>
    <w:p w14:paraId="1D5102B4" w14:textId="77777777" w:rsidR="001C73A5" w:rsidRDefault="001C73A5" w:rsidP="001C73A5">
      <w:pPr>
        <w:ind w:left="720"/>
      </w:pPr>
    </w:p>
    <w:bookmarkEnd w:id="4"/>
    <w:bookmarkEnd w:id="5"/>
    <w:p w14:paraId="483BCD1E" w14:textId="76D3426B" w:rsidR="00D7298F" w:rsidRPr="00F25CE2" w:rsidRDefault="005A68FB" w:rsidP="00935366">
      <w:pPr>
        <w:pStyle w:val="Heading2"/>
        <w:rPr>
          <w:rFonts w:ascii="Times New Roman" w:hAnsi="Times New Roman"/>
          <w:i w:val="0"/>
        </w:rPr>
      </w:pPr>
      <w:r w:rsidRPr="00D7298F">
        <w:rPr>
          <w:rFonts w:ascii="Times New Roman" w:hAnsi="Times New Roman"/>
          <w:i w:val="0"/>
        </w:rPr>
        <w:lastRenderedPageBreak/>
        <w:t>RD performances of different slice partition schemes</w:t>
      </w:r>
      <w:r w:rsidR="00F73D81">
        <w:rPr>
          <w:rFonts w:ascii="Times New Roman" w:hAnsi="Times New Roman"/>
          <w:i w:val="0"/>
        </w:rPr>
        <w:t xml:space="preserve"> </w:t>
      </w:r>
      <w:r w:rsidR="00F9226A" w:rsidRPr="00F9226A">
        <w:rPr>
          <w:rFonts w:ascii="Times New Roman" w:hAnsi="Times New Roman"/>
          <w:i w:val="0"/>
        </w:rPr>
        <w:t>after</w:t>
      </w:r>
      <w:r w:rsidR="00F9226A">
        <w:rPr>
          <w:rFonts w:ascii="Times New Roman" w:hAnsi="Times New Roman"/>
          <w:i w:val="0"/>
        </w:rPr>
        <w:t xml:space="preserve"> exchange partition and quantization</w:t>
      </w:r>
    </w:p>
    <w:p w14:paraId="3938E5AB" w14:textId="4552A4EC" w:rsidR="009F0F3A" w:rsidRPr="00D7298F" w:rsidRDefault="001C73A5" w:rsidP="00935366">
      <w:pPr>
        <w:pStyle w:val="Heading3"/>
        <w:rPr>
          <w:rFonts w:ascii="Times New Roman" w:hAnsi="Times New Roman"/>
        </w:rPr>
      </w:pPr>
      <w:r w:rsidRPr="004922B1">
        <w:rPr>
          <w:rFonts w:ascii="Times New Roman" w:eastAsia="MS Mincho" w:hAnsi="Times New Roman"/>
          <w:szCs w:val="24"/>
        </w:rPr>
        <w:t>Test1_uniform_tile50000_maxsize1100000</w:t>
      </w:r>
    </w:p>
    <w:p w14:paraId="56CFAEEE" w14:textId="308AC454" w:rsidR="005A68FB" w:rsidRDefault="00BE3051" w:rsidP="00935366">
      <w:r w:rsidRPr="00BE3051">
        <w:rPr>
          <w:noProof/>
          <w:lang w:eastAsia="zh-CN"/>
        </w:rPr>
        <w:drawing>
          <wp:inline distT="0" distB="0" distL="0" distR="0" wp14:anchorId="569A882E" wp14:editId="3D9F7E38">
            <wp:extent cx="5940425" cy="3733165"/>
            <wp:effectExtent l="0" t="0" r="3175" b="635"/>
            <wp:docPr id="4" name="图片 1">
              <a:extLst xmlns:a="http://schemas.openxmlformats.org/drawingml/2006/main">
                <a:ext uri="{FF2B5EF4-FFF2-40B4-BE49-F238E27FC236}">
                  <a16:creationId xmlns:a16="http://schemas.microsoft.com/office/drawing/2014/main" id="{1568865A-9F15-44DE-8522-174455DB52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1568865A-9F15-44DE-8522-174455DB52B3}"/>
                        </a:ext>
                      </a:extLst>
                    </pic:cNvPr>
                    <pic:cNvPicPr>
                      <a:picLocks noChangeAspect="1"/>
                    </pic:cNvPicPr>
                  </pic:nvPicPr>
                  <pic:blipFill>
                    <a:blip r:embed="rId10"/>
                    <a:stretch>
                      <a:fillRect/>
                    </a:stretch>
                  </pic:blipFill>
                  <pic:spPr>
                    <a:xfrm>
                      <a:off x="0" y="0"/>
                      <a:ext cx="5940425" cy="3733165"/>
                    </a:xfrm>
                    <a:prstGeom prst="rect">
                      <a:avLst/>
                    </a:prstGeom>
                  </pic:spPr>
                </pic:pic>
              </a:graphicData>
            </a:graphic>
          </wp:inline>
        </w:drawing>
      </w:r>
    </w:p>
    <w:p w14:paraId="7876CA2E" w14:textId="3EC08F49" w:rsidR="009F0F3A" w:rsidRPr="00D7298F" w:rsidRDefault="001C73A5" w:rsidP="00935366">
      <w:pPr>
        <w:pStyle w:val="Heading3"/>
        <w:rPr>
          <w:rFonts w:ascii="Times New Roman" w:hAnsi="Times New Roman"/>
        </w:rPr>
      </w:pPr>
      <w:r w:rsidRPr="004922B1">
        <w:rPr>
          <w:rFonts w:ascii="Times New Roman" w:eastAsia="MS Mincho" w:hAnsi="Times New Roman"/>
          <w:szCs w:val="24"/>
        </w:rPr>
        <w:t>Test2_octreeUniform_tile50000_maxsize1100000</w:t>
      </w:r>
    </w:p>
    <w:p w14:paraId="0037523B" w14:textId="5CFE3472" w:rsidR="005A68FB" w:rsidRPr="005A68FB" w:rsidRDefault="00BE3051" w:rsidP="00935366">
      <w:r w:rsidRPr="00BE3051">
        <w:rPr>
          <w:noProof/>
          <w:lang w:eastAsia="zh-CN"/>
        </w:rPr>
        <w:drawing>
          <wp:inline distT="0" distB="0" distL="0" distR="0" wp14:anchorId="1F2EF353" wp14:editId="1680BBB4">
            <wp:extent cx="5940425" cy="3733165"/>
            <wp:effectExtent l="0" t="0" r="3175" b="635"/>
            <wp:docPr id="5" name="图片 1">
              <a:extLst xmlns:a="http://schemas.openxmlformats.org/drawingml/2006/main">
                <a:ext uri="{FF2B5EF4-FFF2-40B4-BE49-F238E27FC236}">
                  <a16:creationId xmlns:a16="http://schemas.microsoft.com/office/drawing/2014/main" id="{1568865A-9F15-44DE-8522-174455DB52B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1568865A-9F15-44DE-8522-174455DB52B3}"/>
                        </a:ext>
                      </a:extLst>
                    </pic:cNvPr>
                    <pic:cNvPicPr>
                      <a:picLocks noChangeAspect="1"/>
                    </pic:cNvPicPr>
                  </pic:nvPicPr>
                  <pic:blipFill>
                    <a:blip r:embed="rId10"/>
                    <a:stretch>
                      <a:fillRect/>
                    </a:stretch>
                  </pic:blipFill>
                  <pic:spPr>
                    <a:xfrm>
                      <a:off x="0" y="0"/>
                      <a:ext cx="5940425" cy="3733165"/>
                    </a:xfrm>
                    <a:prstGeom prst="rect">
                      <a:avLst/>
                    </a:prstGeom>
                  </pic:spPr>
                </pic:pic>
              </a:graphicData>
            </a:graphic>
          </wp:inline>
        </w:drawing>
      </w:r>
    </w:p>
    <w:p w14:paraId="655A5D4D" w14:textId="77777777" w:rsidR="00F25CE2" w:rsidRPr="00D7298F" w:rsidRDefault="00F25CE2" w:rsidP="00935366"/>
    <w:p w14:paraId="73AE7B76" w14:textId="4141B513" w:rsidR="0087622B" w:rsidRDefault="0087622B" w:rsidP="00935366">
      <w:pPr>
        <w:pStyle w:val="Heading2"/>
        <w:rPr>
          <w:rFonts w:ascii="Times New Roman" w:eastAsia="等线" w:hAnsi="Times New Roman"/>
          <w:i w:val="0"/>
          <w:lang w:eastAsia="zh-CN"/>
        </w:rPr>
      </w:pPr>
      <w:r>
        <w:rPr>
          <w:rFonts w:ascii="Times New Roman" w:eastAsia="等线" w:hAnsi="Times New Roman"/>
          <w:i w:val="0"/>
          <w:lang w:eastAsia="zh-CN"/>
        </w:rPr>
        <w:lastRenderedPageBreak/>
        <w:t>RD performances of Contrast experiments on the corresponding slice partition scheme without adjust the order of partition and quantization</w:t>
      </w:r>
    </w:p>
    <w:p w14:paraId="10CC8308" w14:textId="165AD978" w:rsidR="0087622B" w:rsidRDefault="00DE5C79" w:rsidP="0087622B">
      <w:pPr>
        <w:pStyle w:val="Heading3"/>
      </w:pPr>
      <w:r w:rsidRPr="004922B1">
        <w:rPr>
          <w:rFonts w:ascii="Times New Roman" w:eastAsia="MS Mincho" w:hAnsi="Times New Roman"/>
          <w:szCs w:val="24"/>
        </w:rPr>
        <w:t>Test</w:t>
      </w:r>
      <w:r w:rsidR="00BF1FB8">
        <w:rPr>
          <w:rFonts w:ascii="Times New Roman" w:eastAsia="MS Mincho" w:hAnsi="Times New Roman"/>
          <w:szCs w:val="24"/>
        </w:rPr>
        <w:t>5</w:t>
      </w:r>
      <w:r w:rsidRPr="004922B1">
        <w:rPr>
          <w:rFonts w:ascii="Times New Roman" w:eastAsia="MS Mincho" w:hAnsi="Times New Roman"/>
          <w:szCs w:val="24"/>
        </w:rPr>
        <w:t>_uniform_tile50000_maxsize1100000</w:t>
      </w:r>
      <w:r w:rsidRPr="00DE5C79">
        <w:rPr>
          <w:rFonts w:ascii="Times New Roman" w:eastAsia="MS Mincho" w:hAnsi="Times New Roman"/>
          <w:szCs w:val="24"/>
        </w:rPr>
        <w:t>_without_order_adjustme</w:t>
      </w:r>
      <w:r w:rsidR="00BF1FB8">
        <w:rPr>
          <w:rFonts w:ascii="Times New Roman" w:eastAsia="MS Mincho" w:hAnsi="Times New Roman"/>
          <w:szCs w:val="24"/>
        </w:rPr>
        <w:t>nt</w:t>
      </w:r>
    </w:p>
    <w:p w14:paraId="6D3B2645" w14:textId="7B411DDD" w:rsidR="00DE5C79" w:rsidRDefault="00BE3051" w:rsidP="00DE5C79">
      <w:r w:rsidRPr="00BE3051">
        <w:rPr>
          <w:noProof/>
          <w:lang w:eastAsia="zh-CN"/>
        </w:rPr>
        <w:drawing>
          <wp:inline distT="0" distB="0" distL="0" distR="0" wp14:anchorId="0C23997B" wp14:editId="0B2C96A6">
            <wp:extent cx="5940425" cy="3734435"/>
            <wp:effectExtent l="0" t="0" r="3175" b="0"/>
            <wp:docPr id="6" name="图片 1">
              <a:extLst xmlns:a="http://schemas.openxmlformats.org/drawingml/2006/main">
                <a:ext uri="{FF2B5EF4-FFF2-40B4-BE49-F238E27FC236}">
                  <a16:creationId xmlns:a16="http://schemas.microsoft.com/office/drawing/2014/main" id="{1AD92605-6C34-4855-8A23-DC55ECC6CB9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1AD92605-6C34-4855-8A23-DC55ECC6CB97}"/>
                        </a:ext>
                      </a:extLst>
                    </pic:cNvPr>
                    <pic:cNvPicPr>
                      <a:picLocks noChangeAspect="1"/>
                    </pic:cNvPicPr>
                  </pic:nvPicPr>
                  <pic:blipFill>
                    <a:blip r:embed="rId11"/>
                    <a:stretch>
                      <a:fillRect/>
                    </a:stretch>
                  </pic:blipFill>
                  <pic:spPr>
                    <a:xfrm>
                      <a:off x="0" y="0"/>
                      <a:ext cx="5940425" cy="3734435"/>
                    </a:xfrm>
                    <a:prstGeom prst="rect">
                      <a:avLst/>
                    </a:prstGeom>
                  </pic:spPr>
                </pic:pic>
              </a:graphicData>
            </a:graphic>
          </wp:inline>
        </w:drawing>
      </w:r>
    </w:p>
    <w:p w14:paraId="318A7EC8" w14:textId="2378BB64" w:rsidR="00DE5C79" w:rsidRDefault="00DE5C79" w:rsidP="00DE5C79">
      <w:pPr>
        <w:pStyle w:val="Heading3"/>
        <w:rPr>
          <w:rFonts w:ascii="Times New Roman" w:eastAsia="MS Mincho" w:hAnsi="Times New Roman"/>
          <w:szCs w:val="24"/>
        </w:rPr>
      </w:pPr>
      <w:r w:rsidRPr="004922B1">
        <w:rPr>
          <w:rFonts w:ascii="Times New Roman" w:eastAsia="MS Mincho" w:hAnsi="Times New Roman"/>
          <w:szCs w:val="24"/>
        </w:rPr>
        <w:t>Test</w:t>
      </w:r>
      <w:r w:rsidR="00BF1FB8">
        <w:rPr>
          <w:rFonts w:ascii="Times New Roman" w:eastAsia="MS Mincho" w:hAnsi="Times New Roman"/>
          <w:szCs w:val="24"/>
        </w:rPr>
        <w:t>6</w:t>
      </w:r>
      <w:r w:rsidRPr="004922B1">
        <w:rPr>
          <w:rFonts w:ascii="Times New Roman" w:eastAsia="MS Mincho" w:hAnsi="Times New Roman"/>
          <w:szCs w:val="24"/>
        </w:rPr>
        <w:t>_octreeUniform_tile50000_maxsize1100000</w:t>
      </w:r>
      <w:r w:rsidRPr="00DE5C79">
        <w:rPr>
          <w:rFonts w:ascii="Times New Roman" w:eastAsia="MS Mincho" w:hAnsi="Times New Roman"/>
          <w:szCs w:val="24"/>
        </w:rPr>
        <w:t>_without_order_adjustment</w:t>
      </w:r>
    </w:p>
    <w:p w14:paraId="02E17CE3" w14:textId="2F2F67E6" w:rsidR="00DE5C79" w:rsidRDefault="00BE3051" w:rsidP="00DE5C79">
      <w:r w:rsidRPr="00BE3051">
        <w:rPr>
          <w:noProof/>
          <w:lang w:eastAsia="zh-CN"/>
        </w:rPr>
        <w:drawing>
          <wp:inline distT="0" distB="0" distL="0" distR="0" wp14:anchorId="48B1C1CA" wp14:editId="288F893B">
            <wp:extent cx="5940425" cy="3731260"/>
            <wp:effectExtent l="0" t="0" r="3175" b="2540"/>
            <wp:docPr id="7" name="图片 1">
              <a:extLst xmlns:a="http://schemas.openxmlformats.org/drawingml/2006/main">
                <a:ext uri="{FF2B5EF4-FFF2-40B4-BE49-F238E27FC236}">
                  <a16:creationId xmlns:a16="http://schemas.microsoft.com/office/drawing/2014/main" id="{F30D5EA3-4F71-4C19-A96D-D5BAF5108E5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F30D5EA3-4F71-4C19-A96D-D5BAF5108E5E}"/>
                        </a:ext>
                      </a:extLst>
                    </pic:cNvPr>
                    <pic:cNvPicPr>
                      <a:picLocks noChangeAspect="1"/>
                    </pic:cNvPicPr>
                  </pic:nvPicPr>
                  <pic:blipFill>
                    <a:blip r:embed="rId12"/>
                    <a:stretch>
                      <a:fillRect/>
                    </a:stretch>
                  </pic:blipFill>
                  <pic:spPr>
                    <a:xfrm>
                      <a:off x="0" y="0"/>
                      <a:ext cx="5940425" cy="3731260"/>
                    </a:xfrm>
                    <a:prstGeom prst="rect">
                      <a:avLst/>
                    </a:prstGeom>
                  </pic:spPr>
                </pic:pic>
              </a:graphicData>
            </a:graphic>
          </wp:inline>
        </w:drawing>
      </w:r>
    </w:p>
    <w:p w14:paraId="291ACF8A" w14:textId="77777777" w:rsidR="00DE5C79" w:rsidRPr="00DE5C79" w:rsidRDefault="00DE5C79" w:rsidP="00DE5C79"/>
    <w:p w14:paraId="56BA31D5" w14:textId="040CA1F9" w:rsidR="00764FE8" w:rsidRDefault="005A68FB" w:rsidP="00935366">
      <w:pPr>
        <w:pStyle w:val="Heading2"/>
        <w:rPr>
          <w:rFonts w:ascii="Times New Roman" w:hAnsi="Times New Roman"/>
          <w:i w:val="0"/>
        </w:rPr>
      </w:pPr>
      <w:r w:rsidRPr="00D7298F">
        <w:rPr>
          <w:rFonts w:ascii="Times New Roman" w:hAnsi="Times New Roman"/>
          <w:i w:val="0"/>
        </w:rPr>
        <w:lastRenderedPageBreak/>
        <w:t xml:space="preserve">RD performances </w:t>
      </w:r>
      <w:r w:rsidR="00764FE8">
        <w:rPr>
          <w:rFonts w:ascii="Times New Roman" w:hAnsi="Times New Roman"/>
          <w:i w:val="0"/>
        </w:rPr>
        <w:t xml:space="preserve">of different </w:t>
      </w:r>
      <w:r w:rsidR="00764FE8" w:rsidRPr="00764FE8">
        <w:rPr>
          <w:rFonts w:ascii="Times New Roman" w:hAnsi="Times New Roman"/>
        </w:rPr>
        <w:t>MaxPointNum</w:t>
      </w:r>
      <w:r w:rsidR="00764FE8">
        <w:rPr>
          <w:rFonts w:ascii="Times New Roman" w:hAnsi="Times New Roman"/>
          <w:i w:val="0"/>
        </w:rPr>
        <w:t xml:space="preserve"> and </w:t>
      </w:r>
      <w:r w:rsidR="00764FE8" w:rsidRPr="00764FE8">
        <w:rPr>
          <w:rFonts w:ascii="Times New Roman" w:hAnsi="Times New Roman"/>
        </w:rPr>
        <w:t>MinPointNum</w:t>
      </w:r>
      <w:r w:rsidR="00764FE8">
        <w:rPr>
          <w:rFonts w:ascii="Times New Roman" w:hAnsi="Times New Roman"/>
          <w:i w:val="0"/>
        </w:rPr>
        <w:t xml:space="preserve"> on octree uniform</w:t>
      </w:r>
      <w:r w:rsidR="00764FE8" w:rsidRPr="00D7298F">
        <w:rPr>
          <w:rFonts w:ascii="Times New Roman" w:hAnsi="Times New Roman"/>
          <w:i w:val="0"/>
        </w:rPr>
        <w:t xml:space="preserve"> slice partition scheme</w:t>
      </w:r>
    </w:p>
    <w:p w14:paraId="40169EF5" w14:textId="49680601" w:rsidR="009F0F3A" w:rsidRPr="001C73A5" w:rsidRDefault="001C73A5" w:rsidP="00935366">
      <w:pPr>
        <w:pStyle w:val="Heading3"/>
        <w:rPr>
          <w:rFonts w:ascii="Times New Roman" w:eastAsia="MS Mincho" w:hAnsi="Times New Roman"/>
          <w:szCs w:val="24"/>
        </w:rPr>
      </w:pPr>
      <w:r w:rsidRPr="001C73A5">
        <w:rPr>
          <w:rFonts w:ascii="Times New Roman" w:eastAsia="MS Mincho" w:hAnsi="Times New Roman"/>
          <w:szCs w:val="24"/>
        </w:rPr>
        <w:t>Test3_attr_color_depth1_tile50000_maxsize1100000</w:t>
      </w:r>
    </w:p>
    <w:p w14:paraId="3EDCEA08" w14:textId="68826C40" w:rsidR="00F25CE2" w:rsidRPr="00F25CE2" w:rsidRDefault="00BE3051" w:rsidP="00935366">
      <w:r w:rsidRPr="00BE3051">
        <w:rPr>
          <w:noProof/>
          <w:lang w:eastAsia="zh-CN"/>
        </w:rPr>
        <w:drawing>
          <wp:inline distT="0" distB="0" distL="0" distR="0" wp14:anchorId="6E7FCDAE" wp14:editId="1EC3FA0D">
            <wp:extent cx="5940425" cy="3727450"/>
            <wp:effectExtent l="0" t="0" r="3175" b="6350"/>
            <wp:docPr id="8" name="图片 1">
              <a:extLst xmlns:a="http://schemas.openxmlformats.org/drawingml/2006/main">
                <a:ext uri="{FF2B5EF4-FFF2-40B4-BE49-F238E27FC236}">
                  <a16:creationId xmlns:a16="http://schemas.microsoft.com/office/drawing/2014/main" id="{BC99ACFB-D3D1-4604-AA11-292D658FD9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BC99ACFB-D3D1-4604-AA11-292D658FD94B}"/>
                        </a:ext>
                      </a:extLst>
                    </pic:cNvPr>
                    <pic:cNvPicPr>
                      <a:picLocks noChangeAspect="1"/>
                    </pic:cNvPicPr>
                  </pic:nvPicPr>
                  <pic:blipFill>
                    <a:blip r:embed="rId13"/>
                    <a:stretch>
                      <a:fillRect/>
                    </a:stretch>
                  </pic:blipFill>
                  <pic:spPr>
                    <a:xfrm>
                      <a:off x="0" y="0"/>
                      <a:ext cx="5940425" cy="3727450"/>
                    </a:xfrm>
                    <a:prstGeom prst="rect">
                      <a:avLst/>
                    </a:prstGeom>
                  </pic:spPr>
                </pic:pic>
              </a:graphicData>
            </a:graphic>
          </wp:inline>
        </w:drawing>
      </w:r>
    </w:p>
    <w:p w14:paraId="3C0B0442" w14:textId="7D126530" w:rsidR="009F0F3A" w:rsidRDefault="001C73A5" w:rsidP="00935366">
      <w:pPr>
        <w:pStyle w:val="Heading3"/>
        <w:rPr>
          <w:rFonts w:ascii="Times New Roman" w:hAnsi="Times New Roman"/>
        </w:rPr>
      </w:pPr>
      <w:r w:rsidRPr="001C73A5">
        <w:rPr>
          <w:rFonts w:ascii="Times New Roman" w:eastAsia="MS Mincho" w:hAnsi="Times New Roman"/>
          <w:szCs w:val="24"/>
        </w:rPr>
        <w:t>Test4_ attr_reflectance_depth1_tile50000_maxsize1100000</w:t>
      </w:r>
    </w:p>
    <w:p w14:paraId="0DAF192B" w14:textId="0140543D" w:rsidR="00F25CE2" w:rsidRPr="00F25CE2" w:rsidRDefault="00BE3051" w:rsidP="00935366">
      <w:r w:rsidRPr="00BE3051">
        <w:rPr>
          <w:noProof/>
          <w:lang w:eastAsia="zh-CN"/>
        </w:rPr>
        <w:drawing>
          <wp:inline distT="0" distB="0" distL="0" distR="0" wp14:anchorId="1BEC6322" wp14:editId="3F3DD43D">
            <wp:extent cx="5940425" cy="3750310"/>
            <wp:effectExtent l="0" t="0" r="3175" b="2540"/>
            <wp:docPr id="2" name="图片 1">
              <a:extLst xmlns:a="http://schemas.openxmlformats.org/drawingml/2006/main">
                <a:ext uri="{FF2B5EF4-FFF2-40B4-BE49-F238E27FC236}">
                  <a16:creationId xmlns:a16="http://schemas.microsoft.com/office/drawing/2014/main" id="{DD1B500B-D906-40B5-8821-F9647D9624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a:extLst>
                        <a:ext uri="{FF2B5EF4-FFF2-40B4-BE49-F238E27FC236}">
                          <a16:creationId xmlns:a16="http://schemas.microsoft.com/office/drawing/2014/main" id="{DD1B500B-D906-40B5-8821-F9647D962428}"/>
                        </a:ext>
                      </a:extLst>
                    </pic:cNvPr>
                    <pic:cNvPicPr>
                      <a:picLocks noChangeAspect="1"/>
                    </pic:cNvPicPr>
                  </pic:nvPicPr>
                  <pic:blipFill>
                    <a:blip r:embed="rId14"/>
                    <a:stretch>
                      <a:fillRect/>
                    </a:stretch>
                  </pic:blipFill>
                  <pic:spPr>
                    <a:xfrm>
                      <a:off x="0" y="0"/>
                      <a:ext cx="5940425" cy="3750310"/>
                    </a:xfrm>
                    <a:prstGeom prst="rect">
                      <a:avLst/>
                    </a:prstGeom>
                  </pic:spPr>
                </pic:pic>
              </a:graphicData>
            </a:graphic>
          </wp:inline>
        </w:drawing>
      </w:r>
    </w:p>
    <w:p w14:paraId="341D2CB7" w14:textId="0787630C" w:rsidR="00A166F0" w:rsidRPr="00A92CDE" w:rsidRDefault="00A166F0" w:rsidP="00935366"/>
    <w:p w14:paraId="5E494610" w14:textId="77777777" w:rsidR="009E0F61" w:rsidRPr="009E0F61" w:rsidRDefault="009E0F61" w:rsidP="00935366">
      <w:pPr>
        <w:pStyle w:val="Heading2"/>
        <w:rPr>
          <w:rFonts w:ascii="Times New Roman" w:hAnsi="Times New Roman"/>
          <w:i w:val="0"/>
        </w:rPr>
      </w:pPr>
      <w:r>
        <w:rPr>
          <w:rFonts w:ascii="Times New Roman" w:hAnsi="Times New Roman"/>
          <w:i w:val="0"/>
        </w:rPr>
        <w:lastRenderedPageBreak/>
        <w:t>Analysis on experimental results</w:t>
      </w:r>
    </w:p>
    <w:p w14:paraId="1C046181" w14:textId="2F899C33" w:rsidR="00AA60F6" w:rsidRDefault="00255EE2" w:rsidP="00AA60F6">
      <w:pPr>
        <w:pStyle w:val="Heading3"/>
        <w:rPr>
          <w:rFonts w:ascii="Times New Roman" w:hAnsi="Times New Roman"/>
        </w:rPr>
      </w:pPr>
      <w:r>
        <w:rPr>
          <w:rFonts w:ascii="Times New Roman" w:hAnsi="Times New Roman"/>
        </w:rPr>
        <w:t xml:space="preserve">The impact on </w:t>
      </w:r>
      <w:r w:rsidR="009E0F61">
        <w:rPr>
          <w:rFonts w:ascii="Times New Roman" w:hAnsi="Times New Roman"/>
        </w:rPr>
        <w:t xml:space="preserve">RD performance of </w:t>
      </w:r>
      <w:r>
        <w:rPr>
          <w:rFonts w:ascii="Times New Roman" w:hAnsi="Times New Roman"/>
        </w:rPr>
        <w:t>exchanging the order of partition and quantization</w:t>
      </w:r>
    </w:p>
    <w:p w14:paraId="4D3A0B58" w14:textId="0A390CBE" w:rsidR="00AA60F6" w:rsidRPr="00AA60F6" w:rsidRDefault="00AA60F6" w:rsidP="00AA60F6">
      <w:pPr>
        <w:rPr>
          <w:rFonts w:eastAsia="等线"/>
          <w:lang w:eastAsia="zh-CN"/>
        </w:rPr>
      </w:pPr>
      <w:r>
        <w:rPr>
          <w:rFonts w:eastAsia="等线" w:hint="eastAsia"/>
          <w:lang w:eastAsia="zh-CN"/>
        </w:rPr>
        <w:t>W</w:t>
      </w:r>
      <w:r>
        <w:rPr>
          <w:rFonts w:eastAsia="等线"/>
          <w:lang w:eastAsia="zh-CN"/>
        </w:rPr>
        <w:t xml:space="preserve">e set test-5 and test-6 as contrast experiments which remain the original order of partitioning before quantization. We can notice that the loss of C2 is much </w:t>
      </w:r>
      <w:r w:rsidR="00E05992">
        <w:rPr>
          <w:rFonts w:eastAsia="等线"/>
          <w:lang w:eastAsia="zh-CN"/>
        </w:rPr>
        <w:t>bigger than the other</w:t>
      </w:r>
      <w:r>
        <w:rPr>
          <w:rFonts w:eastAsia="等线"/>
          <w:lang w:eastAsia="zh-CN"/>
        </w:rPr>
        <w:t xml:space="preserve">. The main reason </w:t>
      </w:r>
      <w:r w:rsidR="00E05992">
        <w:rPr>
          <w:rFonts w:eastAsia="等线"/>
          <w:lang w:eastAsia="zh-CN"/>
        </w:rPr>
        <w:t xml:space="preserve">is that though partition has limited the point number of each slice in a required range, quantization in lossy geometry condition will lead to a certain decrease </w:t>
      </w:r>
      <w:r w:rsidR="00005CE1">
        <w:rPr>
          <w:rFonts w:eastAsia="等线"/>
          <w:lang w:eastAsia="zh-CN"/>
        </w:rPr>
        <w:t>in</w:t>
      </w:r>
      <w:r w:rsidR="00E05992">
        <w:rPr>
          <w:rFonts w:eastAsia="等线"/>
          <w:lang w:eastAsia="zh-CN"/>
        </w:rPr>
        <w:t xml:space="preserve"> point number</w:t>
      </w:r>
      <w:r w:rsidR="00C0216D">
        <w:rPr>
          <w:rFonts w:eastAsia="等线"/>
          <w:lang w:eastAsia="zh-CN"/>
        </w:rPr>
        <w:t xml:space="preserve">, </w:t>
      </w:r>
      <w:r w:rsidR="00E05992">
        <w:rPr>
          <w:rFonts w:eastAsia="等线"/>
          <w:lang w:eastAsia="zh-CN"/>
        </w:rPr>
        <w:t xml:space="preserve">which results in the </w:t>
      </w:r>
      <w:r w:rsidR="00C0216D">
        <w:rPr>
          <w:rFonts w:eastAsia="等线"/>
          <w:lang w:eastAsia="zh-CN"/>
        </w:rPr>
        <w:t>sparseness of some slices and worsen the prediction  performance. For test-1 and test-2, we exchanged the order of partition and quantiation. It is obvious that the RD performance has been significantly improved.</w:t>
      </w:r>
    </w:p>
    <w:p w14:paraId="0FE94158" w14:textId="644EB3CF" w:rsidR="00661943" w:rsidRPr="00720ED1" w:rsidRDefault="00720ED1" w:rsidP="00720ED1">
      <w:pPr>
        <w:pStyle w:val="Heading3"/>
        <w:rPr>
          <w:rFonts w:ascii="Times New Roman" w:hAnsi="Times New Roman"/>
        </w:rPr>
      </w:pPr>
      <w:r w:rsidRPr="00720ED1">
        <w:rPr>
          <w:rFonts w:ascii="Times New Roman" w:hAnsi="Times New Roman"/>
        </w:rPr>
        <w:t xml:space="preserve">RD performances of </w:t>
      </w:r>
      <w:r w:rsidR="00335F8A">
        <w:rPr>
          <w:rFonts w:ascii="Times New Roman" w:hAnsi="Times New Roman"/>
        </w:rPr>
        <w:t>attribute-based slice partition</w:t>
      </w:r>
    </w:p>
    <w:p w14:paraId="027C8219" w14:textId="2AAF2553" w:rsidR="00B222D1" w:rsidRDefault="00335F8A" w:rsidP="00935366">
      <w:r>
        <w:t xml:space="preserve">For test-3, the point cloud is partitioned into slices according to </w:t>
      </w:r>
      <w:r w:rsidR="008B1E4F">
        <w:t>color value. We can see there are remarkable improvement in Luma, Cb and Cr</w:t>
      </w:r>
      <w:r w:rsidR="00456A3F">
        <w:t>, illustrating its significance for color prediction. However, for test-4, reflectance-based partition, there are no obvious improvement in attribute bitrate. The primary reason may be that the reflectance intensity does not vary acutely</w:t>
      </w:r>
      <w:r w:rsidR="004D27E3">
        <w:t xml:space="preserve"> between adjacent points, so splitting point clouds according to reflectance cannot bring noteworthy improvement for reflectance prediction. Unfortunately, both color-based and reflectance-based partition have a certain loss in total BD-rate. It is because </w:t>
      </w:r>
      <w:r w:rsidR="003363D6">
        <w:t>though the partition methods facilitate the prediction of attribute, it also destroy the geometry construction of original point cloud, which undermined the prediction performance of geometry.</w:t>
      </w:r>
    </w:p>
    <w:p w14:paraId="038AC1F3" w14:textId="212752C9" w:rsidR="00A166F0" w:rsidRPr="00AD68B4" w:rsidRDefault="00DA05EA" w:rsidP="003363D6">
      <w:pPr>
        <w:rPr>
          <w:rFonts w:eastAsia="等线"/>
          <w:lang w:eastAsia="zh-CN"/>
        </w:rPr>
      </w:pPr>
      <w:r>
        <w:t xml:space="preserve"> </w:t>
      </w:r>
    </w:p>
    <w:p w14:paraId="7D3F2DA3" w14:textId="77777777" w:rsidR="00A166F0" w:rsidRDefault="00A166F0" w:rsidP="00935366"/>
    <w:p w14:paraId="7BC6C66A" w14:textId="77777777" w:rsidR="009528EA" w:rsidRDefault="009528EA" w:rsidP="00935366">
      <w:pPr>
        <w:pStyle w:val="Heading1"/>
        <w:rPr>
          <w:rFonts w:ascii="Times New Roman" w:hAnsi="Times New Roman"/>
          <w:lang w:val="en-GB"/>
        </w:rPr>
      </w:pPr>
      <w:r>
        <w:rPr>
          <w:rFonts w:ascii="Times New Roman" w:hAnsi="Times New Roman"/>
          <w:lang w:val="en-GB"/>
        </w:rPr>
        <w:t>Conclusion</w:t>
      </w:r>
    </w:p>
    <w:p w14:paraId="7156A6F8" w14:textId="5F158F65" w:rsidR="009A7F26" w:rsidRPr="009A7F26" w:rsidRDefault="00A34CD9" w:rsidP="009A7F26">
      <w:pPr>
        <w:rPr>
          <w:rFonts w:eastAsia="等线"/>
          <w:lang w:eastAsia="zh-CN"/>
        </w:rPr>
      </w:pPr>
      <w:r>
        <w:t xml:space="preserve">With </w:t>
      </w:r>
      <w:r w:rsidR="007C1649">
        <w:t xml:space="preserve">the </w:t>
      </w:r>
      <w:r w:rsidR="009A7F26">
        <w:t>adjustment of partition and quantization</w:t>
      </w:r>
      <w:r w:rsidRPr="00A34CD9">
        <w:t xml:space="preserve">, </w:t>
      </w:r>
      <w:r>
        <w:t xml:space="preserve">we could guarantee a hard limit on the maximum point count per slice and a soft limit on the minimum point count per slice. </w:t>
      </w:r>
      <w:r w:rsidR="009A7F26">
        <w:t>Attribute-based</w:t>
      </w:r>
      <w:r w:rsidR="007C1649">
        <w:t xml:space="preserve"> slice partition </w:t>
      </w:r>
      <w:r w:rsidR="00875235">
        <w:t>scheme</w:t>
      </w:r>
      <w:r>
        <w:t xml:space="preserve"> could </w:t>
      </w:r>
      <w:r w:rsidR="009A7F26">
        <w:t>benefit the attribute prediction and introduce gains on color cases. From the aspect of results, we propose to adopt the modification of quantization and tile partition</w:t>
      </w:r>
      <w:r w:rsidR="00905D73">
        <w:t>, also regarding the attribute-based scheme as an optional method.</w:t>
      </w:r>
    </w:p>
    <w:p w14:paraId="189E8029" w14:textId="77777777" w:rsidR="009A7F26" w:rsidRDefault="009A7F26" w:rsidP="00935366"/>
    <w:p w14:paraId="23E41326" w14:textId="77777777" w:rsidR="009C2D36" w:rsidRPr="0085400D" w:rsidRDefault="00783A5B" w:rsidP="00935366">
      <w:pPr>
        <w:pStyle w:val="Heading1"/>
        <w:numPr>
          <w:ilvl w:val="0"/>
          <w:numId w:val="0"/>
        </w:numPr>
        <w:ind w:left="432" w:hanging="432"/>
        <w:rPr>
          <w:rFonts w:ascii="Times New Roman" w:eastAsiaTheme="minorEastAsia" w:hAnsi="Times New Roman"/>
          <w:lang w:val="en-GB" w:eastAsia="ko-KR"/>
        </w:rPr>
      </w:pPr>
      <w:r w:rsidRPr="0085400D">
        <w:rPr>
          <w:rFonts w:ascii="Times New Roman" w:eastAsiaTheme="minorEastAsia" w:hAnsi="Times New Roman"/>
          <w:lang w:val="en-GB" w:eastAsia="ko-KR"/>
        </w:rPr>
        <w:t>References</w:t>
      </w:r>
    </w:p>
    <w:p w14:paraId="02E39DDA" w14:textId="77777777" w:rsidR="005B67F4" w:rsidRPr="00FC343F" w:rsidRDefault="005B67F4" w:rsidP="005B67F4">
      <w:pPr>
        <w:numPr>
          <w:ilvl w:val="0"/>
          <w:numId w:val="15"/>
        </w:numPr>
        <w:rPr>
          <w:lang w:val="en-GB"/>
        </w:rPr>
      </w:pPr>
      <w:r w:rsidRPr="00AF633B">
        <w:rPr>
          <w:lang w:val="en-GB"/>
        </w:rPr>
        <w:t>“</w:t>
      </w:r>
      <w:r w:rsidRPr="00FC343F">
        <w:rPr>
          <w:lang w:val="en-GB"/>
        </w:rPr>
        <w:t>G-PCC Test Model v6</w:t>
      </w:r>
      <w:r w:rsidRPr="00AF633B">
        <w:rPr>
          <w:lang w:val="en-GB"/>
        </w:rPr>
        <w:t>”</w:t>
      </w:r>
      <w:r>
        <w:rPr>
          <w:lang w:val="en-GB"/>
        </w:rPr>
        <w:t>,</w:t>
      </w:r>
      <w:r w:rsidRPr="00AF633B">
        <w:rPr>
          <w:lang w:val="en-GB"/>
        </w:rPr>
        <w:t xml:space="preserve"> ISO/IEC JTC1/SC29/WG11 </w:t>
      </w:r>
      <w:r w:rsidRPr="00CA1111">
        <w:rPr>
          <w:lang w:val="en-GB"/>
        </w:rPr>
        <w:t xml:space="preserve">MPEG </w:t>
      </w:r>
      <w:r>
        <w:rPr>
          <w:lang w:val="en-GB"/>
        </w:rPr>
        <w:t>N18473</w:t>
      </w:r>
      <w:r w:rsidRPr="00AF633B">
        <w:rPr>
          <w:lang w:val="en-GB"/>
        </w:rPr>
        <w:t xml:space="preserve">, </w:t>
      </w:r>
      <w:r>
        <w:rPr>
          <w:lang w:val="en-GB"/>
        </w:rPr>
        <w:t>Geneva</w:t>
      </w:r>
      <w:r w:rsidRPr="00CA1111">
        <w:rPr>
          <w:lang w:val="en-GB"/>
        </w:rPr>
        <w:t xml:space="preserve">, </w:t>
      </w:r>
      <w:r>
        <w:rPr>
          <w:lang w:val="en-GB"/>
        </w:rPr>
        <w:t>March</w:t>
      </w:r>
      <w:r w:rsidRPr="00CA1111">
        <w:rPr>
          <w:lang w:val="en-GB"/>
        </w:rPr>
        <w:t xml:space="preserve"> 201</w:t>
      </w:r>
      <w:r w:rsidRPr="00CA1111">
        <w:rPr>
          <w:rFonts w:hint="eastAsia"/>
          <w:lang w:val="en-GB"/>
        </w:rPr>
        <w:t>9</w:t>
      </w:r>
      <w:r w:rsidRPr="00CA1111">
        <w:rPr>
          <w:lang w:val="en-GB"/>
        </w:rPr>
        <w:t>.</w:t>
      </w:r>
    </w:p>
    <w:p w14:paraId="712B6D70" w14:textId="77777777" w:rsidR="005B67F4" w:rsidRDefault="005B67F4" w:rsidP="005B67F4">
      <w:pPr>
        <w:numPr>
          <w:ilvl w:val="0"/>
          <w:numId w:val="15"/>
        </w:numPr>
        <w:rPr>
          <w:lang w:val="en-GB"/>
        </w:rPr>
      </w:pPr>
      <w:r w:rsidRPr="00AF633B">
        <w:rPr>
          <w:lang w:val="en-GB"/>
        </w:rPr>
        <w:t>“</w:t>
      </w:r>
      <w:r w:rsidRPr="00C6420B">
        <w:rPr>
          <w:lang w:val="en-GB"/>
        </w:rPr>
        <w:t>Common Test Conditions for PCC</w:t>
      </w:r>
      <w:r w:rsidRPr="00AF633B">
        <w:rPr>
          <w:lang w:val="en-GB"/>
        </w:rPr>
        <w:t>”</w:t>
      </w:r>
      <w:r>
        <w:rPr>
          <w:lang w:val="en-GB"/>
        </w:rPr>
        <w:t>,</w:t>
      </w:r>
      <w:r w:rsidRPr="00AF633B">
        <w:rPr>
          <w:lang w:val="en-GB"/>
        </w:rPr>
        <w:t xml:space="preserve"> ISO/IEC JTC1/SC29/WG11 </w:t>
      </w:r>
      <w:r w:rsidRPr="00CA1111">
        <w:rPr>
          <w:lang w:val="en-GB"/>
        </w:rPr>
        <w:t xml:space="preserve">MPEG </w:t>
      </w:r>
      <w:r>
        <w:rPr>
          <w:lang w:val="en-GB"/>
        </w:rPr>
        <w:t>N18474</w:t>
      </w:r>
      <w:r w:rsidRPr="00AF633B">
        <w:rPr>
          <w:lang w:val="en-GB"/>
        </w:rPr>
        <w:t xml:space="preserve">, </w:t>
      </w:r>
      <w:r>
        <w:rPr>
          <w:lang w:val="en-GB"/>
        </w:rPr>
        <w:t>Geneva</w:t>
      </w:r>
      <w:r w:rsidRPr="00CA1111">
        <w:rPr>
          <w:lang w:val="en-GB"/>
        </w:rPr>
        <w:t xml:space="preserve">, </w:t>
      </w:r>
      <w:r>
        <w:rPr>
          <w:lang w:val="en-GB"/>
        </w:rPr>
        <w:t>March</w:t>
      </w:r>
      <w:r w:rsidRPr="00CA1111">
        <w:rPr>
          <w:lang w:val="en-GB"/>
        </w:rPr>
        <w:t xml:space="preserve"> 201</w:t>
      </w:r>
      <w:r w:rsidRPr="00CA1111">
        <w:rPr>
          <w:rFonts w:hint="eastAsia"/>
          <w:lang w:val="en-GB"/>
        </w:rPr>
        <w:t>9</w:t>
      </w:r>
      <w:r w:rsidRPr="00CA1111">
        <w:rPr>
          <w:lang w:val="en-GB"/>
        </w:rPr>
        <w:t>.</w:t>
      </w:r>
    </w:p>
    <w:p w14:paraId="2A125934" w14:textId="77777777" w:rsidR="005B67F4" w:rsidRPr="00F528B4" w:rsidRDefault="005B67F4" w:rsidP="005B67F4">
      <w:pPr>
        <w:numPr>
          <w:ilvl w:val="0"/>
          <w:numId w:val="15"/>
        </w:numPr>
        <w:rPr>
          <w:lang w:val="en-GB" w:eastAsia="ko-KR"/>
        </w:rPr>
      </w:pPr>
      <w:r w:rsidRPr="00F528B4">
        <w:rPr>
          <w:rFonts w:hint="eastAsia"/>
          <w:lang w:val="en-GB" w:eastAsia="ko-KR"/>
        </w:rPr>
        <w:t>http://mpegx.int-evry.fr/software/MPEG/PCC/CE/mpeg-pcc-tmc13/tree/mpeg126/ce13.2/slice-tile-partition</w:t>
      </w:r>
    </w:p>
    <w:p w14:paraId="1CF4DF82" w14:textId="77777777" w:rsidR="005B67F4" w:rsidRDefault="005B67F4" w:rsidP="005B67F4">
      <w:pPr>
        <w:numPr>
          <w:ilvl w:val="0"/>
          <w:numId w:val="15"/>
        </w:numPr>
        <w:rPr>
          <w:lang w:val="en-GB"/>
        </w:rPr>
      </w:pPr>
      <w:r w:rsidRPr="00AF633B">
        <w:rPr>
          <w:lang w:val="en-GB" w:eastAsia="ko-KR"/>
        </w:rPr>
        <w:t xml:space="preserve">Yiting Shao, </w:t>
      </w:r>
      <w:r>
        <w:rPr>
          <w:lang w:val="en-GB" w:eastAsia="ko-KR"/>
        </w:rPr>
        <w:t>Jiamin Jin</w:t>
      </w:r>
      <w:r w:rsidRPr="00AF633B">
        <w:rPr>
          <w:lang w:val="en-GB" w:eastAsia="ko-KR"/>
        </w:rPr>
        <w:t xml:space="preserve"> </w:t>
      </w:r>
      <w:r>
        <w:rPr>
          <w:lang w:val="en-GB" w:eastAsia="ko-KR"/>
        </w:rPr>
        <w:t>and Ge Li</w:t>
      </w:r>
      <w:r w:rsidRPr="00AF633B">
        <w:rPr>
          <w:lang w:val="en-GB" w:eastAsia="ko-KR"/>
        </w:rPr>
        <w:t xml:space="preserve">, </w:t>
      </w:r>
      <w:r w:rsidRPr="00AF633B">
        <w:rPr>
          <w:lang w:val="en-GB"/>
        </w:rPr>
        <w:t>“</w:t>
      </w:r>
      <w:r w:rsidRPr="00CA1111">
        <w:rPr>
          <w:lang w:val="en-GB"/>
        </w:rPr>
        <w:t>G-PCC TMC13 CE13.2 report on point cloud tile and slice based coding</w:t>
      </w:r>
      <w:r w:rsidRPr="00AF633B">
        <w:rPr>
          <w:lang w:val="en-GB"/>
        </w:rPr>
        <w:t>”</w:t>
      </w:r>
      <w:r>
        <w:rPr>
          <w:lang w:val="en-GB"/>
        </w:rPr>
        <w:t>,</w:t>
      </w:r>
      <w:r w:rsidRPr="00AF633B">
        <w:rPr>
          <w:lang w:val="en-GB"/>
        </w:rPr>
        <w:t xml:space="preserve"> ISO/IEC JTC1/SC29/WG11 </w:t>
      </w:r>
      <w:r w:rsidRPr="00CA1111">
        <w:rPr>
          <w:lang w:val="en-GB"/>
        </w:rPr>
        <w:t xml:space="preserve">MPEG </w:t>
      </w:r>
      <w:r>
        <w:rPr>
          <w:lang w:val="en-GB"/>
        </w:rPr>
        <w:t>N18001</w:t>
      </w:r>
      <w:r w:rsidRPr="00AF633B">
        <w:rPr>
          <w:lang w:val="en-GB"/>
        </w:rPr>
        <w:t xml:space="preserve">, </w:t>
      </w:r>
      <w:r>
        <w:rPr>
          <w:lang w:val="en-GB"/>
        </w:rPr>
        <w:t>Marrakech</w:t>
      </w:r>
      <w:r w:rsidRPr="00CA1111">
        <w:rPr>
          <w:lang w:val="en-GB"/>
        </w:rPr>
        <w:t xml:space="preserve">, </w:t>
      </w:r>
      <w:r w:rsidRPr="00CA1111">
        <w:rPr>
          <w:rFonts w:hint="eastAsia"/>
          <w:lang w:val="en-GB"/>
        </w:rPr>
        <w:t>Ja</w:t>
      </w:r>
      <w:r w:rsidRPr="00CA1111">
        <w:rPr>
          <w:lang w:val="en-GB"/>
        </w:rPr>
        <w:t>nuary 201</w:t>
      </w:r>
      <w:r w:rsidRPr="00CA1111">
        <w:rPr>
          <w:rFonts w:hint="eastAsia"/>
          <w:lang w:val="en-GB"/>
        </w:rPr>
        <w:t>9</w:t>
      </w:r>
      <w:r w:rsidRPr="00CA1111">
        <w:rPr>
          <w:lang w:val="en-GB"/>
        </w:rPr>
        <w:t>.</w:t>
      </w:r>
    </w:p>
    <w:p w14:paraId="49D889F6" w14:textId="77777777" w:rsidR="007623E3" w:rsidRPr="00935366" w:rsidRDefault="007623E3" w:rsidP="00935366">
      <w:pPr>
        <w:ind w:left="420"/>
        <w:rPr>
          <w:lang w:val="en-GB"/>
        </w:rPr>
      </w:pPr>
      <w:bookmarkStart w:id="6" w:name="_GoBack"/>
      <w:bookmarkEnd w:id="6"/>
    </w:p>
    <w:p w14:paraId="133178C3" w14:textId="77777777" w:rsidR="006A03A6" w:rsidRPr="00661943" w:rsidRDefault="006A03A6" w:rsidP="00935366">
      <w:pPr>
        <w:ind w:left="420"/>
        <w:rPr>
          <w:lang w:val="en-GB" w:eastAsia="ko-KR"/>
        </w:rPr>
      </w:pPr>
    </w:p>
    <w:sectPr w:rsidR="006A03A6" w:rsidRPr="0066194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65522" w14:textId="77777777" w:rsidR="001C09BB" w:rsidRDefault="001C09BB">
      <w:r>
        <w:separator/>
      </w:r>
    </w:p>
  </w:endnote>
  <w:endnote w:type="continuationSeparator" w:id="0">
    <w:p w14:paraId="65315F79" w14:textId="77777777" w:rsidR="001C09BB" w:rsidRDefault="001C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algun Gothic">
    <w:altName w:val="__E___cE__E___c____?????E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BCB08" w14:textId="77777777" w:rsidR="001C09BB" w:rsidRDefault="001C09BB">
      <w:r>
        <w:separator/>
      </w:r>
    </w:p>
  </w:footnote>
  <w:footnote w:type="continuationSeparator" w:id="0">
    <w:p w14:paraId="64DF7EBE" w14:textId="77777777" w:rsidR="001C09BB" w:rsidRDefault="001C0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77E48"/>
    <w:multiLevelType w:val="hybridMultilevel"/>
    <w:tmpl w:val="263046D0"/>
    <w:lvl w:ilvl="0" w:tplc="2294CAA8">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FCB1512"/>
    <w:multiLevelType w:val="hybridMultilevel"/>
    <w:tmpl w:val="0D62E4AE"/>
    <w:lvl w:ilvl="0" w:tplc="D15EAD0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61230D"/>
    <w:multiLevelType w:val="hybridMultilevel"/>
    <w:tmpl w:val="E73EE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23DE0"/>
    <w:multiLevelType w:val="hybridMultilevel"/>
    <w:tmpl w:val="DC8C60BE"/>
    <w:lvl w:ilvl="0" w:tplc="A12C7D0C">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8F0636"/>
    <w:multiLevelType w:val="hybridMultilevel"/>
    <w:tmpl w:val="B4E40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C006E"/>
    <w:multiLevelType w:val="hybridMultilevel"/>
    <w:tmpl w:val="5580A0F4"/>
    <w:lvl w:ilvl="0" w:tplc="A12C7D0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7B7444"/>
    <w:multiLevelType w:val="hybridMultilevel"/>
    <w:tmpl w:val="A758677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25F85743"/>
    <w:multiLevelType w:val="hybridMultilevel"/>
    <w:tmpl w:val="FACC20D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15:restartNumberingAfterBreak="0">
    <w:nsid w:val="2B4F2D39"/>
    <w:multiLevelType w:val="hybridMultilevel"/>
    <w:tmpl w:val="7D909348"/>
    <w:lvl w:ilvl="0" w:tplc="CF64A8AC">
      <w:start w:val="1"/>
      <w:numFmt w:val="decimal"/>
      <w:lvlText w:val="%1）"/>
      <w:lvlJc w:val="left"/>
      <w:pPr>
        <w:ind w:left="1080" w:hanging="360"/>
      </w:pPr>
      <w:rPr>
        <w:rFonts w:eastAsia="等线" w:hint="default"/>
        <w:i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2D0F4E35"/>
    <w:multiLevelType w:val="hybridMultilevel"/>
    <w:tmpl w:val="F272A198"/>
    <w:lvl w:ilvl="0" w:tplc="04090005">
      <w:start w:val="1"/>
      <w:numFmt w:val="bullet"/>
      <w:lvlText w:val=""/>
      <w:lvlJc w:val="left"/>
      <w:pPr>
        <w:ind w:left="1980" w:hanging="420"/>
      </w:pPr>
      <w:rPr>
        <w:rFonts w:ascii="Wingdings" w:hAnsi="Wingdings" w:hint="default"/>
      </w:rPr>
    </w:lvl>
    <w:lvl w:ilvl="1" w:tplc="04090003" w:tentative="1">
      <w:start w:val="1"/>
      <w:numFmt w:val="bullet"/>
      <w:lvlText w:val=""/>
      <w:lvlJc w:val="left"/>
      <w:pPr>
        <w:ind w:left="2400" w:hanging="420"/>
      </w:pPr>
      <w:rPr>
        <w:rFonts w:ascii="Wingdings" w:hAnsi="Wingdings" w:hint="default"/>
      </w:rPr>
    </w:lvl>
    <w:lvl w:ilvl="2" w:tplc="04090005"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3" w:tentative="1">
      <w:start w:val="1"/>
      <w:numFmt w:val="bullet"/>
      <w:lvlText w:val=""/>
      <w:lvlJc w:val="left"/>
      <w:pPr>
        <w:ind w:left="3660" w:hanging="420"/>
      </w:pPr>
      <w:rPr>
        <w:rFonts w:ascii="Wingdings" w:hAnsi="Wingdings" w:hint="default"/>
      </w:rPr>
    </w:lvl>
    <w:lvl w:ilvl="5" w:tplc="04090005"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3" w:tentative="1">
      <w:start w:val="1"/>
      <w:numFmt w:val="bullet"/>
      <w:lvlText w:val=""/>
      <w:lvlJc w:val="left"/>
      <w:pPr>
        <w:ind w:left="4920" w:hanging="420"/>
      </w:pPr>
      <w:rPr>
        <w:rFonts w:ascii="Wingdings" w:hAnsi="Wingdings" w:hint="default"/>
      </w:rPr>
    </w:lvl>
    <w:lvl w:ilvl="8" w:tplc="04090005" w:tentative="1">
      <w:start w:val="1"/>
      <w:numFmt w:val="bullet"/>
      <w:lvlText w:val=""/>
      <w:lvlJc w:val="left"/>
      <w:pPr>
        <w:ind w:left="5340" w:hanging="420"/>
      </w:pPr>
      <w:rPr>
        <w:rFonts w:ascii="Wingdings" w:hAnsi="Wingdings" w:hint="default"/>
      </w:rPr>
    </w:lvl>
  </w:abstractNum>
  <w:abstractNum w:abstractNumId="10" w15:restartNumberingAfterBreak="0">
    <w:nsid w:val="2F020DAA"/>
    <w:multiLevelType w:val="hybridMultilevel"/>
    <w:tmpl w:val="856CFC6A"/>
    <w:lvl w:ilvl="0" w:tplc="57C0D05A">
      <w:start w:val="1"/>
      <w:numFmt w:val="decimal"/>
      <w:lvlText w:val="%1)"/>
      <w:lvlJc w:val="left"/>
      <w:pPr>
        <w:ind w:left="1080" w:hanging="360"/>
      </w:pPr>
      <w:rPr>
        <w:rFonts w:eastAsia="等线" w:hint="default"/>
        <w:i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1" w15:restartNumberingAfterBreak="0">
    <w:nsid w:val="30D47601"/>
    <w:multiLevelType w:val="hybridMultilevel"/>
    <w:tmpl w:val="AF944A1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319B55AB"/>
    <w:multiLevelType w:val="hybridMultilevel"/>
    <w:tmpl w:val="FF505F30"/>
    <w:lvl w:ilvl="0" w:tplc="40F431E8">
      <w:start w:val="1"/>
      <w:numFmt w:val="bullet"/>
      <w:lvlText w:val=""/>
      <w:lvlJc w:val="left"/>
      <w:pPr>
        <w:ind w:left="420" w:hanging="420"/>
      </w:pPr>
      <w:rPr>
        <w:rFonts w:ascii="Wingdings" w:hAnsi="Wingdings" w:hint="default"/>
        <w:sz w:val="10"/>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32540EE3"/>
    <w:multiLevelType w:val="hybridMultilevel"/>
    <w:tmpl w:val="B7744E18"/>
    <w:lvl w:ilvl="0" w:tplc="48A8D710">
      <w:start w:val="1"/>
      <w:numFmt w:val="decimal"/>
      <w:lvlText w:val="%1）"/>
      <w:lvlJc w:val="left"/>
      <w:pPr>
        <w:ind w:left="1560" w:hanging="420"/>
      </w:pPr>
      <w:rPr>
        <w:rFonts w:ascii="Times New Roman" w:eastAsia="等线"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36C7214F"/>
    <w:multiLevelType w:val="hybridMultilevel"/>
    <w:tmpl w:val="385A518E"/>
    <w:lvl w:ilvl="0" w:tplc="2826812C">
      <w:start w:val="1"/>
      <w:numFmt w:val="decimal"/>
      <w:lvlText w:val="[%1] "/>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C0B32CA"/>
    <w:multiLevelType w:val="hybridMultilevel"/>
    <w:tmpl w:val="7C4C0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3603DE"/>
    <w:multiLevelType w:val="hybridMultilevel"/>
    <w:tmpl w:val="1E66A848"/>
    <w:lvl w:ilvl="0" w:tplc="A12C7D0C">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1372739"/>
    <w:multiLevelType w:val="hybridMultilevel"/>
    <w:tmpl w:val="385805A0"/>
    <w:lvl w:ilvl="0" w:tplc="48A8D710">
      <w:start w:val="1"/>
      <w:numFmt w:val="decimal"/>
      <w:lvlText w:val="%1）"/>
      <w:lvlJc w:val="left"/>
      <w:pPr>
        <w:ind w:left="1560" w:hanging="420"/>
      </w:pPr>
      <w:rPr>
        <w:rFonts w:ascii="Times New Roman" w:eastAsia="等线" w:hAnsi="Times New Roman" w:cs="Times New Roman"/>
      </w:rPr>
    </w:lvl>
    <w:lvl w:ilvl="1" w:tplc="04090003" w:tentative="1">
      <w:start w:val="1"/>
      <w:numFmt w:val="bullet"/>
      <w:lvlText w:val=""/>
      <w:lvlJc w:val="left"/>
      <w:pPr>
        <w:ind w:left="1980" w:hanging="420"/>
      </w:pPr>
      <w:rPr>
        <w:rFonts w:ascii="Wingdings" w:hAnsi="Wingdings" w:hint="default"/>
      </w:rPr>
    </w:lvl>
    <w:lvl w:ilvl="2" w:tplc="04090005" w:tentative="1">
      <w:start w:val="1"/>
      <w:numFmt w:val="bullet"/>
      <w:lvlText w:val=""/>
      <w:lvlJc w:val="left"/>
      <w:pPr>
        <w:ind w:left="2400" w:hanging="420"/>
      </w:pPr>
      <w:rPr>
        <w:rFonts w:ascii="Wingdings" w:hAnsi="Wingdings" w:hint="default"/>
      </w:rPr>
    </w:lvl>
    <w:lvl w:ilvl="3" w:tplc="04090001" w:tentative="1">
      <w:start w:val="1"/>
      <w:numFmt w:val="bullet"/>
      <w:lvlText w:val=""/>
      <w:lvlJc w:val="left"/>
      <w:pPr>
        <w:ind w:left="2820" w:hanging="420"/>
      </w:pPr>
      <w:rPr>
        <w:rFonts w:ascii="Wingdings" w:hAnsi="Wingdings" w:hint="default"/>
      </w:rPr>
    </w:lvl>
    <w:lvl w:ilvl="4" w:tplc="04090003" w:tentative="1">
      <w:start w:val="1"/>
      <w:numFmt w:val="bullet"/>
      <w:lvlText w:val=""/>
      <w:lvlJc w:val="left"/>
      <w:pPr>
        <w:ind w:left="3240" w:hanging="420"/>
      </w:pPr>
      <w:rPr>
        <w:rFonts w:ascii="Wingdings" w:hAnsi="Wingdings" w:hint="default"/>
      </w:rPr>
    </w:lvl>
    <w:lvl w:ilvl="5" w:tplc="04090005" w:tentative="1">
      <w:start w:val="1"/>
      <w:numFmt w:val="bullet"/>
      <w:lvlText w:val=""/>
      <w:lvlJc w:val="left"/>
      <w:pPr>
        <w:ind w:left="3660" w:hanging="420"/>
      </w:pPr>
      <w:rPr>
        <w:rFonts w:ascii="Wingdings" w:hAnsi="Wingdings" w:hint="default"/>
      </w:rPr>
    </w:lvl>
    <w:lvl w:ilvl="6" w:tplc="04090001" w:tentative="1">
      <w:start w:val="1"/>
      <w:numFmt w:val="bullet"/>
      <w:lvlText w:val=""/>
      <w:lvlJc w:val="left"/>
      <w:pPr>
        <w:ind w:left="4080" w:hanging="420"/>
      </w:pPr>
      <w:rPr>
        <w:rFonts w:ascii="Wingdings" w:hAnsi="Wingdings" w:hint="default"/>
      </w:rPr>
    </w:lvl>
    <w:lvl w:ilvl="7" w:tplc="04090003" w:tentative="1">
      <w:start w:val="1"/>
      <w:numFmt w:val="bullet"/>
      <w:lvlText w:val=""/>
      <w:lvlJc w:val="left"/>
      <w:pPr>
        <w:ind w:left="4500" w:hanging="420"/>
      </w:pPr>
      <w:rPr>
        <w:rFonts w:ascii="Wingdings" w:hAnsi="Wingdings" w:hint="default"/>
      </w:rPr>
    </w:lvl>
    <w:lvl w:ilvl="8" w:tplc="04090005" w:tentative="1">
      <w:start w:val="1"/>
      <w:numFmt w:val="bullet"/>
      <w:lvlText w:val=""/>
      <w:lvlJc w:val="left"/>
      <w:pPr>
        <w:ind w:left="4920" w:hanging="420"/>
      </w:pPr>
      <w:rPr>
        <w:rFonts w:ascii="Wingdings" w:hAnsi="Wingdings" w:hint="default"/>
      </w:rPr>
    </w:lvl>
  </w:abstractNum>
  <w:abstractNum w:abstractNumId="18" w15:restartNumberingAfterBreak="0">
    <w:nsid w:val="469A52F2"/>
    <w:multiLevelType w:val="multilevel"/>
    <w:tmpl w:val="89922B26"/>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auto"/>
      </w:rPr>
    </w:lvl>
    <w:lvl w:ilvl="3">
      <w:start w:val="1"/>
      <w:numFmt w:val="decimal"/>
      <w:pStyle w:val="StyleHeading4"/>
      <w:lvlText w:val="%1.%2.%3.%4"/>
      <w:lvlJc w:val="left"/>
      <w:pPr>
        <w:ind w:left="864" w:hanging="864"/>
      </w:pPr>
      <w:rPr>
        <w:rFonts w:hint="default"/>
        <w:color w:val="auto"/>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19" w15:restartNumberingAfterBreak="0">
    <w:nsid w:val="4813381E"/>
    <w:multiLevelType w:val="hybridMultilevel"/>
    <w:tmpl w:val="39CC9A4E"/>
    <w:lvl w:ilvl="0" w:tplc="287EBE84">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ADF0787"/>
    <w:multiLevelType w:val="hybridMultilevel"/>
    <w:tmpl w:val="F3F0E58C"/>
    <w:lvl w:ilvl="0" w:tplc="A12C7D0C">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15:restartNumberingAfterBreak="0">
    <w:nsid w:val="4C8E2A94"/>
    <w:multiLevelType w:val="hybridMultilevel"/>
    <w:tmpl w:val="0686B172"/>
    <w:lvl w:ilvl="0" w:tplc="2690E0E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6490361"/>
    <w:multiLevelType w:val="hybridMultilevel"/>
    <w:tmpl w:val="8A2C397E"/>
    <w:lvl w:ilvl="0" w:tplc="216480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57CA3447"/>
    <w:multiLevelType w:val="hybridMultilevel"/>
    <w:tmpl w:val="8ADC7FCE"/>
    <w:lvl w:ilvl="0" w:tplc="A12C7D0C">
      <w:start w:val="1"/>
      <w:numFmt w:val="bullet"/>
      <w:lvlText w:val="•"/>
      <w:lvlJc w:val="left"/>
      <w:pPr>
        <w:ind w:left="420" w:hanging="420"/>
      </w:pPr>
      <w:rPr>
        <w:rFonts w:ascii="Arial" w:hAnsi="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5B756E3A"/>
    <w:multiLevelType w:val="hybridMultilevel"/>
    <w:tmpl w:val="84D45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11CFD"/>
    <w:multiLevelType w:val="hybridMultilevel"/>
    <w:tmpl w:val="F1D661B2"/>
    <w:lvl w:ilvl="0" w:tplc="1AACA34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15:restartNumberingAfterBreak="0">
    <w:nsid w:val="60B677A6"/>
    <w:multiLevelType w:val="hybridMultilevel"/>
    <w:tmpl w:val="C2D055F6"/>
    <w:lvl w:ilvl="0" w:tplc="A12C7D0C">
      <w:start w:val="1"/>
      <w:numFmt w:val="bullet"/>
      <w:lvlText w:val="•"/>
      <w:lvlJc w:val="left"/>
      <w:pPr>
        <w:ind w:left="780" w:hanging="420"/>
      </w:pPr>
      <w:rPr>
        <w:rFonts w:ascii="Arial" w:hAnsi="Aria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7" w15:restartNumberingAfterBreak="0">
    <w:nsid w:val="632D6F77"/>
    <w:multiLevelType w:val="hybridMultilevel"/>
    <w:tmpl w:val="0D30632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38B298A"/>
    <w:multiLevelType w:val="hybridMultilevel"/>
    <w:tmpl w:val="B612421C"/>
    <w:lvl w:ilvl="0" w:tplc="04090003">
      <w:start w:val="1"/>
      <w:numFmt w:val="bullet"/>
      <w:lvlText w:val="o"/>
      <w:lvlJc w:val="left"/>
      <w:pPr>
        <w:ind w:left="1140" w:hanging="420"/>
      </w:pPr>
      <w:rPr>
        <w:rFonts w:ascii="Courier New" w:hAnsi="Courier New" w:cs="Courier New"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29" w15:restartNumberingAfterBreak="0">
    <w:nsid w:val="658B42E3"/>
    <w:multiLevelType w:val="hybridMultilevel"/>
    <w:tmpl w:val="D414ADE2"/>
    <w:lvl w:ilvl="0" w:tplc="2BCA3DD6">
      <w:start w:val="1"/>
      <w:numFmt w:val="decimal"/>
      <w:lvlText w:val="%1)"/>
      <w:lvlJc w:val="left"/>
      <w:pPr>
        <w:ind w:left="1080" w:hanging="360"/>
      </w:pPr>
      <w:rPr>
        <w:rFonts w:hint="default"/>
        <w:i w:val="0"/>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6D151865"/>
    <w:multiLevelType w:val="hybridMultilevel"/>
    <w:tmpl w:val="3DFC7B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1870AA3"/>
    <w:multiLevelType w:val="hybridMultilevel"/>
    <w:tmpl w:val="DFEC1F3C"/>
    <w:lvl w:ilvl="0" w:tplc="B3986B8A">
      <w:start w:val="1"/>
      <w:numFmt w:val="bullet"/>
      <w:lvlText w:val=""/>
      <w:lvlJc w:val="left"/>
      <w:pPr>
        <w:ind w:left="420" w:hanging="420"/>
      </w:pPr>
      <w:rPr>
        <w:rFonts w:ascii="Wingdings" w:hAnsi="Wingdings" w:hint="default"/>
        <w:sz w:val="22"/>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71BD4108"/>
    <w:multiLevelType w:val="hybridMultilevel"/>
    <w:tmpl w:val="3880EEA4"/>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3" w15:restartNumberingAfterBreak="0">
    <w:nsid w:val="729228AB"/>
    <w:multiLevelType w:val="multilevel"/>
    <w:tmpl w:val="0409001F"/>
    <w:lvl w:ilvl="0">
      <w:start w:val="1"/>
      <w:numFmt w:val="decimal"/>
      <w:lvlText w:val="%1."/>
      <w:lvlJc w:val="left"/>
      <w:pPr>
        <w:ind w:left="605" w:hanging="425"/>
      </w:pPr>
    </w:lvl>
    <w:lvl w:ilvl="1">
      <w:start w:val="1"/>
      <w:numFmt w:val="decimal"/>
      <w:lvlText w:val="%1.%2."/>
      <w:lvlJc w:val="left"/>
      <w:pPr>
        <w:ind w:left="747" w:hanging="567"/>
      </w:pPr>
    </w:lvl>
    <w:lvl w:ilvl="2">
      <w:start w:val="1"/>
      <w:numFmt w:val="decimal"/>
      <w:lvlText w:val="%1.%2.%3."/>
      <w:lvlJc w:val="left"/>
      <w:pPr>
        <w:ind w:left="889" w:hanging="709"/>
      </w:pPr>
    </w:lvl>
    <w:lvl w:ilvl="3">
      <w:start w:val="1"/>
      <w:numFmt w:val="decimal"/>
      <w:lvlText w:val="%1.%2.%3.%4."/>
      <w:lvlJc w:val="left"/>
      <w:pPr>
        <w:ind w:left="1031" w:hanging="851"/>
      </w:pPr>
    </w:lvl>
    <w:lvl w:ilvl="4">
      <w:start w:val="1"/>
      <w:numFmt w:val="decimal"/>
      <w:lvlText w:val="%1.%2.%3.%4.%5."/>
      <w:lvlJc w:val="left"/>
      <w:pPr>
        <w:ind w:left="1172" w:hanging="992"/>
      </w:pPr>
    </w:lvl>
    <w:lvl w:ilvl="5">
      <w:start w:val="1"/>
      <w:numFmt w:val="decimal"/>
      <w:lvlText w:val="%1.%2.%3.%4.%5.%6."/>
      <w:lvlJc w:val="left"/>
      <w:pPr>
        <w:ind w:left="1314" w:hanging="1134"/>
      </w:pPr>
    </w:lvl>
    <w:lvl w:ilvl="6">
      <w:start w:val="1"/>
      <w:numFmt w:val="decimal"/>
      <w:lvlText w:val="%1.%2.%3.%4.%5.%6.%7."/>
      <w:lvlJc w:val="left"/>
      <w:pPr>
        <w:ind w:left="1456" w:hanging="1276"/>
      </w:pPr>
    </w:lvl>
    <w:lvl w:ilvl="7">
      <w:start w:val="1"/>
      <w:numFmt w:val="decimal"/>
      <w:lvlText w:val="%1.%2.%3.%4.%5.%6.%7.%8."/>
      <w:lvlJc w:val="left"/>
      <w:pPr>
        <w:ind w:left="1598" w:hanging="1418"/>
      </w:pPr>
    </w:lvl>
    <w:lvl w:ilvl="8">
      <w:start w:val="1"/>
      <w:numFmt w:val="decimal"/>
      <w:lvlText w:val="%1.%2.%3.%4.%5.%6.%7.%8.%9."/>
      <w:lvlJc w:val="left"/>
      <w:pPr>
        <w:ind w:left="1739" w:hanging="1559"/>
      </w:pPr>
    </w:lvl>
  </w:abstractNum>
  <w:abstractNum w:abstractNumId="34" w15:restartNumberingAfterBreak="0">
    <w:nsid w:val="75A34068"/>
    <w:multiLevelType w:val="multilevel"/>
    <w:tmpl w:val="A364A81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Times New Roman" w:hAnsi="Times New Roman" w:cs="Times New Roman"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9EC2F6B"/>
    <w:multiLevelType w:val="hybridMultilevel"/>
    <w:tmpl w:val="082611E2"/>
    <w:lvl w:ilvl="0" w:tplc="8B1E8794">
      <w:start w:val="1"/>
      <w:numFmt w:val="bullet"/>
      <w:lvlText w:val=""/>
      <w:lvlJc w:val="left"/>
      <w:pPr>
        <w:ind w:left="360" w:hanging="360"/>
      </w:pPr>
      <w:rPr>
        <w:rFonts w:ascii="Symbol" w:hAnsi="Symbol" w:hint="default"/>
        <w:sz w:val="1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D295E5E"/>
    <w:multiLevelType w:val="hybridMultilevel"/>
    <w:tmpl w:val="1352AA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7F345020"/>
    <w:multiLevelType w:val="hybridMultilevel"/>
    <w:tmpl w:val="51E07104"/>
    <w:lvl w:ilvl="0" w:tplc="A12C7D0C">
      <w:start w:val="1"/>
      <w:numFmt w:val="bullet"/>
      <w:lvlText w:val="•"/>
      <w:lvlJc w:val="left"/>
      <w:pPr>
        <w:ind w:left="903" w:hanging="420"/>
      </w:pPr>
      <w:rPr>
        <w:rFonts w:ascii="Arial" w:hAnsi="Arial" w:hint="default"/>
      </w:rPr>
    </w:lvl>
    <w:lvl w:ilvl="1" w:tplc="04090003">
      <w:start w:val="1"/>
      <w:numFmt w:val="bullet"/>
      <w:lvlText w:val=""/>
      <w:lvlJc w:val="left"/>
      <w:pPr>
        <w:ind w:left="1323" w:hanging="420"/>
      </w:pPr>
      <w:rPr>
        <w:rFonts w:ascii="Wingdings" w:hAnsi="Wingdings" w:hint="default"/>
      </w:rPr>
    </w:lvl>
    <w:lvl w:ilvl="2" w:tplc="04090005" w:tentative="1">
      <w:start w:val="1"/>
      <w:numFmt w:val="bullet"/>
      <w:lvlText w:val=""/>
      <w:lvlJc w:val="left"/>
      <w:pPr>
        <w:ind w:left="1743" w:hanging="420"/>
      </w:pPr>
      <w:rPr>
        <w:rFonts w:ascii="Wingdings" w:hAnsi="Wingdings" w:hint="default"/>
      </w:rPr>
    </w:lvl>
    <w:lvl w:ilvl="3" w:tplc="04090001" w:tentative="1">
      <w:start w:val="1"/>
      <w:numFmt w:val="bullet"/>
      <w:lvlText w:val=""/>
      <w:lvlJc w:val="left"/>
      <w:pPr>
        <w:ind w:left="2163" w:hanging="420"/>
      </w:pPr>
      <w:rPr>
        <w:rFonts w:ascii="Wingdings" w:hAnsi="Wingdings" w:hint="default"/>
      </w:rPr>
    </w:lvl>
    <w:lvl w:ilvl="4" w:tplc="04090003" w:tentative="1">
      <w:start w:val="1"/>
      <w:numFmt w:val="bullet"/>
      <w:lvlText w:val=""/>
      <w:lvlJc w:val="left"/>
      <w:pPr>
        <w:ind w:left="2583" w:hanging="420"/>
      </w:pPr>
      <w:rPr>
        <w:rFonts w:ascii="Wingdings" w:hAnsi="Wingdings" w:hint="default"/>
      </w:rPr>
    </w:lvl>
    <w:lvl w:ilvl="5" w:tplc="04090005" w:tentative="1">
      <w:start w:val="1"/>
      <w:numFmt w:val="bullet"/>
      <w:lvlText w:val=""/>
      <w:lvlJc w:val="left"/>
      <w:pPr>
        <w:ind w:left="3003" w:hanging="420"/>
      </w:pPr>
      <w:rPr>
        <w:rFonts w:ascii="Wingdings" w:hAnsi="Wingdings" w:hint="default"/>
      </w:rPr>
    </w:lvl>
    <w:lvl w:ilvl="6" w:tplc="04090001" w:tentative="1">
      <w:start w:val="1"/>
      <w:numFmt w:val="bullet"/>
      <w:lvlText w:val=""/>
      <w:lvlJc w:val="left"/>
      <w:pPr>
        <w:ind w:left="3423" w:hanging="420"/>
      </w:pPr>
      <w:rPr>
        <w:rFonts w:ascii="Wingdings" w:hAnsi="Wingdings" w:hint="default"/>
      </w:rPr>
    </w:lvl>
    <w:lvl w:ilvl="7" w:tplc="04090003" w:tentative="1">
      <w:start w:val="1"/>
      <w:numFmt w:val="bullet"/>
      <w:lvlText w:val=""/>
      <w:lvlJc w:val="left"/>
      <w:pPr>
        <w:ind w:left="3843" w:hanging="420"/>
      </w:pPr>
      <w:rPr>
        <w:rFonts w:ascii="Wingdings" w:hAnsi="Wingdings" w:hint="default"/>
      </w:rPr>
    </w:lvl>
    <w:lvl w:ilvl="8" w:tplc="04090005" w:tentative="1">
      <w:start w:val="1"/>
      <w:numFmt w:val="bullet"/>
      <w:lvlText w:val=""/>
      <w:lvlJc w:val="left"/>
      <w:pPr>
        <w:ind w:left="4263" w:hanging="420"/>
      </w:pPr>
      <w:rPr>
        <w:rFonts w:ascii="Wingdings" w:hAnsi="Wingdings" w:hint="default"/>
      </w:rPr>
    </w:lvl>
  </w:abstractNum>
  <w:abstractNum w:abstractNumId="38" w15:restartNumberingAfterBreak="0">
    <w:nsid w:val="7FA374EC"/>
    <w:multiLevelType w:val="hybridMultilevel"/>
    <w:tmpl w:val="FD7C4582"/>
    <w:lvl w:ilvl="0" w:tplc="04090003">
      <w:start w:val="1"/>
      <w:numFmt w:val="bullet"/>
      <w:lvlText w:val="o"/>
      <w:lvlJc w:val="left"/>
      <w:pPr>
        <w:ind w:left="1140" w:hanging="420"/>
      </w:pPr>
      <w:rPr>
        <w:rFonts w:ascii="Courier New" w:hAnsi="Courier New" w:cs="Courier New" w:hint="default"/>
      </w:rPr>
    </w:lvl>
    <w:lvl w:ilvl="1" w:tplc="0CB24DDA">
      <w:start w:val="1"/>
      <w:numFmt w:val="bullet"/>
      <w:lvlText w:val=""/>
      <w:lvlJc w:val="left"/>
      <w:pPr>
        <w:ind w:left="1560" w:hanging="420"/>
      </w:pPr>
      <w:rPr>
        <w:rFonts w:ascii="Wingdings" w:hAnsi="Wingdings" w:hint="default"/>
        <w:sz w:val="12"/>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num w:numId="1">
    <w:abstractNumId w:val="34"/>
  </w:num>
  <w:num w:numId="2">
    <w:abstractNumId w:val="14"/>
  </w:num>
  <w:num w:numId="3">
    <w:abstractNumId w:val="19"/>
  </w:num>
  <w:num w:numId="4">
    <w:abstractNumId w:val="6"/>
  </w:num>
  <w:num w:numId="5">
    <w:abstractNumId w:val="34"/>
  </w:num>
  <w:num w:numId="6">
    <w:abstractNumId w:val="32"/>
  </w:num>
  <w:num w:numId="7">
    <w:abstractNumId w:val="34"/>
  </w:num>
  <w:num w:numId="8">
    <w:abstractNumId w:val="34"/>
  </w:num>
  <w:num w:numId="9">
    <w:abstractNumId w:val="7"/>
  </w:num>
  <w:num w:numId="10">
    <w:abstractNumId w:val="18"/>
  </w:num>
  <w:num w:numId="11">
    <w:abstractNumId w:val="15"/>
  </w:num>
  <w:num w:numId="12">
    <w:abstractNumId w:val="4"/>
  </w:num>
  <w:num w:numId="13">
    <w:abstractNumId w:val="34"/>
  </w:num>
  <w:num w:numId="14">
    <w:abstractNumId w:val="34"/>
  </w:num>
  <w:num w:numId="15">
    <w:abstractNumId w:val="21"/>
  </w:num>
  <w:num w:numId="16">
    <w:abstractNumId w:val="11"/>
  </w:num>
  <w:num w:numId="17">
    <w:abstractNumId w:val="27"/>
  </w:num>
  <w:num w:numId="18">
    <w:abstractNumId w:val="36"/>
  </w:num>
  <w:num w:numId="19">
    <w:abstractNumId w:val="12"/>
  </w:num>
  <w:num w:numId="20">
    <w:abstractNumId w:val="33"/>
  </w:num>
  <w:num w:numId="21">
    <w:abstractNumId w:val="25"/>
  </w:num>
  <w:num w:numId="22">
    <w:abstractNumId w:val="30"/>
  </w:num>
  <w:num w:numId="23">
    <w:abstractNumId w:val="31"/>
  </w:num>
  <w:num w:numId="24">
    <w:abstractNumId w:val="35"/>
  </w:num>
  <w:num w:numId="25">
    <w:abstractNumId w:val="34"/>
  </w:num>
  <w:num w:numId="26">
    <w:abstractNumId w:val="5"/>
  </w:num>
  <w:num w:numId="27">
    <w:abstractNumId w:val="3"/>
  </w:num>
  <w:num w:numId="28">
    <w:abstractNumId w:val="34"/>
  </w:num>
  <w:num w:numId="29">
    <w:abstractNumId w:val="37"/>
  </w:num>
  <w:num w:numId="30">
    <w:abstractNumId w:val="1"/>
  </w:num>
  <w:num w:numId="31">
    <w:abstractNumId w:val="8"/>
  </w:num>
  <w:num w:numId="32">
    <w:abstractNumId w:val="10"/>
  </w:num>
  <w:num w:numId="33">
    <w:abstractNumId w:val="29"/>
  </w:num>
  <w:num w:numId="34">
    <w:abstractNumId w:val="34"/>
  </w:num>
  <w:num w:numId="35">
    <w:abstractNumId w:val="34"/>
  </w:num>
  <w:num w:numId="36">
    <w:abstractNumId w:val="28"/>
  </w:num>
  <w:num w:numId="37">
    <w:abstractNumId w:val="38"/>
  </w:num>
  <w:num w:numId="38">
    <w:abstractNumId w:val="17"/>
  </w:num>
  <w:num w:numId="39">
    <w:abstractNumId w:val="9"/>
  </w:num>
  <w:num w:numId="40">
    <w:abstractNumId w:val="13"/>
  </w:num>
  <w:num w:numId="41">
    <w:abstractNumId w:val="24"/>
  </w:num>
  <w:num w:numId="42">
    <w:abstractNumId w:val="34"/>
  </w:num>
  <w:num w:numId="43">
    <w:abstractNumId w:val="22"/>
  </w:num>
  <w:num w:numId="44">
    <w:abstractNumId w:val="16"/>
  </w:num>
  <w:num w:numId="45">
    <w:abstractNumId w:val="2"/>
  </w:num>
  <w:num w:numId="46">
    <w:abstractNumId w:val="20"/>
  </w:num>
  <w:num w:numId="47">
    <w:abstractNumId w:val="23"/>
  </w:num>
  <w:num w:numId="48">
    <w:abstractNumId w:val="0"/>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350"/>
    <w:rsid w:val="000001D4"/>
    <w:rsid w:val="00001364"/>
    <w:rsid w:val="0000367B"/>
    <w:rsid w:val="0000500D"/>
    <w:rsid w:val="00005CE1"/>
    <w:rsid w:val="000100B7"/>
    <w:rsid w:val="00011226"/>
    <w:rsid w:val="00011924"/>
    <w:rsid w:val="00012B2F"/>
    <w:rsid w:val="00014672"/>
    <w:rsid w:val="00014B4C"/>
    <w:rsid w:val="00015AAC"/>
    <w:rsid w:val="000167B0"/>
    <w:rsid w:val="0002459A"/>
    <w:rsid w:val="00025087"/>
    <w:rsid w:val="000258A5"/>
    <w:rsid w:val="0002723F"/>
    <w:rsid w:val="0003629D"/>
    <w:rsid w:val="000364D4"/>
    <w:rsid w:val="00037D58"/>
    <w:rsid w:val="00042559"/>
    <w:rsid w:val="0004255E"/>
    <w:rsid w:val="00043581"/>
    <w:rsid w:val="00043670"/>
    <w:rsid w:val="0004672C"/>
    <w:rsid w:val="0005041F"/>
    <w:rsid w:val="00050C35"/>
    <w:rsid w:val="00052FB2"/>
    <w:rsid w:val="00054245"/>
    <w:rsid w:val="000558A4"/>
    <w:rsid w:val="00055DE8"/>
    <w:rsid w:val="00061308"/>
    <w:rsid w:val="000646DA"/>
    <w:rsid w:val="00064BEE"/>
    <w:rsid w:val="0006680E"/>
    <w:rsid w:val="000705BB"/>
    <w:rsid w:val="00070CA5"/>
    <w:rsid w:val="00070E62"/>
    <w:rsid w:val="00072025"/>
    <w:rsid w:val="00084057"/>
    <w:rsid w:val="00084C36"/>
    <w:rsid w:val="00085F56"/>
    <w:rsid w:val="00087A97"/>
    <w:rsid w:val="00090464"/>
    <w:rsid w:val="00094763"/>
    <w:rsid w:val="000A572B"/>
    <w:rsid w:val="000A5E2E"/>
    <w:rsid w:val="000B23AE"/>
    <w:rsid w:val="000B3A5A"/>
    <w:rsid w:val="000B4169"/>
    <w:rsid w:val="000B5508"/>
    <w:rsid w:val="000B7EF3"/>
    <w:rsid w:val="000C0DAF"/>
    <w:rsid w:val="000C15FB"/>
    <w:rsid w:val="000C254B"/>
    <w:rsid w:val="000C26CF"/>
    <w:rsid w:val="000C3839"/>
    <w:rsid w:val="000C4B31"/>
    <w:rsid w:val="000C6BC7"/>
    <w:rsid w:val="000D0CF1"/>
    <w:rsid w:val="000D115E"/>
    <w:rsid w:val="000E1958"/>
    <w:rsid w:val="000E1CF9"/>
    <w:rsid w:val="000F0564"/>
    <w:rsid w:val="000F05B8"/>
    <w:rsid w:val="000F11EE"/>
    <w:rsid w:val="000F2999"/>
    <w:rsid w:val="000F540F"/>
    <w:rsid w:val="000F5F4C"/>
    <w:rsid w:val="000F7048"/>
    <w:rsid w:val="000F7984"/>
    <w:rsid w:val="00104FFC"/>
    <w:rsid w:val="00106952"/>
    <w:rsid w:val="00106E49"/>
    <w:rsid w:val="00112003"/>
    <w:rsid w:val="00112B89"/>
    <w:rsid w:val="00120079"/>
    <w:rsid w:val="00121B6B"/>
    <w:rsid w:val="00121F4D"/>
    <w:rsid w:val="00122709"/>
    <w:rsid w:val="00123E98"/>
    <w:rsid w:val="00123F2C"/>
    <w:rsid w:val="001263D8"/>
    <w:rsid w:val="001276F5"/>
    <w:rsid w:val="00127B31"/>
    <w:rsid w:val="00127B75"/>
    <w:rsid w:val="001334B5"/>
    <w:rsid w:val="0013509F"/>
    <w:rsid w:val="00140848"/>
    <w:rsid w:val="001418D2"/>
    <w:rsid w:val="001434EC"/>
    <w:rsid w:val="00155A99"/>
    <w:rsid w:val="001611B2"/>
    <w:rsid w:val="00165576"/>
    <w:rsid w:val="00166E4E"/>
    <w:rsid w:val="00167234"/>
    <w:rsid w:val="00172E85"/>
    <w:rsid w:val="00181664"/>
    <w:rsid w:val="00182A9C"/>
    <w:rsid w:val="00182B76"/>
    <w:rsid w:val="0018358C"/>
    <w:rsid w:val="00183E8E"/>
    <w:rsid w:val="0018449D"/>
    <w:rsid w:val="00185BE0"/>
    <w:rsid w:val="00186CFC"/>
    <w:rsid w:val="001907EB"/>
    <w:rsid w:val="00191F29"/>
    <w:rsid w:val="00194571"/>
    <w:rsid w:val="0019778B"/>
    <w:rsid w:val="001A1628"/>
    <w:rsid w:val="001A24BD"/>
    <w:rsid w:val="001A5C7E"/>
    <w:rsid w:val="001B0557"/>
    <w:rsid w:val="001B1134"/>
    <w:rsid w:val="001B16DC"/>
    <w:rsid w:val="001B3817"/>
    <w:rsid w:val="001B4552"/>
    <w:rsid w:val="001B6D84"/>
    <w:rsid w:val="001C0777"/>
    <w:rsid w:val="001C09BB"/>
    <w:rsid w:val="001C2900"/>
    <w:rsid w:val="001C374E"/>
    <w:rsid w:val="001C5D92"/>
    <w:rsid w:val="001C65F4"/>
    <w:rsid w:val="001C73A5"/>
    <w:rsid w:val="001D2431"/>
    <w:rsid w:val="001D5D78"/>
    <w:rsid w:val="001E04C4"/>
    <w:rsid w:val="001E2645"/>
    <w:rsid w:val="001E44A9"/>
    <w:rsid w:val="001E620C"/>
    <w:rsid w:val="001E753E"/>
    <w:rsid w:val="001E7AB8"/>
    <w:rsid w:val="001F1DCA"/>
    <w:rsid w:val="001F2C1F"/>
    <w:rsid w:val="00202023"/>
    <w:rsid w:val="00203A5C"/>
    <w:rsid w:val="0020459B"/>
    <w:rsid w:val="002075C5"/>
    <w:rsid w:val="00210CE1"/>
    <w:rsid w:val="00212869"/>
    <w:rsid w:val="00213023"/>
    <w:rsid w:val="00216513"/>
    <w:rsid w:val="0021664D"/>
    <w:rsid w:val="002219DD"/>
    <w:rsid w:val="00223614"/>
    <w:rsid w:val="00225088"/>
    <w:rsid w:val="002250E0"/>
    <w:rsid w:val="0022587D"/>
    <w:rsid w:val="00230ABA"/>
    <w:rsid w:val="00231F73"/>
    <w:rsid w:val="002339B4"/>
    <w:rsid w:val="00241BC3"/>
    <w:rsid w:val="002427AA"/>
    <w:rsid w:val="00243D17"/>
    <w:rsid w:val="00247262"/>
    <w:rsid w:val="002473C9"/>
    <w:rsid w:val="002515F3"/>
    <w:rsid w:val="00252546"/>
    <w:rsid w:val="0025397E"/>
    <w:rsid w:val="00254B47"/>
    <w:rsid w:val="00255EE2"/>
    <w:rsid w:val="002621E7"/>
    <w:rsid w:val="00263DC0"/>
    <w:rsid w:val="00264432"/>
    <w:rsid w:val="00270D19"/>
    <w:rsid w:val="0027195C"/>
    <w:rsid w:val="0027269F"/>
    <w:rsid w:val="002771D5"/>
    <w:rsid w:val="0028036D"/>
    <w:rsid w:val="00280600"/>
    <w:rsid w:val="00280918"/>
    <w:rsid w:val="00283829"/>
    <w:rsid w:val="0028532D"/>
    <w:rsid w:val="00285370"/>
    <w:rsid w:val="00285A96"/>
    <w:rsid w:val="00287143"/>
    <w:rsid w:val="0028730F"/>
    <w:rsid w:val="00290E26"/>
    <w:rsid w:val="0029102F"/>
    <w:rsid w:val="00293491"/>
    <w:rsid w:val="00293A51"/>
    <w:rsid w:val="00294A41"/>
    <w:rsid w:val="00297D92"/>
    <w:rsid w:val="002A0D0A"/>
    <w:rsid w:val="002A145C"/>
    <w:rsid w:val="002A17A1"/>
    <w:rsid w:val="002A65C2"/>
    <w:rsid w:val="002B0F72"/>
    <w:rsid w:val="002B1B16"/>
    <w:rsid w:val="002B1F62"/>
    <w:rsid w:val="002B43F0"/>
    <w:rsid w:val="002B6C61"/>
    <w:rsid w:val="002C0A73"/>
    <w:rsid w:val="002C4688"/>
    <w:rsid w:val="002C4891"/>
    <w:rsid w:val="002C4BC7"/>
    <w:rsid w:val="002C5427"/>
    <w:rsid w:val="002D4CB8"/>
    <w:rsid w:val="002E2F4A"/>
    <w:rsid w:val="002E4E5F"/>
    <w:rsid w:val="002E5A24"/>
    <w:rsid w:val="002F370F"/>
    <w:rsid w:val="002F4ED7"/>
    <w:rsid w:val="002F4FEF"/>
    <w:rsid w:val="002F5145"/>
    <w:rsid w:val="002F55E9"/>
    <w:rsid w:val="002F6D4C"/>
    <w:rsid w:val="002F6D8F"/>
    <w:rsid w:val="0030041E"/>
    <w:rsid w:val="0030593C"/>
    <w:rsid w:val="00305A11"/>
    <w:rsid w:val="00311159"/>
    <w:rsid w:val="00313D8B"/>
    <w:rsid w:val="00314266"/>
    <w:rsid w:val="00315003"/>
    <w:rsid w:val="00315CD4"/>
    <w:rsid w:val="00316654"/>
    <w:rsid w:val="0032004D"/>
    <w:rsid w:val="00323428"/>
    <w:rsid w:val="00324BDC"/>
    <w:rsid w:val="00325C75"/>
    <w:rsid w:val="00331755"/>
    <w:rsid w:val="00333D53"/>
    <w:rsid w:val="00335F8A"/>
    <w:rsid w:val="003363D6"/>
    <w:rsid w:val="00340ECC"/>
    <w:rsid w:val="00341426"/>
    <w:rsid w:val="003437EC"/>
    <w:rsid w:val="003438FB"/>
    <w:rsid w:val="00343948"/>
    <w:rsid w:val="00344635"/>
    <w:rsid w:val="00347E50"/>
    <w:rsid w:val="003527BC"/>
    <w:rsid w:val="0035364A"/>
    <w:rsid w:val="00357373"/>
    <w:rsid w:val="00367A4E"/>
    <w:rsid w:val="0037099B"/>
    <w:rsid w:val="00373F06"/>
    <w:rsid w:val="0037719C"/>
    <w:rsid w:val="00382B86"/>
    <w:rsid w:val="00385650"/>
    <w:rsid w:val="0038763F"/>
    <w:rsid w:val="00390E91"/>
    <w:rsid w:val="00394F09"/>
    <w:rsid w:val="003978B5"/>
    <w:rsid w:val="003A1D46"/>
    <w:rsid w:val="003A30E6"/>
    <w:rsid w:val="003A4B2A"/>
    <w:rsid w:val="003A587D"/>
    <w:rsid w:val="003A7D49"/>
    <w:rsid w:val="003B0BD3"/>
    <w:rsid w:val="003B19CC"/>
    <w:rsid w:val="003B256A"/>
    <w:rsid w:val="003B5FAA"/>
    <w:rsid w:val="003B7D61"/>
    <w:rsid w:val="003C5A08"/>
    <w:rsid w:val="003C5AD3"/>
    <w:rsid w:val="003C74E2"/>
    <w:rsid w:val="003D11FA"/>
    <w:rsid w:val="003D1273"/>
    <w:rsid w:val="003D19AA"/>
    <w:rsid w:val="003D2424"/>
    <w:rsid w:val="003D3F84"/>
    <w:rsid w:val="003D4C6F"/>
    <w:rsid w:val="003D5350"/>
    <w:rsid w:val="003D6673"/>
    <w:rsid w:val="003D7D3D"/>
    <w:rsid w:val="003E1096"/>
    <w:rsid w:val="003E25DD"/>
    <w:rsid w:val="003E2EF0"/>
    <w:rsid w:val="003E35BA"/>
    <w:rsid w:val="003E7006"/>
    <w:rsid w:val="003F155B"/>
    <w:rsid w:val="00402FCC"/>
    <w:rsid w:val="00404F54"/>
    <w:rsid w:val="00411C63"/>
    <w:rsid w:val="00413DD6"/>
    <w:rsid w:val="004147FC"/>
    <w:rsid w:val="00415FD6"/>
    <w:rsid w:val="00421CD9"/>
    <w:rsid w:val="00421F54"/>
    <w:rsid w:val="00422195"/>
    <w:rsid w:val="00422428"/>
    <w:rsid w:val="00422681"/>
    <w:rsid w:val="0042565D"/>
    <w:rsid w:val="00430048"/>
    <w:rsid w:val="00433BD6"/>
    <w:rsid w:val="00436197"/>
    <w:rsid w:val="004375AF"/>
    <w:rsid w:val="00452072"/>
    <w:rsid w:val="00453060"/>
    <w:rsid w:val="004536C6"/>
    <w:rsid w:val="004546E8"/>
    <w:rsid w:val="00455E17"/>
    <w:rsid w:val="0045671F"/>
    <w:rsid w:val="00456A3F"/>
    <w:rsid w:val="00456F74"/>
    <w:rsid w:val="00457DFA"/>
    <w:rsid w:val="00464779"/>
    <w:rsid w:val="004650C5"/>
    <w:rsid w:val="00466A81"/>
    <w:rsid w:val="004744D2"/>
    <w:rsid w:val="00475126"/>
    <w:rsid w:val="004759A0"/>
    <w:rsid w:val="00476A9E"/>
    <w:rsid w:val="00480CAE"/>
    <w:rsid w:val="00482D3A"/>
    <w:rsid w:val="00482F44"/>
    <w:rsid w:val="00486729"/>
    <w:rsid w:val="0049078A"/>
    <w:rsid w:val="00490B83"/>
    <w:rsid w:val="004914E7"/>
    <w:rsid w:val="004922B1"/>
    <w:rsid w:val="004A48E1"/>
    <w:rsid w:val="004A4C88"/>
    <w:rsid w:val="004A63DE"/>
    <w:rsid w:val="004B07C5"/>
    <w:rsid w:val="004B09CD"/>
    <w:rsid w:val="004B3534"/>
    <w:rsid w:val="004B4DD0"/>
    <w:rsid w:val="004B5342"/>
    <w:rsid w:val="004B6A97"/>
    <w:rsid w:val="004B6C62"/>
    <w:rsid w:val="004B73BA"/>
    <w:rsid w:val="004B76CE"/>
    <w:rsid w:val="004C2FCF"/>
    <w:rsid w:val="004C3C17"/>
    <w:rsid w:val="004C426B"/>
    <w:rsid w:val="004C6734"/>
    <w:rsid w:val="004D0A06"/>
    <w:rsid w:val="004D27E3"/>
    <w:rsid w:val="004D2F2F"/>
    <w:rsid w:val="004D4B26"/>
    <w:rsid w:val="004D6BC7"/>
    <w:rsid w:val="004E4FDA"/>
    <w:rsid w:val="004E542D"/>
    <w:rsid w:val="004E71C9"/>
    <w:rsid w:val="004F5856"/>
    <w:rsid w:val="005020AA"/>
    <w:rsid w:val="0050295C"/>
    <w:rsid w:val="00504AE4"/>
    <w:rsid w:val="00504B5D"/>
    <w:rsid w:val="0050782A"/>
    <w:rsid w:val="0051296F"/>
    <w:rsid w:val="005133C4"/>
    <w:rsid w:val="00517247"/>
    <w:rsid w:val="005207CF"/>
    <w:rsid w:val="0052477A"/>
    <w:rsid w:val="00534ABA"/>
    <w:rsid w:val="0054161E"/>
    <w:rsid w:val="00543296"/>
    <w:rsid w:val="005454AF"/>
    <w:rsid w:val="00551A26"/>
    <w:rsid w:val="00553BC2"/>
    <w:rsid w:val="005561D1"/>
    <w:rsid w:val="00562FCE"/>
    <w:rsid w:val="00570071"/>
    <w:rsid w:val="005705CD"/>
    <w:rsid w:val="00571E61"/>
    <w:rsid w:val="00572EDC"/>
    <w:rsid w:val="00573D7A"/>
    <w:rsid w:val="00580557"/>
    <w:rsid w:val="00580A9E"/>
    <w:rsid w:val="00581C72"/>
    <w:rsid w:val="005821BA"/>
    <w:rsid w:val="0058242E"/>
    <w:rsid w:val="00582B6B"/>
    <w:rsid w:val="00585F13"/>
    <w:rsid w:val="00587ED1"/>
    <w:rsid w:val="00591149"/>
    <w:rsid w:val="005911E9"/>
    <w:rsid w:val="0059166E"/>
    <w:rsid w:val="00591E4E"/>
    <w:rsid w:val="00591F01"/>
    <w:rsid w:val="00592205"/>
    <w:rsid w:val="00592FA9"/>
    <w:rsid w:val="00593ED2"/>
    <w:rsid w:val="00597391"/>
    <w:rsid w:val="005A3DC4"/>
    <w:rsid w:val="005A68FB"/>
    <w:rsid w:val="005A7460"/>
    <w:rsid w:val="005A7BC7"/>
    <w:rsid w:val="005B2C64"/>
    <w:rsid w:val="005B3BEF"/>
    <w:rsid w:val="005B6409"/>
    <w:rsid w:val="005B67F4"/>
    <w:rsid w:val="005B777C"/>
    <w:rsid w:val="005C3536"/>
    <w:rsid w:val="005C3842"/>
    <w:rsid w:val="005C51AC"/>
    <w:rsid w:val="005C5404"/>
    <w:rsid w:val="005C59B4"/>
    <w:rsid w:val="005C69C0"/>
    <w:rsid w:val="005D329C"/>
    <w:rsid w:val="005E3AEE"/>
    <w:rsid w:val="005F0138"/>
    <w:rsid w:val="005F4CBF"/>
    <w:rsid w:val="005F7F30"/>
    <w:rsid w:val="006004BD"/>
    <w:rsid w:val="0060066B"/>
    <w:rsid w:val="00602D5E"/>
    <w:rsid w:val="006046B5"/>
    <w:rsid w:val="00606ED3"/>
    <w:rsid w:val="00610473"/>
    <w:rsid w:val="0061376E"/>
    <w:rsid w:val="0061488B"/>
    <w:rsid w:val="00615904"/>
    <w:rsid w:val="0061592C"/>
    <w:rsid w:val="00622DB1"/>
    <w:rsid w:val="00626640"/>
    <w:rsid w:val="0062726F"/>
    <w:rsid w:val="00630F28"/>
    <w:rsid w:val="006343DF"/>
    <w:rsid w:val="00635436"/>
    <w:rsid w:val="00636AD5"/>
    <w:rsid w:val="00636E7B"/>
    <w:rsid w:val="0063744C"/>
    <w:rsid w:val="00637EFF"/>
    <w:rsid w:val="00641AAF"/>
    <w:rsid w:val="00646743"/>
    <w:rsid w:val="00646B9A"/>
    <w:rsid w:val="00647ECD"/>
    <w:rsid w:val="00653D40"/>
    <w:rsid w:val="00655A7E"/>
    <w:rsid w:val="006578B9"/>
    <w:rsid w:val="00660671"/>
    <w:rsid w:val="00661943"/>
    <w:rsid w:val="00664ABC"/>
    <w:rsid w:val="0066674B"/>
    <w:rsid w:val="00670FBA"/>
    <w:rsid w:val="00672C78"/>
    <w:rsid w:val="00674ABC"/>
    <w:rsid w:val="00675DD6"/>
    <w:rsid w:val="00676B36"/>
    <w:rsid w:val="006779F0"/>
    <w:rsid w:val="00682E1F"/>
    <w:rsid w:val="006833A4"/>
    <w:rsid w:val="0068618D"/>
    <w:rsid w:val="00693B62"/>
    <w:rsid w:val="006943E0"/>
    <w:rsid w:val="00695461"/>
    <w:rsid w:val="006A03A6"/>
    <w:rsid w:val="006A074E"/>
    <w:rsid w:val="006A0908"/>
    <w:rsid w:val="006A4429"/>
    <w:rsid w:val="006A55CA"/>
    <w:rsid w:val="006A693B"/>
    <w:rsid w:val="006A7603"/>
    <w:rsid w:val="006A770C"/>
    <w:rsid w:val="006A7B63"/>
    <w:rsid w:val="006B01A5"/>
    <w:rsid w:val="006B1A33"/>
    <w:rsid w:val="006B58CA"/>
    <w:rsid w:val="006B713D"/>
    <w:rsid w:val="006C2541"/>
    <w:rsid w:val="006C3232"/>
    <w:rsid w:val="006C3EAC"/>
    <w:rsid w:val="006C635B"/>
    <w:rsid w:val="006D0015"/>
    <w:rsid w:val="006D12EE"/>
    <w:rsid w:val="006D1A3D"/>
    <w:rsid w:val="006E6378"/>
    <w:rsid w:val="006E7224"/>
    <w:rsid w:val="006F04DA"/>
    <w:rsid w:val="006F1584"/>
    <w:rsid w:val="006F24B6"/>
    <w:rsid w:val="006F3006"/>
    <w:rsid w:val="006F329C"/>
    <w:rsid w:val="006F5231"/>
    <w:rsid w:val="006F7D1E"/>
    <w:rsid w:val="0070002F"/>
    <w:rsid w:val="007053BC"/>
    <w:rsid w:val="007073E6"/>
    <w:rsid w:val="0071007C"/>
    <w:rsid w:val="00714D3C"/>
    <w:rsid w:val="00715B12"/>
    <w:rsid w:val="00717F2E"/>
    <w:rsid w:val="00717FCE"/>
    <w:rsid w:val="007206A0"/>
    <w:rsid w:val="00720ED1"/>
    <w:rsid w:val="00723B29"/>
    <w:rsid w:val="00736021"/>
    <w:rsid w:val="0074072E"/>
    <w:rsid w:val="00742371"/>
    <w:rsid w:val="00743971"/>
    <w:rsid w:val="00744014"/>
    <w:rsid w:val="00745319"/>
    <w:rsid w:val="0075058B"/>
    <w:rsid w:val="007515AC"/>
    <w:rsid w:val="007521DF"/>
    <w:rsid w:val="00754495"/>
    <w:rsid w:val="007545E8"/>
    <w:rsid w:val="00755882"/>
    <w:rsid w:val="007623E3"/>
    <w:rsid w:val="00762AE4"/>
    <w:rsid w:val="00762E01"/>
    <w:rsid w:val="00762F89"/>
    <w:rsid w:val="00764642"/>
    <w:rsid w:val="00764FE8"/>
    <w:rsid w:val="007653E8"/>
    <w:rsid w:val="00765E6E"/>
    <w:rsid w:val="00770820"/>
    <w:rsid w:val="0077085C"/>
    <w:rsid w:val="00771E55"/>
    <w:rsid w:val="007735D6"/>
    <w:rsid w:val="00773984"/>
    <w:rsid w:val="00777253"/>
    <w:rsid w:val="0078184B"/>
    <w:rsid w:val="00782DBE"/>
    <w:rsid w:val="00783642"/>
    <w:rsid w:val="00783A5B"/>
    <w:rsid w:val="00787BC8"/>
    <w:rsid w:val="00787F76"/>
    <w:rsid w:val="00791A45"/>
    <w:rsid w:val="00791CEC"/>
    <w:rsid w:val="007924A6"/>
    <w:rsid w:val="00795DA2"/>
    <w:rsid w:val="00797442"/>
    <w:rsid w:val="007A2F67"/>
    <w:rsid w:val="007A5321"/>
    <w:rsid w:val="007B4E2E"/>
    <w:rsid w:val="007C0283"/>
    <w:rsid w:val="007C0F60"/>
    <w:rsid w:val="007C1649"/>
    <w:rsid w:val="007C37D1"/>
    <w:rsid w:val="007C5C64"/>
    <w:rsid w:val="007C6426"/>
    <w:rsid w:val="007D0208"/>
    <w:rsid w:val="007D03C8"/>
    <w:rsid w:val="007D27CF"/>
    <w:rsid w:val="007E140D"/>
    <w:rsid w:val="007E2170"/>
    <w:rsid w:val="007E321A"/>
    <w:rsid w:val="007E6E06"/>
    <w:rsid w:val="007F242C"/>
    <w:rsid w:val="007F4CC2"/>
    <w:rsid w:val="007F5204"/>
    <w:rsid w:val="007F6BEB"/>
    <w:rsid w:val="007F758E"/>
    <w:rsid w:val="0080257B"/>
    <w:rsid w:val="00803F45"/>
    <w:rsid w:val="00803F62"/>
    <w:rsid w:val="00806822"/>
    <w:rsid w:val="00810716"/>
    <w:rsid w:val="00817226"/>
    <w:rsid w:val="008172E3"/>
    <w:rsid w:val="00822B90"/>
    <w:rsid w:val="008230E1"/>
    <w:rsid w:val="0082753A"/>
    <w:rsid w:val="00827D3C"/>
    <w:rsid w:val="008348F2"/>
    <w:rsid w:val="00834977"/>
    <w:rsid w:val="00843402"/>
    <w:rsid w:val="00846480"/>
    <w:rsid w:val="008527F5"/>
    <w:rsid w:val="0085400D"/>
    <w:rsid w:val="008564B4"/>
    <w:rsid w:val="008575F0"/>
    <w:rsid w:val="00857CAB"/>
    <w:rsid w:val="0086010C"/>
    <w:rsid w:val="00861D34"/>
    <w:rsid w:val="0086260A"/>
    <w:rsid w:val="0087262D"/>
    <w:rsid w:val="008737DC"/>
    <w:rsid w:val="00874DC3"/>
    <w:rsid w:val="00875235"/>
    <w:rsid w:val="0087622B"/>
    <w:rsid w:val="00883552"/>
    <w:rsid w:val="00885B61"/>
    <w:rsid w:val="008907B5"/>
    <w:rsid w:val="008925CC"/>
    <w:rsid w:val="00894842"/>
    <w:rsid w:val="0089687E"/>
    <w:rsid w:val="008A018D"/>
    <w:rsid w:val="008A2163"/>
    <w:rsid w:val="008A484D"/>
    <w:rsid w:val="008A66A9"/>
    <w:rsid w:val="008B1E4F"/>
    <w:rsid w:val="008B2A6E"/>
    <w:rsid w:val="008B31B1"/>
    <w:rsid w:val="008B50DB"/>
    <w:rsid w:val="008B547A"/>
    <w:rsid w:val="008B6B4F"/>
    <w:rsid w:val="008B6B5D"/>
    <w:rsid w:val="008C1D9A"/>
    <w:rsid w:val="008C1E2C"/>
    <w:rsid w:val="008C1EE7"/>
    <w:rsid w:val="008C4116"/>
    <w:rsid w:val="008C452B"/>
    <w:rsid w:val="008C7025"/>
    <w:rsid w:val="008D0D7B"/>
    <w:rsid w:val="008D0F6A"/>
    <w:rsid w:val="008D38BF"/>
    <w:rsid w:val="008D6712"/>
    <w:rsid w:val="008D747C"/>
    <w:rsid w:val="008D77F9"/>
    <w:rsid w:val="008E1361"/>
    <w:rsid w:val="008E16EA"/>
    <w:rsid w:val="008E3E70"/>
    <w:rsid w:val="008E54B4"/>
    <w:rsid w:val="008E5CDA"/>
    <w:rsid w:val="008E6BFD"/>
    <w:rsid w:val="008E6CD8"/>
    <w:rsid w:val="008F3D64"/>
    <w:rsid w:val="008F5EEE"/>
    <w:rsid w:val="009003EA"/>
    <w:rsid w:val="00902ABE"/>
    <w:rsid w:val="00903DA9"/>
    <w:rsid w:val="00905CB2"/>
    <w:rsid w:val="00905D73"/>
    <w:rsid w:val="00906CAF"/>
    <w:rsid w:val="00907D11"/>
    <w:rsid w:val="009104F7"/>
    <w:rsid w:val="0091203E"/>
    <w:rsid w:val="00912D28"/>
    <w:rsid w:val="00912F6B"/>
    <w:rsid w:val="00923794"/>
    <w:rsid w:val="00924114"/>
    <w:rsid w:val="009243CB"/>
    <w:rsid w:val="0092668D"/>
    <w:rsid w:val="00934112"/>
    <w:rsid w:val="00935366"/>
    <w:rsid w:val="00940176"/>
    <w:rsid w:val="00944FF4"/>
    <w:rsid w:val="00945C33"/>
    <w:rsid w:val="00945DE5"/>
    <w:rsid w:val="009500E0"/>
    <w:rsid w:val="00951FCC"/>
    <w:rsid w:val="009528EA"/>
    <w:rsid w:val="009549DF"/>
    <w:rsid w:val="00955A9E"/>
    <w:rsid w:val="009563B9"/>
    <w:rsid w:val="00956AA4"/>
    <w:rsid w:val="00964767"/>
    <w:rsid w:val="0096558F"/>
    <w:rsid w:val="00972BE0"/>
    <w:rsid w:val="00974E98"/>
    <w:rsid w:val="00980BEA"/>
    <w:rsid w:val="0098358B"/>
    <w:rsid w:val="00983ED1"/>
    <w:rsid w:val="00992BCD"/>
    <w:rsid w:val="00993891"/>
    <w:rsid w:val="00994131"/>
    <w:rsid w:val="00996685"/>
    <w:rsid w:val="009970A2"/>
    <w:rsid w:val="009A22D2"/>
    <w:rsid w:val="009A2CFE"/>
    <w:rsid w:val="009A5551"/>
    <w:rsid w:val="009A7F26"/>
    <w:rsid w:val="009B0C12"/>
    <w:rsid w:val="009B7531"/>
    <w:rsid w:val="009B7D14"/>
    <w:rsid w:val="009C0A3C"/>
    <w:rsid w:val="009C1C67"/>
    <w:rsid w:val="009C2D36"/>
    <w:rsid w:val="009C4271"/>
    <w:rsid w:val="009C564D"/>
    <w:rsid w:val="009D1E79"/>
    <w:rsid w:val="009D37BE"/>
    <w:rsid w:val="009D3AA2"/>
    <w:rsid w:val="009D4244"/>
    <w:rsid w:val="009D6174"/>
    <w:rsid w:val="009E0F61"/>
    <w:rsid w:val="009E18CB"/>
    <w:rsid w:val="009E1E4F"/>
    <w:rsid w:val="009E4B3B"/>
    <w:rsid w:val="009F0F3A"/>
    <w:rsid w:val="009F1DB9"/>
    <w:rsid w:val="009F37CE"/>
    <w:rsid w:val="009F4D58"/>
    <w:rsid w:val="00A01315"/>
    <w:rsid w:val="00A014B8"/>
    <w:rsid w:val="00A01B58"/>
    <w:rsid w:val="00A02712"/>
    <w:rsid w:val="00A04154"/>
    <w:rsid w:val="00A04D41"/>
    <w:rsid w:val="00A11610"/>
    <w:rsid w:val="00A11667"/>
    <w:rsid w:val="00A12746"/>
    <w:rsid w:val="00A135D9"/>
    <w:rsid w:val="00A1518A"/>
    <w:rsid w:val="00A166F0"/>
    <w:rsid w:val="00A17B4A"/>
    <w:rsid w:val="00A20406"/>
    <w:rsid w:val="00A2141F"/>
    <w:rsid w:val="00A21D59"/>
    <w:rsid w:val="00A21FB8"/>
    <w:rsid w:val="00A25BD9"/>
    <w:rsid w:val="00A337F6"/>
    <w:rsid w:val="00A34CD9"/>
    <w:rsid w:val="00A35F90"/>
    <w:rsid w:val="00A37284"/>
    <w:rsid w:val="00A410AC"/>
    <w:rsid w:val="00A46608"/>
    <w:rsid w:val="00A54C82"/>
    <w:rsid w:val="00A56D25"/>
    <w:rsid w:val="00A5702F"/>
    <w:rsid w:val="00A60961"/>
    <w:rsid w:val="00A61F6B"/>
    <w:rsid w:val="00A667D6"/>
    <w:rsid w:val="00A67974"/>
    <w:rsid w:val="00A67B85"/>
    <w:rsid w:val="00A67CC2"/>
    <w:rsid w:val="00A71598"/>
    <w:rsid w:val="00A731AF"/>
    <w:rsid w:val="00A731D3"/>
    <w:rsid w:val="00A76B81"/>
    <w:rsid w:val="00A8131A"/>
    <w:rsid w:val="00A820AE"/>
    <w:rsid w:val="00A82533"/>
    <w:rsid w:val="00A91B8F"/>
    <w:rsid w:val="00A92CDE"/>
    <w:rsid w:val="00A936F1"/>
    <w:rsid w:val="00A9646F"/>
    <w:rsid w:val="00A96AC9"/>
    <w:rsid w:val="00AA13C9"/>
    <w:rsid w:val="00AA17CB"/>
    <w:rsid w:val="00AA60F6"/>
    <w:rsid w:val="00AA688F"/>
    <w:rsid w:val="00AB3FF3"/>
    <w:rsid w:val="00AB4D3A"/>
    <w:rsid w:val="00AB69B1"/>
    <w:rsid w:val="00AC1BEA"/>
    <w:rsid w:val="00AC42AC"/>
    <w:rsid w:val="00AC5220"/>
    <w:rsid w:val="00AC6742"/>
    <w:rsid w:val="00AD1663"/>
    <w:rsid w:val="00AD1D95"/>
    <w:rsid w:val="00AD217C"/>
    <w:rsid w:val="00AD3E90"/>
    <w:rsid w:val="00AD41BD"/>
    <w:rsid w:val="00AD4639"/>
    <w:rsid w:val="00AD68B4"/>
    <w:rsid w:val="00AE25E1"/>
    <w:rsid w:val="00AE30BC"/>
    <w:rsid w:val="00AF0CB1"/>
    <w:rsid w:val="00AF212C"/>
    <w:rsid w:val="00AF2AE8"/>
    <w:rsid w:val="00AF340F"/>
    <w:rsid w:val="00AF363B"/>
    <w:rsid w:val="00AF4CC6"/>
    <w:rsid w:val="00AF633B"/>
    <w:rsid w:val="00AF6C69"/>
    <w:rsid w:val="00B023FC"/>
    <w:rsid w:val="00B05AAD"/>
    <w:rsid w:val="00B0796C"/>
    <w:rsid w:val="00B119D5"/>
    <w:rsid w:val="00B13503"/>
    <w:rsid w:val="00B157AF"/>
    <w:rsid w:val="00B1673B"/>
    <w:rsid w:val="00B16D45"/>
    <w:rsid w:val="00B16DDD"/>
    <w:rsid w:val="00B222D1"/>
    <w:rsid w:val="00B31C65"/>
    <w:rsid w:val="00B364A0"/>
    <w:rsid w:val="00B430E2"/>
    <w:rsid w:val="00B448B4"/>
    <w:rsid w:val="00B452C3"/>
    <w:rsid w:val="00B45B4C"/>
    <w:rsid w:val="00B45D40"/>
    <w:rsid w:val="00B529A8"/>
    <w:rsid w:val="00B52DB7"/>
    <w:rsid w:val="00B535FD"/>
    <w:rsid w:val="00B55134"/>
    <w:rsid w:val="00B5554A"/>
    <w:rsid w:val="00B56D3E"/>
    <w:rsid w:val="00B573A7"/>
    <w:rsid w:val="00B57546"/>
    <w:rsid w:val="00B677CE"/>
    <w:rsid w:val="00B73313"/>
    <w:rsid w:val="00B74390"/>
    <w:rsid w:val="00B756CA"/>
    <w:rsid w:val="00B7753B"/>
    <w:rsid w:val="00B83612"/>
    <w:rsid w:val="00B90DB6"/>
    <w:rsid w:val="00B91276"/>
    <w:rsid w:val="00B92086"/>
    <w:rsid w:val="00B92B83"/>
    <w:rsid w:val="00B93D38"/>
    <w:rsid w:val="00B97600"/>
    <w:rsid w:val="00BA00A7"/>
    <w:rsid w:val="00BA45AC"/>
    <w:rsid w:val="00BA59F7"/>
    <w:rsid w:val="00BA645A"/>
    <w:rsid w:val="00BB0AC5"/>
    <w:rsid w:val="00BB0F19"/>
    <w:rsid w:val="00BB170C"/>
    <w:rsid w:val="00BB17C8"/>
    <w:rsid w:val="00BB1B9A"/>
    <w:rsid w:val="00BB2A0F"/>
    <w:rsid w:val="00BB630B"/>
    <w:rsid w:val="00BC2504"/>
    <w:rsid w:val="00BC263F"/>
    <w:rsid w:val="00BC2943"/>
    <w:rsid w:val="00BC3384"/>
    <w:rsid w:val="00BD0DC5"/>
    <w:rsid w:val="00BD24B3"/>
    <w:rsid w:val="00BD4C69"/>
    <w:rsid w:val="00BD6785"/>
    <w:rsid w:val="00BD74AA"/>
    <w:rsid w:val="00BE0EA2"/>
    <w:rsid w:val="00BE2392"/>
    <w:rsid w:val="00BE3051"/>
    <w:rsid w:val="00BE4354"/>
    <w:rsid w:val="00BE4632"/>
    <w:rsid w:val="00BE488D"/>
    <w:rsid w:val="00BF1FB8"/>
    <w:rsid w:val="00BF27CC"/>
    <w:rsid w:val="00BF610F"/>
    <w:rsid w:val="00C002ED"/>
    <w:rsid w:val="00C0216D"/>
    <w:rsid w:val="00C02B73"/>
    <w:rsid w:val="00C03912"/>
    <w:rsid w:val="00C0452D"/>
    <w:rsid w:val="00C04926"/>
    <w:rsid w:val="00C05DA4"/>
    <w:rsid w:val="00C105DB"/>
    <w:rsid w:val="00C12A38"/>
    <w:rsid w:val="00C130F4"/>
    <w:rsid w:val="00C14606"/>
    <w:rsid w:val="00C14E50"/>
    <w:rsid w:val="00C155D8"/>
    <w:rsid w:val="00C16933"/>
    <w:rsid w:val="00C16CFA"/>
    <w:rsid w:val="00C20291"/>
    <w:rsid w:val="00C219D3"/>
    <w:rsid w:val="00C21A52"/>
    <w:rsid w:val="00C26965"/>
    <w:rsid w:val="00C3109E"/>
    <w:rsid w:val="00C33380"/>
    <w:rsid w:val="00C335C4"/>
    <w:rsid w:val="00C4072A"/>
    <w:rsid w:val="00C4407E"/>
    <w:rsid w:val="00C45244"/>
    <w:rsid w:val="00C46A9E"/>
    <w:rsid w:val="00C5385F"/>
    <w:rsid w:val="00C56AEC"/>
    <w:rsid w:val="00C64508"/>
    <w:rsid w:val="00C6686C"/>
    <w:rsid w:val="00C66A3F"/>
    <w:rsid w:val="00C6700D"/>
    <w:rsid w:val="00C7086F"/>
    <w:rsid w:val="00C74081"/>
    <w:rsid w:val="00C7522E"/>
    <w:rsid w:val="00C75DB3"/>
    <w:rsid w:val="00C764AF"/>
    <w:rsid w:val="00C840BD"/>
    <w:rsid w:val="00C84311"/>
    <w:rsid w:val="00C87127"/>
    <w:rsid w:val="00C87AEE"/>
    <w:rsid w:val="00C968B8"/>
    <w:rsid w:val="00C97879"/>
    <w:rsid w:val="00CA0F36"/>
    <w:rsid w:val="00CA1111"/>
    <w:rsid w:val="00CA4FE2"/>
    <w:rsid w:val="00CA781F"/>
    <w:rsid w:val="00CB52E2"/>
    <w:rsid w:val="00CC4412"/>
    <w:rsid w:val="00CD36FE"/>
    <w:rsid w:val="00CD5DD1"/>
    <w:rsid w:val="00CD7E27"/>
    <w:rsid w:val="00CE119F"/>
    <w:rsid w:val="00CF1C84"/>
    <w:rsid w:val="00CF1F7C"/>
    <w:rsid w:val="00CF7DEC"/>
    <w:rsid w:val="00D03EA3"/>
    <w:rsid w:val="00D056CE"/>
    <w:rsid w:val="00D05C6D"/>
    <w:rsid w:val="00D11189"/>
    <w:rsid w:val="00D142E5"/>
    <w:rsid w:val="00D15C2C"/>
    <w:rsid w:val="00D21549"/>
    <w:rsid w:val="00D24CFA"/>
    <w:rsid w:val="00D2787C"/>
    <w:rsid w:val="00D30C49"/>
    <w:rsid w:val="00D31028"/>
    <w:rsid w:val="00D3107F"/>
    <w:rsid w:val="00D3296A"/>
    <w:rsid w:val="00D33A49"/>
    <w:rsid w:val="00D33EE8"/>
    <w:rsid w:val="00D4335E"/>
    <w:rsid w:val="00D4358A"/>
    <w:rsid w:val="00D4415B"/>
    <w:rsid w:val="00D4587E"/>
    <w:rsid w:val="00D46F8E"/>
    <w:rsid w:val="00D51FF4"/>
    <w:rsid w:val="00D52081"/>
    <w:rsid w:val="00D52411"/>
    <w:rsid w:val="00D524D6"/>
    <w:rsid w:val="00D56482"/>
    <w:rsid w:val="00D6369D"/>
    <w:rsid w:val="00D71011"/>
    <w:rsid w:val="00D7298F"/>
    <w:rsid w:val="00D736EB"/>
    <w:rsid w:val="00D739E8"/>
    <w:rsid w:val="00D763A4"/>
    <w:rsid w:val="00D80EC0"/>
    <w:rsid w:val="00D812C5"/>
    <w:rsid w:val="00D84660"/>
    <w:rsid w:val="00D848C6"/>
    <w:rsid w:val="00D84C2C"/>
    <w:rsid w:val="00D85685"/>
    <w:rsid w:val="00D85AA9"/>
    <w:rsid w:val="00D9064E"/>
    <w:rsid w:val="00D92C6E"/>
    <w:rsid w:val="00D96450"/>
    <w:rsid w:val="00DA05EA"/>
    <w:rsid w:val="00DA7256"/>
    <w:rsid w:val="00DB384E"/>
    <w:rsid w:val="00DB51BF"/>
    <w:rsid w:val="00DC53E7"/>
    <w:rsid w:val="00DC7191"/>
    <w:rsid w:val="00DD263D"/>
    <w:rsid w:val="00DD3348"/>
    <w:rsid w:val="00DD565D"/>
    <w:rsid w:val="00DD5F35"/>
    <w:rsid w:val="00DD6645"/>
    <w:rsid w:val="00DE0FDD"/>
    <w:rsid w:val="00DE2D3F"/>
    <w:rsid w:val="00DE3214"/>
    <w:rsid w:val="00DE4E59"/>
    <w:rsid w:val="00DE5573"/>
    <w:rsid w:val="00DE5C79"/>
    <w:rsid w:val="00DF0886"/>
    <w:rsid w:val="00DF7D4F"/>
    <w:rsid w:val="00E02867"/>
    <w:rsid w:val="00E05992"/>
    <w:rsid w:val="00E123EF"/>
    <w:rsid w:val="00E14720"/>
    <w:rsid w:val="00E1495D"/>
    <w:rsid w:val="00E15174"/>
    <w:rsid w:val="00E24693"/>
    <w:rsid w:val="00E26295"/>
    <w:rsid w:val="00E27FAB"/>
    <w:rsid w:val="00E30E59"/>
    <w:rsid w:val="00E32EC5"/>
    <w:rsid w:val="00E40CFA"/>
    <w:rsid w:val="00E4160E"/>
    <w:rsid w:val="00E41981"/>
    <w:rsid w:val="00E42DAB"/>
    <w:rsid w:val="00E4465F"/>
    <w:rsid w:val="00E45D14"/>
    <w:rsid w:val="00E46CB7"/>
    <w:rsid w:val="00E501B5"/>
    <w:rsid w:val="00E50653"/>
    <w:rsid w:val="00E54DE7"/>
    <w:rsid w:val="00E55BC6"/>
    <w:rsid w:val="00E57048"/>
    <w:rsid w:val="00E6429C"/>
    <w:rsid w:val="00E64DC2"/>
    <w:rsid w:val="00E64FEA"/>
    <w:rsid w:val="00E659F9"/>
    <w:rsid w:val="00E66C40"/>
    <w:rsid w:val="00E7203C"/>
    <w:rsid w:val="00E73EB9"/>
    <w:rsid w:val="00E7411C"/>
    <w:rsid w:val="00E808DF"/>
    <w:rsid w:val="00E812E4"/>
    <w:rsid w:val="00E81A76"/>
    <w:rsid w:val="00E849AD"/>
    <w:rsid w:val="00E853D2"/>
    <w:rsid w:val="00E85AB7"/>
    <w:rsid w:val="00E86CCB"/>
    <w:rsid w:val="00E877EF"/>
    <w:rsid w:val="00E92C84"/>
    <w:rsid w:val="00E93AC1"/>
    <w:rsid w:val="00E97C78"/>
    <w:rsid w:val="00EA0696"/>
    <w:rsid w:val="00EA08BF"/>
    <w:rsid w:val="00EA5D39"/>
    <w:rsid w:val="00EA5DB6"/>
    <w:rsid w:val="00EA5F0D"/>
    <w:rsid w:val="00EB00D3"/>
    <w:rsid w:val="00EB025D"/>
    <w:rsid w:val="00EB27DF"/>
    <w:rsid w:val="00EB40B4"/>
    <w:rsid w:val="00EB5F62"/>
    <w:rsid w:val="00EB6C23"/>
    <w:rsid w:val="00EB773C"/>
    <w:rsid w:val="00EC1D6A"/>
    <w:rsid w:val="00EC2F09"/>
    <w:rsid w:val="00EC43F4"/>
    <w:rsid w:val="00EC7030"/>
    <w:rsid w:val="00ED2C63"/>
    <w:rsid w:val="00ED31D3"/>
    <w:rsid w:val="00ED77D3"/>
    <w:rsid w:val="00EE0486"/>
    <w:rsid w:val="00EE27F2"/>
    <w:rsid w:val="00EE3FB5"/>
    <w:rsid w:val="00EE4082"/>
    <w:rsid w:val="00EE4684"/>
    <w:rsid w:val="00EE4739"/>
    <w:rsid w:val="00EF0282"/>
    <w:rsid w:val="00EF3D7C"/>
    <w:rsid w:val="00EF417C"/>
    <w:rsid w:val="00EF6B4F"/>
    <w:rsid w:val="00EF7FC6"/>
    <w:rsid w:val="00F01444"/>
    <w:rsid w:val="00F02DED"/>
    <w:rsid w:val="00F030CF"/>
    <w:rsid w:val="00F1041B"/>
    <w:rsid w:val="00F10AEB"/>
    <w:rsid w:val="00F10C0A"/>
    <w:rsid w:val="00F141D2"/>
    <w:rsid w:val="00F14FBE"/>
    <w:rsid w:val="00F16707"/>
    <w:rsid w:val="00F241CD"/>
    <w:rsid w:val="00F25CE2"/>
    <w:rsid w:val="00F26AD9"/>
    <w:rsid w:val="00F31D7D"/>
    <w:rsid w:val="00F32DFE"/>
    <w:rsid w:val="00F36529"/>
    <w:rsid w:val="00F427D9"/>
    <w:rsid w:val="00F42AA6"/>
    <w:rsid w:val="00F46F40"/>
    <w:rsid w:val="00F507C7"/>
    <w:rsid w:val="00F51FA6"/>
    <w:rsid w:val="00F528B4"/>
    <w:rsid w:val="00F53031"/>
    <w:rsid w:val="00F567A3"/>
    <w:rsid w:val="00F64D96"/>
    <w:rsid w:val="00F655FB"/>
    <w:rsid w:val="00F6630A"/>
    <w:rsid w:val="00F73D81"/>
    <w:rsid w:val="00F74ADA"/>
    <w:rsid w:val="00F7616D"/>
    <w:rsid w:val="00F76216"/>
    <w:rsid w:val="00F76E52"/>
    <w:rsid w:val="00F7746E"/>
    <w:rsid w:val="00F8055D"/>
    <w:rsid w:val="00F8115F"/>
    <w:rsid w:val="00F8238D"/>
    <w:rsid w:val="00F84B57"/>
    <w:rsid w:val="00F84CAB"/>
    <w:rsid w:val="00F85522"/>
    <w:rsid w:val="00F87B46"/>
    <w:rsid w:val="00F9162F"/>
    <w:rsid w:val="00F9226A"/>
    <w:rsid w:val="00F939A8"/>
    <w:rsid w:val="00F9405F"/>
    <w:rsid w:val="00F942A0"/>
    <w:rsid w:val="00FA1FC7"/>
    <w:rsid w:val="00FA34F9"/>
    <w:rsid w:val="00FA67F4"/>
    <w:rsid w:val="00FB0E4D"/>
    <w:rsid w:val="00FB33AE"/>
    <w:rsid w:val="00FB4093"/>
    <w:rsid w:val="00FB4A07"/>
    <w:rsid w:val="00FB5C35"/>
    <w:rsid w:val="00FB6338"/>
    <w:rsid w:val="00FC268A"/>
    <w:rsid w:val="00FC4747"/>
    <w:rsid w:val="00FC5D73"/>
    <w:rsid w:val="00FC7664"/>
    <w:rsid w:val="00FD1471"/>
    <w:rsid w:val="00FD171B"/>
    <w:rsid w:val="00FD2B62"/>
    <w:rsid w:val="00FD4003"/>
    <w:rsid w:val="00FD4236"/>
    <w:rsid w:val="00FE13C9"/>
    <w:rsid w:val="00FE1961"/>
    <w:rsid w:val="00FE251F"/>
    <w:rsid w:val="00FE2F75"/>
    <w:rsid w:val="00FE3F84"/>
    <w:rsid w:val="00FE426C"/>
    <w:rsid w:val="00FE587D"/>
    <w:rsid w:val="00FE6234"/>
    <w:rsid w:val="00FF03AF"/>
    <w:rsid w:val="00FF1D66"/>
    <w:rsid w:val="00FF23C9"/>
    <w:rsid w:val="00FF2DDF"/>
    <w:rsid w:val="00FF3B95"/>
    <w:rsid w:val="00FF3FA7"/>
    <w:rsid w:val="00FF47A2"/>
    <w:rsid w:val="00FF71C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7F2D2E"/>
  <w15:docId w15:val="{89BABAEC-AC89-49A5-809D-FAF0083D7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4B4C"/>
    <w:pPr>
      <w:jc w:val="both"/>
    </w:pPr>
    <w:rPr>
      <w:sz w:val="24"/>
      <w:szCs w:val="24"/>
      <w:lang w:val="en-US" w:eastAsia="en-US"/>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Titre 4,Org Heading 2,Title4,GS_4,ASSET_heading4,EIVIS Title 4,DesignT4,Heading4,h41,h42,H42,h43,H43,h44,H44,h45,H45,dash,d,4 dash,T4,heading 4,Titre 4 Char,Heading 4 Char1 Char,Heading 4 Char Char Char,heading 41,heading 42,H411"/>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Titre 5,DO NOT USE_h5,Appendix A to X,Heading 5   Appendix A to X,5 sub-bullet,sb,4,Indent,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itre 6,TOC header,Bullet list,sub-dash,sd,5,Appendix,T1,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lt+8,Alt+81,Alt+82,Alt+83,Alt+84,Alt+85,Alt+86,Alt+87,Alt+88,Alt+89,Alt+810,Alt+811,Alt+812,Alt+813"/>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Pr>
      <w:rFonts w:ascii="Calibri" w:eastAsia="Times New Roman" w:hAnsi="Calibri" w:cs="Times New Roman"/>
      <w:b/>
      <w:bCs/>
      <w:sz w:val="26"/>
      <w:szCs w:val="26"/>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Titre 5 Char,DO NOT USE_h5 Char,Appendix A to X Char,Heading 5   Appendix A to X Char,5 sub-bullet Char,sb Char,4 Char,Indent Char,Heading5 Char,h51 Char,heading 51 Char,Heading51 Char,h52 Char,h53 Char,Alt+5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itre 6 Char,TOC header Char,Bullet list Char,sub-dash Char,sd Char,5 Char,Appendix Char,T1 Char,Heading6 Char,h61 Char,h62 Char,Alt+6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s Char,Alt+8 Char,Alt+81 Char,Alt+82 Char,Alt+83 Char,Alt+84 Char,Alt+85 Char,Alt+86 Char,Alt+87 Char,Alt+88 Char,Alt+89 Char,Alt+810 Char,Alt+811 Char,Alt+812 Char,Alt+813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438FB"/>
    <w:pPr>
      <w:ind w:left="720"/>
      <w:contextualSpacing/>
    </w:pPr>
  </w:style>
  <w:style w:type="paragraph" w:styleId="Caption">
    <w:name w:val="caption"/>
    <w:basedOn w:val="Normal"/>
    <w:next w:val="Normal"/>
    <w:uiPriority w:val="35"/>
    <w:unhideWhenUsed/>
    <w:qFormat/>
    <w:rsid w:val="003438FB"/>
    <w:pPr>
      <w:spacing w:after="200"/>
    </w:pPr>
    <w:rPr>
      <w:i/>
      <w:iCs/>
      <w:color w:val="44546A" w:themeColor="text2"/>
      <w:sz w:val="18"/>
      <w:szCs w:val="18"/>
    </w:rPr>
  </w:style>
  <w:style w:type="paragraph" w:customStyle="1" w:styleId="code">
    <w:name w:val="code"/>
    <w:basedOn w:val="Normal"/>
    <w:next w:val="Normal"/>
    <w:link w:val="codeZchn"/>
    <w:rsid w:val="00D33A4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w:hAnsi="Courier"/>
      <w:noProof/>
      <w:sz w:val="20"/>
      <w:szCs w:val="20"/>
      <w:lang w:val="en-GB" w:eastAsia="ja-JP"/>
    </w:rPr>
  </w:style>
  <w:style w:type="character" w:customStyle="1" w:styleId="codeZchn">
    <w:name w:val="code Zchn"/>
    <w:link w:val="code"/>
    <w:rsid w:val="00D33A49"/>
    <w:rPr>
      <w:rFonts w:ascii="Courier" w:hAnsi="Courier"/>
      <w:noProof/>
      <w:lang w:val="en-GB" w:eastAsia="ja-JP"/>
    </w:rPr>
  </w:style>
  <w:style w:type="paragraph" w:customStyle="1" w:styleId="lastfield">
    <w:name w:val="lastfield"/>
    <w:basedOn w:val="Normal"/>
    <w:link w:val="lastfieldZchn"/>
    <w:rsid w:val="00D33A49"/>
    <w:pPr>
      <w:tabs>
        <w:tab w:val="left" w:pos="8010"/>
      </w:tabs>
      <w:spacing w:before="120" w:after="220"/>
      <w:ind w:left="720" w:hanging="360"/>
    </w:pPr>
    <w:rPr>
      <w:rFonts w:ascii="Arial" w:eastAsia="Batang" w:hAnsi="Arial" w:cs="Arial"/>
      <w:sz w:val="20"/>
      <w:szCs w:val="20"/>
      <w:lang w:val="en-GB" w:eastAsia="ko-KR"/>
    </w:rPr>
  </w:style>
  <w:style w:type="character" w:customStyle="1" w:styleId="lastfieldZchn">
    <w:name w:val="lastfield Zchn"/>
    <w:link w:val="lastfield"/>
    <w:rsid w:val="00D33A49"/>
    <w:rPr>
      <w:rFonts w:ascii="Arial" w:eastAsia="Batang" w:hAnsi="Arial" w:cs="Arial"/>
      <w:lang w:val="en-GB" w:eastAsia="ko-KR"/>
    </w:rPr>
  </w:style>
  <w:style w:type="paragraph" w:customStyle="1" w:styleId="fields">
    <w:name w:val="fields"/>
    <w:basedOn w:val="Normal"/>
    <w:link w:val="fieldsZchn"/>
    <w:rsid w:val="00D33A49"/>
    <w:pPr>
      <w:tabs>
        <w:tab w:val="left" w:pos="8010"/>
      </w:tabs>
      <w:spacing w:before="120"/>
      <w:ind w:left="720" w:hanging="360"/>
    </w:pPr>
    <w:rPr>
      <w:rFonts w:ascii="Arial" w:eastAsia="Batang" w:hAnsi="Arial" w:cs="Arial"/>
      <w:sz w:val="20"/>
      <w:szCs w:val="20"/>
      <w:lang w:val="en-GB" w:eastAsia="ko-KR"/>
    </w:rPr>
  </w:style>
  <w:style w:type="character" w:customStyle="1" w:styleId="fieldsZchn">
    <w:name w:val="fields Zchn"/>
    <w:link w:val="fields"/>
    <w:rsid w:val="00D33A49"/>
    <w:rPr>
      <w:rFonts w:ascii="Arial" w:eastAsia="Batang" w:hAnsi="Arial" w:cs="Arial"/>
      <w:lang w:val="en-GB" w:eastAsia="ko-KR"/>
    </w:rPr>
  </w:style>
  <w:style w:type="paragraph" w:styleId="BalloonText">
    <w:name w:val="Balloon Text"/>
    <w:basedOn w:val="Normal"/>
    <w:link w:val="BalloonTextChar"/>
    <w:uiPriority w:val="99"/>
    <w:semiHidden/>
    <w:unhideWhenUsed/>
    <w:rsid w:val="002F6D8F"/>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2F6D8F"/>
    <w:rPr>
      <w:rFonts w:asciiTheme="majorHAnsi" w:eastAsiaTheme="majorEastAsia" w:hAnsiTheme="majorHAnsi" w:cstheme="majorBidi"/>
      <w:sz w:val="16"/>
      <w:szCs w:val="16"/>
      <w:lang w:val="en-US" w:eastAsia="en-US"/>
    </w:rPr>
  </w:style>
  <w:style w:type="paragraph" w:styleId="NormalWeb">
    <w:name w:val="Normal (Web)"/>
    <w:basedOn w:val="Normal"/>
    <w:uiPriority w:val="99"/>
    <w:unhideWhenUsed/>
    <w:rsid w:val="00E86CCB"/>
    <w:pPr>
      <w:spacing w:before="100" w:beforeAutospacing="1" w:after="100" w:afterAutospacing="1"/>
      <w:jc w:val="left"/>
    </w:pPr>
    <w:rPr>
      <w:rFonts w:ascii="Gulim" w:eastAsia="Gulim" w:hAnsi="Gulim" w:cs="Gulim"/>
      <w:lang w:eastAsia="ko-KR"/>
    </w:rPr>
  </w:style>
  <w:style w:type="character" w:styleId="PlaceholderText">
    <w:name w:val="Placeholder Text"/>
    <w:basedOn w:val="DefaultParagraphFont"/>
    <w:uiPriority w:val="99"/>
    <w:semiHidden/>
    <w:rsid w:val="00482F44"/>
    <w:rPr>
      <w:color w:val="808080"/>
    </w:rPr>
  </w:style>
  <w:style w:type="paragraph" w:customStyle="1" w:styleId="StyleHeading4">
    <w:name w:val="Style Heading 4"/>
    <w:basedOn w:val="Heading4"/>
    <w:next w:val="Normal"/>
    <w:rsid w:val="00BB17C8"/>
    <w:pPr>
      <w:keepLines/>
      <w:numPr>
        <w:numId w:val="10"/>
      </w:numPr>
      <w:tabs>
        <w:tab w:val="left" w:pos="1008"/>
      </w:tabs>
      <w:spacing w:before="360" w:after="120" w:line="240" w:lineRule="atLeast"/>
      <w:ind w:right="288"/>
      <w:jc w:val="left"/>
    </w:pPr>
    <w:rPr>
      <w:rFonts w:ascii="Candara" w:eastAsia="MS Mincho" w:hAnsi="Candara" w:cs="Tahoma"/>
      <w:i/>
      <w:iCs/>
      <w:color w:val="000000"/>
      <w:spacing w:val="10"/>
      <w:kern w:val="20"/>
      <w:sz w:val="22"/>
      <w:szCs w:val="22"/>
    </w:rPr>
  </w:style>
  <w:style w:type="character" w:styleId="Hyperlink">
    <w:name w:val="Hyperlink"/>
    <w:basedOn w:val="DefaultParagraphFont"/>
    <w:uiPriority w:val="99"/>
    <w:unhideWhenUsed/>
    <w:rsid w:val="009C2D36"/>
    <w:rPr>
      <w:color w:val="0563C1" w:themeColor="hyperlink"/>
      <w:u w:val="single"/>
    </w:rPr>
  </w:style>
  <w:style w:type="paragraph" w:styleId="HTMLPreformatted">
    <w:name w:val="HTML Preformatted"/>
    <w:basedOn w:val="Normal"/>
    <w:link w:val="HTMLPreformattedChar"/>
    <w:uiPriority w:val="99"/>
    <w:unhideWhenUsed/>
    <w:rsid w:val="00F52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lang w:eastAsia="zh-CN"/>
    </w:rPr>
  </w:style>
  <w:style w:type="character" w:customStyle="1" w:styleId="HTMLPreformattedChar">
    <w:name w:val="HTML Preformatted Char"/>
    <w:basedOn w:val="DefaultParagraphFont"/>
    <w:link w:val="HTMLPreformatted"/>
    <w:uiPriority w:val="99"/>
    <w:rsid w:val="00F528B4"/>
    <w:rPr>
      <w:rFonts w:ascii="宋体" w:eastAsia="宋体" w:hAnsi="宋体" w:cs="宋体"/>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73888">
      <w:bodyDiv w:val="1"/>
      <w:marLeft w:val="0"/>
      <w:marRight w:val="0"/>
      <w:marTop w:val="0"/>
      <w:marBottom w:val="0"/>
      <w:divBdr>
        <w:top w:val="none" w:sz="0" w:space="0" w:color="auto"/>
        <w:left w:val="none" w:sz="0" w:space="0" w:color="auto"/>
        <w:bottom w:val="none" w:sz="0" w:space="0" w:color="auto"/>
        <w:right w:val="none" w:sz="0" w:space="0" w:color="auto"/>
      </w:divBdr>
    </w:div>
    <w:div w:id="65500358">
      <w:bodyDiv w:val="1"/>
      <w:marLeft w:val="0"/>
      <w:marRight w:val="0"/>
      <w:marTop w:val="0"/>
      <w:marBottom w:val="0"/>
      <w:divBdr>
        <w:top w:val="none" w:sz="0" w:space="0" w:color="auto"/>
        <w:left w:val="none" w:sz="0" w:space="0" w:color="auto"/>
        <w:bottom w:val="none" w:sz="0" w:space="0" w:color="auto"/>
        <w:right w:val="none" w:sz="0" w:space="0" w:color="auto"/>
      </w:divBdr>
    </w:div>
    <w:div w:id="117070908">
      <w:bodyDiv w:val="1"/>
      <w:marLeft w:val="0"/>
      <w:marRight w:val="0"/>
      <w:marTop w:val="0"/>
      <w:marBottom w:val="0"/>
      <w:divBdr>
        <w:top w:val="none" w:sz="0" w:space="0" w:color="auto"/>
        <w:left w:val="none" w:sz="0" w:space="0" w:color="auto"/>
        <w:bottom w:val="none" w:sz="0" w:space="0" w:color="auto"/>
        <w:right w:val="none" w:sz="0" w:space="0" w:color="auto"/>
      </w:divBdr>
    </w:div>
    <w:div w:id="129248260">
      <w:bodyDiv w:val="1"/>
      <w:marLeft w:val="0"/>
      <w:marRight w:val="0"/>
      <w:marTop w:val="0"/>
      <w:marBottom w:val="0"/>
      <w:divBdr>
        <w:top w:val="none" w:sz="0" w:space="0" w:color="auto"/>
        <w:left w:val="none" w:sz="0" w:space="0" w:color="auto"/>
        <w:bottom w:val="none" w:sz="0" w:space="0" w:color="auto"/>
        <w:right w:val="none" w:sz="0" w:space="0" w:color="auto"/>
      </w:divBdr>
    </w:div>
    <w:div w:id="132253363">
      <w:bodyDiv w:val="1"/>
      <w:marLeft w:val="0"/>
      <w:marRight w:val="0"/>
      <w:marTop w:val="0"/>
      <w:marBottom w:val="0"/>
      <w:divBdr>
        <w:top w:val="none" w:sz="0" w:space="0" w:color="auto"/>
        <w:left w:val="none" w:sz="0" w:space="0" w:color="auto"/>
        <w:bottom w:val="none" w:sz="0" w:space="0" w:color="auto"/>
        <w:right w:val="none" w:sz="0" w:space="0" w:color="auto"/>
      </w:divBdr>
    </w:div>
    <w:div w:id="146020387">
      <w:bodyDiv w:val="1"/>
      <w:marLeft w:val="0"/>
      <w:marRight w:val="0"/>
      <w:marTop w:val="0"/>
      <w:marBottom w:val="0"/>
      <w:divBdr>
        <w:top w:val="none" w:sz="0" w:space="0" w:color="auto"/>
        <w:left w:val="none" w:sz="0" w:space="0" w:color="auto"/>
        <w:bottom w:val="none" w:sz="0" w:space="0" w:color="auto"/>
        <w:right w:val="none" w:sz="0" w:space="0" w:color="auto"/>
      </w:divBdr>
    </w:div>
    <w:div w:id="373621087">
      <w:bodyDiv w:val="1"/>
      <w:marLeft w:val="0"/>
      <w:marRight w:val="0"/>
      <w:marTop w:val="0"/>
      <w:marBottom w:val="0"/>
      <w:divBdr>
        <w:top w:val="none" w:sz="0" w:space="0" w:color="auto"/>
        <w:left w:val="none" w:sz="0" w:space="0" w:color="auto"/>
        <w:bottom w:val="none" w:sz="0" w:space="0" w:color="auto"/>
        <w:right w:val="none" w:sz="0" w:space="0" w:color="auto"/>
      </w:divBdr>
    </w:div>
    <w:div w:id="488249055">
      <w:bodyDiv w:val="1"/>
      <w:marLeft w:val="0"/>
      <w:marRight w:val="0"/>
      <w:marTop w:val="0"/>
      <w:marBottom w:val="0"/>
      <w:divBdr>
        <w:top w:val="none" w:sz="0" w:space="0" w:color="auto"/>
        <w:left w:val="none" w:sz="0" w:space="0" w:color="auto"/>
        <w:bottom w:val="none" w:sz="0" w:space="0" w:color="auto"/>
        <w:right w:val="none" w:sz="0" w:space="0" w:color="auto"/>
      </w:divBdr>
    </w:div>
    <w:div w:id="500583296">
      <w:bodyDiv w:val="1"/>
      <w:marLeft w:val="0"/>
      <w:marRight w:val="0"/>
      <w:marTop w:val="0"/>
      <w:marBottom w:val="0"/>
      <w:divBdr>
        <w:top w:val="none" w:sz="0" w:space="0" w:color="auto"/>
        <w:left w:val="none" w:sz="0" w:space="0" w:color="auto"/>
        <w:bottom w:val="none" w:sz="0" w:space="0" w:color="auto"/>
        <w:right w:val="none" w:sz="0" w:space="0" w:color="auto"/>
      </w:divBdr>
    </w:div>
    <w:div w:id="545219981">
      <w:bodyDiv w:val="1"/>
      <w:marLeft w:val="0"/>
      <w:marRight w:val="0"/>
      <w:marTop w:val="0"/>
      <w:marBottom w:val="0"/>
      <w:divBdr>
        <w:top w:val="none" w:sz="0" w:space="0" w:color="auto"/>
        <w:left w:val="none" w:sz="0" w:space="0" w:color="auto"/>
        <w:bottom w:val="none" w:sz="0" w:space="0" w:color="auto"/>
        <w:right w:val="none" w:sz="0" w:space="0" w:color="auto"/>
      </w:divBdr>
    </w:div>
    <w:div w:id="608854195">
      <w:bodyDiv w:val="1"/>
      <w:marLeft w:val="0"/>
      <w:marRight w:val="0"/>
      <w:marTop w:val="0"/>
      <w:marBottom w:val="0"/>
      <w:divBdr>
        <w:top w:val="none" w:sz="0" w:space="0" w:color="auto"/>
        <w:left w:val="none" w:sz="0" w:space="0" w:color="auto"/>
        <w:bottom w:val="none" w:sz="0" w:space="0" w:color="auto"/>
        <w:right w:val="none" w:sz="0" w:space="0" w:color="auto"/>
      </w:divBdr>
    </w:div>
    <w:div w:id="710686594">
      <w:bodyDiv w:val="1"/>
      <w:marLeft w:val="0"/>
      <w:marRight w:val="0"/>
      <w:marTop w:val="0"/>
      <w:marBottom w:val="0"/>
      <w:divBdr>
        <w:top w:val="none" w:sz="0" w:space="0" w:color="auto"/>
        <w:left w:val="none" w:sz="0" w:space="0" w:color="auto"/>
        <w:bottom w:val="none" w:sz="0" w:space="0" w:color="auto"/>
        <w:right w:val="none" w:sz="0" w:space="0" w:color="auto"/>
      </w:divBdr>
    </w:div>
    <w:div w:id="754672363">
      <w:bodyDiv w:val="1"/>
      <w:marLeft w:val="0"/>
      <w:marRight w:val="0"/>
      <w:marTop w:val="0"/>
      <w:marBottom w:val="0"/>
      <w:divBdr>
        <w:top w:val="none" w:sz="0" w:space="0" w:color="auto"/>
        <w:left w:val="none" w:sz="0" w:space="0" w:color="auto"/>
        <w:bottom w:val="none" w:sz="0" w:space="0" w:color="auto"/>
        <w:right w:val="none" w:sz="0" w:space="0" w:color="auto"/>
      </w:divBdr>
    </w:div>
    <w:div w:id="787432767">
      <w:bodyDiv w:val="1"/>
      <w:marLeft w:val="0"/>
      <w:marRight w:val="0"/>
      <w:marTop w:val="0"/>
      <w:marBottom w:val="0"/>
      <w:divBdr>
        <w:top w:val="none" w:sz="0" w:space="0" w:color="auto"/>
        <w:left w:val="none" w:sz="0" w:space="0" w:color="auto"/>
        <w:bottom w:val="none" w:sz="0" w:space="0" w:color="auto"/>
        <w:right w:val="none" w:sz="0" w:space="0" w:color="auto"/>
      </w:divBdr>
    </w:div>
    <w:div w:id="870457591">
      <w:bodyDiv w:val="1"/>
      <w:marLeft w:val="0"/>
      <w:marRight w:val="0"/>
      <w:marTop w:val="0"/>
      <w:marBottom w:val="0"/>
      <w:divBdr>
        <w:top w:val="none" w:sz="0" w:space="0" w:color="auto"/>
        <w:left w:val="none" w:sz="0" w:space="0" w:color="auto"/>
        <w:bottom w:val="none" w:sz="0" w:space="0" w:color="auto"/>
        <w:right w:val="none" w:sz="0" w:space="0" w:color="auto"/>
      </w:divBdr>
    </w:div>
    <w:div w:id="889993749">
      <w:bodyDiv w:val="1"/>
      <w:marLeft w:val="0"/>
      <w:marRight w:val="0"/>
      <w:marTop w:val="0"/>
      <w:marBottom w:val="0"/>
      <w:divBdr>
        <w:top w:val="none" w:sz="0" w:space="0" w:color="auto"/>
        <w:left w:val="none" w:sz="0" w:space="0" w:color="auto"/>
        <w:bottom w:val="none" w:sz="0" w:space="0" w:color="auto"/>
        <w:right w:val="none" w:sz="0" w:space="0" w:color="auto"/>
      </w:divBdr>
    </w:div>
    <w:div w:id="908920949">
      <w:bodyDiv w:val="1"/>
      <w:marLeft w:val="0"/>
      <w:marRight w:val="0"/>
      <w:marTop w:val="0"/>
      <w:marBottom w:val="0"/>
      <w:divBdr>
        <w:top w:val="none" w:sz="0" w:space="0" w:color="auto"/>
        <w:left w:val="none" w:sz="0" w:space="0" w:color="auto"/>
        <w:bottom w:val="none" w:sz="0" w:space="0" w:color="auto"/>
        <w:right w:val="none" w:sz="0" w:space="0" w:color="auto"/>
      </w:divBdr>
      <w:divsChild>
        <w:div w:id="587080141">
          <w:marLeft w:val="3298"/>
          <w:marRight w:val="0"/>
          <w:marTop w:val="86"/>
          <w:marBottom w:val="0"/>
          <w:divBdr>
            <w:top w:val="none" w:sz="0" w:space="0" w:color="auto"/>
            <w:left w:val="none" w:sz="0" w:space="0" w:color="auto"/>
            <w:bottom w:val="none" w:sz="0" w:space="0" w:color="auto"/>
            <w:right w:val="none" w:sz="0" w:space="0" w:color="auto"/>
          </w:divBdr>
        </w:div>
        <w:div w:id="753403192">
          <w:marLeft w:val="3298"/>
          <w:marRight w:val="0"/>
          <w:marTop w:val="86"/>
          <w:marBottom w:val="0"/>
          <w:divBdr>
            <w:top w:val="none" w:sz="0" w:space="0" w:color="auto"/>
            <w:left w:val="none" w:sz="0" w:space="0" w:color="auto"/>
            <w:bottom w:val="none" w:sz="0" w:space="0" w:color="auto"/>
            <w:right w:val="none" w:sz="0" w:space="0" w:color="auto"/>
          </w:divBdr>
        </w:div>
        <w:div w:id="1412391498">
          <w:marLeft w:val="3298"/>
          <w:marRight w:val="0"/>
          <w:marTop w:val="86"/>
          <w:marBottom w:val="0"/>
          <w:divBdr>
            <w:top w:val="none" w:sz="0" w:space="0" w:color="auto"/>
            <w:left w:val="none" w:sz="0" w:space="0" w:color="auto"/>
            <w:bottom w:val="none" w:sz="0" w:space="0" w:color="auto"/>
            <w:right w:val="none" w:sz="0" w:space="0" w:color="auto"/>
          </w:divBdr>
        </w:div>
        <w:div w:id="1687250458">
          <w:marLeft w:val="2059"/>
          <w:marRight w:val="0"/>
          <w:marTop w:val="86"/>
          <w:marBottom w:val="0"/>
          <w:divBdr>
            <w:top w:val="none" w:sz="0" w:space="0" w:color="auto"/>
            <w:left w:val="none" w:sz="0" w:space="0" w:color="auto"/>
            <w:bottom w:val="none" w:sz="0" w:space="0" w:color="auto"/>
            <w:right w:val="none" w:sz="0" w:space="0" w:color="auto"/>
          </w:divBdr>
        </w:div>
        <w:div w:id="1694530576">
          <w:marLeft w:val="2059"/>
          <w:marRight w:val="0"/>
          <w:marTop w:val="86"/>
          <w:marBottom w:val="0"/>
          <w:divBdr>
            <w:top w:val="none" w:sz="0" w:space="0" w:color="auto"/>
            <w:left w:val="none" w:sz="0" w:space="0" w:color="auto"/>
            <w:bottom w:val="none" w:sz="0" w:space="0" w:color="auto"/>
            <w:right w:val="none" w:sz="0" w:space="0" w:color="auto"/>
          </w:divBdr>
        </w:div>
        <w:div w:id="1699502961">
          <w:marLeft w:val="2664"/>
          <w:marRight w:val="0"/>
          <w:marTop w:val="86"/>
          <w:marBottom w:val="0"/>
          <w:divBdr>
            <w:top w:val="none" w:sz="0" w:space="0" w:color="auto"/>
            <w:left w:val="none" w:sz="0" w:space="0" w:color="auto"/>
            <w:bottom w:val="none" w:sz="0" w:space="0" w:color="auto"/>
            <w:right w:val="none" w:sz="0" w:space="0" w:color="auto"/>
          </w:divBdr>
        </w:div>
        <w:div w:id="1824933929">
          <w:marLeft w:val="2664"/>
          <w:marRight w:val="0"/>
          <w:marTop w:val="86"/>
          <w:marBottom w:val="0"/>
          <w:divBdr>
            <w:top w:val="none" w:sz="0" w:space="0" w:color="auto"/>
            <w:left w:val="none" w:sz="0" w:space="0" w:color="auto"/>
            <w:bottom w:val="none" w:sz="0" w:space="0" w:color="auto"/>
            <w:right w:val="none" w:sz="0" w:space="0" w:color="auto"/>
          </w:divBdr>
        </w:div>
        <w:div w:id="1878077412">
          <w:marLeft w:val="2664"/>
          <w:marRight w:val="0"/>
          <w:marTop w:val="86"/>
          <w:marBottom w:val="0"/>
          <w:divBdr>
            <w:top w:val="none" w:sz="0" w:space="0" w:color="auto"/>
            <w:left w:val="none" w:sz="0" w:space="0" w:color="auto"/>
            <w:bottom w:val="none" w:sz="0" w:space="0" w:color="auto"/>
            <w:right w:val="none" w:sz="0" w:space="0" w:color="auto"/>
          </w:divBdr>
        </w:div>
        <w:div w:id="1914074862">
          <w:marLeft w:val="2664"/>
          <w:marRight w:val="0"/>
          <w:marTop w:val="86"/>
          <w:marBottom w:val="0"/>
          <w:divBdr>
            <w:top w:val="none" w:sz="0" w:space="0" w:color="auto"/>
            <w:left w:val="none" w:sz="0" w:space="0" w:color="auto"/>
            <w:bottom w:val="none" w:sz="0" w:space="0" w:color="auto"/>
            <w:right w:val="none" w:sz="0" w:space="0" w:color="auto"/>
          </w:divBdr>
        </w:div>
        <w:div w:id="1928035481">
          <w:marLeft w:val="3298"/>
          <w:marRight w:val="0"/>
          <w:marTop w:val="86"/>
          <w:marBottom w:val="0"/>
          <w:divBdr>
            <w:top w:val="none" w:sz="0" w:space="0" w:color="auto"/>
            <w:left w:val="none" w:sz="0" w:space="0" w:color="auto"/>
            <w:bottom w:val="none" w:sz="0" w:space="0" w:color="auto"/>
            <w:right w:val="none" w:sz="0" w:space="0" w:color="auto"/>
          </w:divBdr>
        </w:div>
      </w:divsChild>
    </w:div>
    <w:div w:id="922958262">
      <w:bodyDiv w:val="1"/>
      <w:marLeft w:val="0"/>
      <w:marRight w:val="0"/>
      <w:marTop w:val="0"/>
      <w:marBottom w:val="0"/>
      <w:divBdr>
        <w:top w:val="none" w:sz="0" w:space="0" w:color="auto"/>
        <w:left w:val="none" w:sz="0" w:space="0" w:color="auto"/>
        <w:bottom w:val="none" w:sz="0" w:space="0" w:color="auto"/>
        <w:right w:val="none" w:sz="0" w:space="0" w:color="auto"/>
      </w:divBdr>
    </w:div>
    <w:div w:id="1061251114">
      <w:bodyDiv w:val="1"/>
      <w:marLeft w:val="0"/>
      <w:marRight w:val="0"/>
      <w:marTop w:val="0"/>
      <w:marBottom w:val="0"/>
      <w:divBdr>
        <w:top w:val="none" w:sz="0" w:space="0" w:color="auto"/>
        <w:left w:val="none" w:sz="0" w:space="0" w:color="auto"/>
        <w:bottom w:val="none" w:sz="0" w:space="0" w:color="auto"/>
        <w:right w:val="none" w:sz="0" w:space="0" w:color="auto"/>
      </w:divBdr>
    </w:div>
    <w:div w:id="1091703957">
      <w:bodyDiv w:val="1"/>
      <w:marLeft w:val="0"/>
      <w:marRight w:val="0"/>
      <w:marTop w:val="0"/>
      <w:marBottom w:val="0"/>
      <w:divBdr>
        <w:top w:val="none" w:sz="0" w:space="0" w:color="auto"/>
        <w:left w:val="none" w:sz="0" w:space="0" w:color="auto"/>
        <w:bottom w:val="none" w:sz="0" w:space="0" w:color="auto"/>
        <w:right w:val="none" w:sz="0" w:space="0" w:color="auto"/>
      </w:divBdr>
    </w:div>
    <w:div w:id="1113131248">
      <w:bodyDiv w:val="1"/>
      <w:marLeft w:val="0"/>
      <w:marRight w:val="0"/>
      <w:marTop w:val="0"/>
      <w:marBottom w:val="0"/>
      <w:divBdr>
        <w:top w:val="none" w:sz="0" w:space="0" w:color="auto"/>
        <w:left w:val="none" w:sz="0" w:space="0" w:color="auto"/>
        <w:bottom w:val="none" w:sz="0" w:space="0" w:color="auto"/>
        <w:right w:val="none" w:sz="0" w:space="0" w:color="auto"/>
      </w:divBdr>
    </w:div>
    <w:div w:id="1135945325">
      <w:bodyDiv w:val="1"/>
      <w:marLeft w:val="0"/>
      <w:marRight w:val="0"/>
      <w:marTop w:val="0"/>
      <w:marBottom w:val="0"/>
      <w:divBdr>
        <w:top w:val="none" w:sz="0" w:space="0" w:color="auto"/>
        <w:left w:val="none" w:sz="0" w:space="0" w:color="auto"/>
        <w:bottom w:val="none" w:sz="0" w:space="0" w:color="auto"/>
        <w:right w:val="none" w:sz="0" w:space="0" w:color="auto"/>
      </w:divBdr>
    </w:div>
    <w:div w:id="1176308045">
      <w:bodyDiv w:val="1"/>
      <w:marLeft w:val="0"/>
      <w:marRight w:val="0"/>
      <w:marTop w:val="0"/>
      <w:marBottom w:val="0"/>
      <w:divBdr>
        <w:top w:val="none" w:sz="0" w:space="0" w:color="auto"/>
        <w:left w:val="none" w:sz="0" w:space="0" w:color="auto"/>
        <w:bottom w:val="none" w:sz="0" w:space="0" w:color="auto"/>
        <w:right w:val="none" w:sz="0" w:space="0" w:color="auto"/>
      </w:divBdr>
    </w:div>
    <w:div w:id="1278028389">
      <w:bodyDiv w:val="1"/>
      <w:marLeft w:val="0"/>
      <w:marRight w:val="0"/>
      <w:marTop w:val="0"/>
      <w:marBottom w:val="0"/>
      <w:divBdr>
        <w:top w:val="none" w:sz="0" w:space="0" w:color="auto"/>
        <w:left w:val="none" w:sz="0" w:space="0" w:color="auto"/>
        <w:bottom w:val="none" w:sz="0" w:space="0" w:color="auto"/>
        <w:right w:val="none" w:sz="0" w:space="0" w:color="auto"/>
      </w:divBdr>
    </w:div>
    <w:div w:id="1309818866">
      <w:bodyDiv w:val="1"/>
      <w:marLeft w:val="0"/>
      <w:marRight w:val="0"/>
      <w:marTop w:val="0"/>
      <w:marBottom w:val="0"/>
      <w:divBdr>
        <w:top w:val="none" w:sz="0" w:space="0" w:color="auto"/>
        <w:left w:val="none" w:sz="0" w:space="0" w:color="auto"/>
        <w:bottom w:val="none" w:sz="0" w:space="0" w:color="auto"/>
        <w:right w:val="none" w:sz="0" w:space="0" w:color="auto"/>
      </w:divBdr>
    </w:div>
    <w:div w:id="1353530499">
      <w:bodyDiv w:val="1"/>
      <w:marLeft w:val="0"/>
      <w:marRight w:val="0"/>
      <w:marTop w:val="0"/>
      <w:marBottom w:val="0"/>
      <w:divBdr>
        <w:top w:val="none" w:sz="0" w:space="0" w:color="auto"/>
        <w:left w:val="none" w:sz="0" w:space="0" w:color="auto"/>
        <w:bottom w:val="none" w:sz="0" w:space="0" w:color="auto"/>
        <w:right w:val="none" w:sz="0" w:space="0" w:color="auto"/>
      </w:divBdr>
    </w:div>
    <w:div w:id="1407411835">
      <w:bodyDiv w:val="1"/>
      <w:marLeft w:val="0"/>
      <w:marRight w:val="0"/>
      <w:marTop w:val="0"/>
      <w:marBottom w:val="0"/>
      <w:divBdr>
        <w:top w:val="none" w:sz="0" w:space="0" w:color="auto"/>
        <w:left w:val="none" w:sz="0" w:space="0" w:color="auto"/>
        <w:bottom w:val="none" w:sz="0" w:space="0" w:color="auto"/>
        <w:right w:val="none" w:sz="0" w:space="0" w:color="auto"/>
      </w:divBdr>
    </w:div>
    <w:div w:id="1524511390">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74395716">
      <w:bodyDiv w:val="1"/>
      <w:marLeft w:val="0"/>
      <w:marRight w:val="0"/>
      <w:marTop w:val="0"/>
      <w:marBottom w:val="0"/>
      <w:divBdr>
        <w:top w:val="none" w:sz="0" w:space="0" w:color="auto"/>
        <w:left w:val="none" w:sz="0" w:space="0" w:color="auto"/>
        <w:bottom w:val="none" w:sz="0" w:space="0" w:color="auto"/>
        <w:right w:val="none" w:sz="0" w:space="0" w:color="auto"/>
      </w:divBdr>
    </w:div>
    <w:div w:id="1838961521">
      <w:bodyDiv w:val="1"/>
      <w:marLeft w:val="0"/>
      <w:marRight w:val="0"/>
      <w:marTop w:val="0"/>
      <w:marBottom w:val="0"/>
      <w:divBdr>
        <w:top w:val="none" w:sz="0" w:space="0" w:color="auto"/>
        <w:left w:val="none" w:sz="0" w:space="0" w:color="auto"/>
        <w:bottom w:val="none" w:sz="0" w:space="0" w:color="auto"/>
        <w:right w:val="none" w:sz="0" w:space="0" w:color="auto"/>
      </w:divBdr>
    </w:div>
    <w:div w:id="207231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g11.sc29.org/doc_end_user/current_meeting_intermediate.php?id_meeting=179" TargetMode="Externa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ytshao@pku.edu.cn"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FC099-C38A-4F84-BF06-ADF81A6B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3780</TotalTime>
  <Pages>7</Pages>
  <Words>1600</Words>
  <Characters>9122</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m.budagavi@samsung.com</dc:creator>
  <cp:keywords/>
  <dc:description/>
  <cp:lastModifiedBy>Shao Yiting</cp:lastModifiedBy>
  <cp:revision>19</cp:revision>
  <cp:lastPrinted>2016-12-22T11:41:00Z</cp:lastPrinted>
  <dcterms:created xsi:type="dcterms:W3CDTF">2019-03-24T11:20:00Z</dcterms:created>
  <dcterms:modified xsi:type="dcterms:W3CDTF">2019-07-06T13:10:00Z</dcterms:modified>
</cp:coreProperties>
</file>