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244" w:rsidRPr="001F1DCA" w:rsidRDefault="001C2900">
      <w:pPr>
        <w:jc w:val="center"/>
        <w:rPr>
          <w:b/>
          <w:sz w:val="28"/>
          <w:szCs w:val="28"/>
          <w:lang w:val="en-GB"/>
        </w:rPr>
      </w:pPr>
      <w:r w:rsidRPr="001F1DCA">
        <w:rPr>
          <w:b/>
          <w:sz w:val="28"/>
          <w:szCs w:val="28"/>
          <w:lang w:val="en-GB"/>
        </w:rPr>
        <w:t>INTERNATIONAL ORGANISATION FOR STANDARDISATION</w:t>
      </w:r>
    </w:p>
    <w:p w:rsidR="00C45244" w:rsidRPr="001F1DCA" w:rsidRDefault="001C2900">
      <w:pPr>
        <w:jc w:val="center"/>
        <w:rPr>
          <w:b/>
          <w:sz w:val="28"/>
          <w:lang w:val="en-GB"/>
        </w:rPr>
      </w:pPr>
      <w:r w:rsidRPr="001F1DCA">
        <w:rPr>
          <w:b/>
          <w:sz w:val="28"/>
          <w:lang w:val="en-GB"/>
        </w:rPr>
        <w:t>ORGANISATION INTERNATIONALE DE NORMALISATION</w:t>
      </w:r>
    </w:p>
    <w:p w:rsidR="00C45244" w:rsidRPr="001F1DCA" w:rsidRDefault="001C2900">
      <w:pPr>
        <w:jc w:val="center"/>
        <w:rPr>
          <w:b/>
          <w:sz w:val="28"/>
          <w:lang w:val="en-GB"/>
        </w:rPr>
      </w:pPr>
      <w:r w:rsidRPr="001F1DCA">
        <w:rPr>
          <w:b/>
          <w:sz w:val="28"/>
          <w:lang w:val="en-GB"/>
        </w:rPr>
        <w:t>ISO/IEC JTC1/SC29/WG11</w:t>
      </w:r>
    </w:p>
    <w:p w:rsidR="00C45244" w:rsidRPr="001F1DCA" w:rsidRDefault="001C2900">
      <w:pPr>
        <w:jc w:val="center"/>
        <w:rPr>
          <w:b/>
          <w:lang w:val="en-GB"/>
        </w:rPr>
      </w:pPr>
      <w:r w:rsidRPr="001F1DCA">
        <w:rPr>
          <w:b/>
          <w:sz w:val="28"/>
          <w:lang w:val="en-GB"/>
        </w:rPr>
        <w:t>CODING OF MOVING PICTURES AND AUDIO</w:t>
      </w:r>
    </w:p>
    <w:p w:rsidR="00C45244" w:rsidRPr="001F1DCA" w:rsidRDefault="00C45244">
      <w:pPr>
        <w:tabs>
          <w:tab w:val="left" w:pos="5387"/>
        </w:tabs>
        <w:spacing w:line="240" w:lineRule="exact"/>
        <w:jc w:val="center"/>
        <w:rPr>
          <w:b/>
          <w:lang w:val="en-GB"/>
        </w:rPr>
      </w:pPr>
    </w:p>
    <w:p w:rsidR="00C45244" w:rsidRPr="001F1DCA" w:rsidRDefault="001C2900">
      <w:pPr>
        <w:jc w:val="right"/>
        <w:rPr>
          <w:rFonts w:eastAsiaTheme="minorEastAsia"/>
          <w:b/>
          <w:lang w:val="en-GB" w:eastAsia="ko-KR"/>
        </w:rPr>
      </w:pPr>
      <w:r w:rsidRPr="001F1DCA">
        <w:rPr>
          <w:b/>
          <w:lang w:val="en-GB"/>
        </w:rPr>
        <w:t>ISO/IEC JTC1/SC29/WG11 MPEG20</w:t>
      </w:r>
      <w:r w:rsidRPr="001F1DCA">
        <w:rPr>
          <w:b/>
          <w:lang w:val="en-GB" w:eastAsia="ja-JP"/>
        </w:rPr>
        <w:t>1</w:t>
      </w:r>
      <w:r w:rsidR="000D7AB3">
        <w:rPr>
          <w:b/>
          <w:lang w:val="en-GB" w:eastAsia="ja-JP"/>
        </w:rPr>
        <w:t>9</w:t>
      </w:r>
      <w:r w:rsidRPr="001F1DCA">
        <w:rPr>
          <w:b/>
          <w:lang w:val="en-GB"/>
        </w:rPr>
        <w:t>/</w:t>
      </w:r>
      <w:r w:rsidR="001E753E" w:rsidRPr="001F1DCA">
        <w:rPr>
          <w:b/>
          <w:lang w:val="en-GB" w:eastAsia="ja-JP"/>
        </w:rPr>
        <w:t>m</w:t>
      </w:r>
      <w:r w:rsidR="00A1742E">
        <w:rPr>
          <w:b/>
          <w:lang w:val="en-GB" w:eastAsia="ja-JP"/>
        </w:rPr>
        <w:t>51004</w:t>
      </w:r>
    </w:p>
    <w:p w:rsidR="00C45244" w:rsidRPr="001F1DCA" w:rsidRDefault="00025BCF">
      <w:pPr>
        <w:wordWrap w:val="0"/>
        <w:jc w:val="right"/>
        <w:rPr>
          <w:b/>
          <w:lang w:val="en-GB" w:eastAsia="ja-JP"/>
        </w:rPr>
      </w:pPr>
      <w:r>
        <w:rPr>
          <w:rFonts w:eastAsiaTheme="minorEastAsia"/>
          <w:b/>
          <w:lang w:val="en-GB" w:eastAsia="ko-KR"/>
        </w:rPr>
        <w:t>October</w:t>
      </w:r>
      <w:r w:rsidR="00955722" w:rsidRPr="00955722">
        <w:rPr>
          <w:rFonts w:eastAsiaTheme="minorEastAsia"/>
          <w:b/>
          <w:lang w:val="en-GB" w:eastAsia="ko-KR"/>
        </w:rPr>
        <w:t xml:space="preserve"> 2019, </w:t>
      </w:r>
      <w:r>
        <w:rPr>
          <w:rFonts w:eastAsia="Malgun Gothic"/>
          <w:b/>
        </w:rPr>
        <w:t>Geneva</w:t>
      </w:r>
      <w:r w:rsidR="00A62F72" w:rsidRPr="003864CF">
        <w:rPr>
          <w:rFonts w:eastAsia="Malgun Gothic"/>
          <w:b/>
        </w:rPr>
        <w:t xml:space="preserve">, </w:t>
      </w:r>
      <w:r>
        <w:rPr>
          <w:rFonts w:eastAsia="Malgun Gothic"/>
          <w:b/>
        </w:rPr>
        <w:t>CH</w:t>
      </w:r>
    </w:p>
    <w:p w:rsidR="00C45244" w:rsidRPr="001F1DCA" w:rsidRDefault="00C45244">
      <w:pPr>
        <w:jc w:val="right"/>
        <w:rPr>
          <w:b/>
          <w:lang w:val="en-GB" w:eastAsia="ja-JP"/>
        </w:rPr>
      </w:pPr>
    </w:p>
    <w:p w:rsidR="00C45244" w:rsidRPr="001F1DCA" w:rsidRDefault="00C45244">
      <w:pPr>
        <w:jc w:val="right"/>
        <w:rPr>
          <w:b/>
          <w:lang w:val="en-GB" w:eastAsia="ja-JP"/>
        </w:rPr>
      </w:pPr>
    </w:p>
    <w:p w:rsidR="00C45244" w:rsidRPr="001F1DCA" w:rsidRDefault="00C45244">
      <w:pPr>
        <w:spacing w:line="240" w:lineRule="exact"/>
        <w:rPr>
          <w:lang w:val="en-GB"/>
        </w:rPr>
      </w:pPr>
    </w:p>
    <w:tbl>
      <w:tblPr>
        <w:tblW w:w="0" w:type="auto"/>
        <w:tblLook w:val="01E0" w:firstRow="1" w:lastRow="1" w:firstColumn="1" w:lastColumn="1" w:noHBand="0" w:noVBand="0"/>
      </w:tblPr>
      <w:tblGrid>
        <w:gridCol w:w="1076"/>
        <w:gridCol w:w="8279"/>
      </w:tblGrid>
      <w:tr w:rsidR="00C45244" w:rsidRPr="001F1DCA">
        <w:tc>
          <w:tcPr>
            <w:tcW w:w="1080" w:type="dxa"/>
          </w:tcPr>
          <w:p w:rsidR="00C45244" w:rsidRPr="001F1DCA" w:rsidRDefault="001C2900">
            <w:pPr>
              <w:suppressAutoHyphens/>
              <w:rPr>
                <w:b/>
                <w:lang w:val="en-GB"/>
              </w:rPr>
            </w:pPr>
            <w:r w:rsidRPr="001F1DCA">
              <w:rPr>
                <w:b/>
                <w:lang w:val="en-GB"/>
              </w:rPr>
              <w:t>Source</w:t>
            </w:r>
          </w:p>
        </w:tc>
        <w:tc>
          <w:tcPr>
            <w:tcW w:w="8491" w:type="dxa"/>
          </w:tcPr>
          <w:p w:rsidR="00C45244" w:rsidRPr="000D7AB3" w:rsidRDefault="00BA645A" w:rsidP="00A911E9">
            <w:pPr>
              <w:suppressAutoHyphens/>
              <w:rPr>
                <w:lang w:val="en-GB" w:eastAsia="ko-KR"/>
              </w:rPr>
            </w:pPr>
            <w:r w:rsidRPr="000D7AB3">
              <w:t xml:space="preserve">Samsung </w:t>
            </w:r>
            <w:r w:rsidR="00A911E9" w:rsidRPr="000D7AB3">
              <w:t>Electronics</w:t>
            </w:r>
          </w:p>
        </w:tc>
      </w:tr>
      <w:tr w:rsidR="00C45244" w:rsidRPr="001F1DCA">
        <w:tc>
          <w:tcPr>
            <w:tcW w:w="1080" w:type="dxa"/>
          </w:tcPr>
          <w:p w:rsidR="00C45244" w:rsidRPr="001F1DCA" w:rsidRDefault="001C2900">
            <w:pPr>
              <w:suppressAutoHyphens/>
              <w:rPr>
                <w:b/>
                <w:lang w:val="en-GB"/>
              </w:rPr>
            </w:pPr>
            <w:r w:rsidRPr="001F1DCA">
              <w:rPr>
                <w:b/>
                <w:lang w:val="en-GB"/>
              </w:rPr>
              <w:t>Status</w:t>
            </w:r>
          </w:p>
        </w:tc>
        <w:tc>
          <w:tcPr>
            <w:tcW w:w="8491" w:type="dxa"/>
          </w:tcPr>
          <w:p w:rsidR="00C45244" w:rsidRPr="000D7AB3" w:rsidRDefault="002F6D8F">
            <w:pPr>
              <w:suppressAutoHyphens/>
              <w:rPr>
                <w:rFonts w:eastAsiaTheme="minorEastAsia"/>
                <w:lang w:val="en-GB" w:eastAsia="ko-KR"/>
              </w:rPr>
            </w:pPr>
            <w:r w:rsidRPr="000D7AB3">
              <w:rPr>
                <w:rFonts w:eastAsiaTheme="minorEastAsia"/>
                <w:lang w:val="en-GB" w:eastAsia="ko-KR"/>
              </w:rPr>
              <w:t>Input contribution</w:t>
            </w:r>
          </w:p>
        </w:tc>
      </w:tr>
      <w:tr w:rsidR="00C45244" w:rsidRPr="00E327A1">
        <w:tc>
          <w:tcPr>
            <w:tcW w:w="1080" w:type="dxa"/>
          </w:tcPr>
          <w:p w:rsidR="00C45244" w:rsidRPr="001F1DCA" w:rsidRDefault="001C2900">
            <w:pPr>
              <w:suppressAutoHyphens/>
              <w:rPr>
                <w:b/>
                <w:lang w:val="en-GB"/>
              </w:rPr>
            </w:pPr>
            <w:r w:rsidRPr="001F1DCA">
              <w:rPr>
                <w:b/>
                <w:lang w:val="en-GB"/>
              </w:rPr>
              <w:t>Title</w:t>
            </w:r>
          </w:p>
        </w:tc>
        <w:tc>
          <w:tcPr>
            <w:tcW w:w="8491" w:type="dxa"/>
          </w:tcPr>
          <w:p w:rsidR="00C45244" w:rsidRPr="000D7AB3" w:rsidRDefault="000D7AB3" w:rsidP="00025BCF">
            <w:pPr>
              <w:suppressAutoHyphens/>
              <w:rPr>
                <w:rFonts w:eastAsiaTheme="minorEastAsia"/>
                <w:lang w:val="en-GB" w:eastAsia="ko-KR"/>
              </w:rPr>
            </w:pPr>
            <w:r w:rsidRPr="000D7AB3">
              <w:rPr>
                <w:rFonts w:eastAsiaTheme="minorEastAsia"/>
                <w:lang w:val="en-GB" w:eastAsia="ko-KR"/>
              </w:rPr>
              <w:t xml:space="preserve">[V-PCC] </w:t>
            </w:r>
            <w:r w:rsidR="00E0543D">
              <w:rPr>
                <w:rFonts w:eastAsiaTheme="minorEastAsia"/>
                <w:lang w:val="en-GB" w:eastAsia="ko-KR"/>
              </w:rPr>
              <w:t>Signalling p</w:t>
            </w:r>
            <w:r w:rsidR="00A1742E">
              <w:rPr>
                <w:rFonts w:eastAsiaTheme="minorEastAsia"/>
                <w:lang w:val="en-GB" w:eastAsia="ko-KR"/>
              </w:rPr>
              <w:t>ixel deinterleaving flag for each map</w:t>
            </w:r>
          </w:p>
        </w:tc>
      </w:tr>
      <w:tr w:rsidR="00C45244" w:rsidRPr="001F1DCA">
        <w:tc>
          <w:tcPr>
            <w:tcW w:w="1080" w:type="dxa"/>
          </w:tcPr>
          <w:p w:rsidR="00C45244" w:rsidRPr="001F1DCA" w:rsidRDefault="001C2900">
            <w:pPr>
              <w:rPr>
                <w:b/>
                <w:lang w:val="en-GB"/>
              </w:rPr>
            </w:pPr>
            <w:r w:rsidRPr="001F1DCA">
              <w:rPr>
                <w:b/>
                <w:lang w:val="en-GB"/>
              </w:rPr>
              <w:t>Author</w:t>
            </w:r>
          </w:p>
        </w:tc>
        <w:tc>
          <w:tcPr>
            <w:tcW w:w="8491" w:type="dxa"/>
          </w:tcPr>
          <w:p w:rsidR="00C45244" w:rsidRPr="000D7AB3" w:rsidRDefault="00025BCF" w:rsidP="00A1742E">
            <w:pPr>
              <w:rPr>
                <w:rFonts w:eastAsiaTheme="minorEastAsia"/>
                <w:lang w:val="en-GB" w:eastAsia="ko-KR"/>
              </w:rPr>
            </w:pPr>
            <w:r>
              <w:rPr>
                <w:rFonts w:eastAsiaTheme="minorEastAsia"/>
                <w:lang w:val="en-GB" w:eastAsia="ko-KR"/>
              </w:rPr>
              <w:t>Rajan Joshi</w:t>
            </w:r>
            <w:r w:rsidR="00A1742E">
              <w:rPr>
                <w:rFonts w:eastAsiaTheme="minorEastAsia" w:hint="eastAsia"/>
                <w:lang w:val="en-GB" w:eastAsia="ko-KR"/>
              </w:rPr>
              <w:t xml:space="preserve"> and </w:t>
            </w:r>
            <w:r w:rsidR="00732D9F" w:rsidRPr="00732D9F">
              <w:rPr>
                <w:rFonts w:eastAsiaTheme="minorEastAsia"/>
                <w:lang w:val="en-GB" w:eastAsia="ko-KR"/>
              </w:rPr>
              <w:t>Madhukar Budagavi</w:t>
            </w:r>
          </w:p>
        </w:tc>
      </w:tr>
    </w:tbl>
    <w:p w:rsidR="003D5350" w:rsidRPr="001F1DCA" w:rsidRDefault="003D5350">
      <w:pPr>
        <w:rPr>
          <w:lang w:val="en-GB"/>
        </w:rPr>
      </w:pPr>
    </w:p>
    <w:p w:rsidR="003D5350" w:rsidRPr="001F1DCA" w:rsidRDefault="003D5350" w:rsidP="003D5350">
      <w:pPr>
        <w:pStyle w:val="Heading1"/>
        <w:rPr>
          <w:lang w:val="en-GB"/>
        </w:rPr>
      </w:pPr>
      <w:r w:rsidRPr="001F1DCA">
        <w:rPr>
          <w:lang w:val="en-GB"/>
        </w:rPr>
        <w:t>Introduction</w:t>
      </w:r>
    </w:p>
    <w:p w:rsidR="006E622E" w:rsidRDefault="006E622E" w:rsidP="00961C54">
      <w:pPr>
        <w:spacing w:after="240"/>
        <w:rPr>
          <w:lang w:val="en-GB"/>
        </w:rPr>
      </w:pPr>
      <w:r>
        <w:rPr>
          <w:lang w:val="en-GB"/>
        </w:rPr>
        <w:t>During the 127</w:t>
      </w:r>
      <w:r w:rsidRPr="006E622E">
        <w:rPr>
          <w:vertAlign w:val="superscript"/>
          <w:lang w:val="en-GB"/>
        </w:rPr>
        <w:t>th</w:t>
      </w:r>
      <w:r>
        <w:rPr>
          <w:lang w:val="en-GB"/>
        </w:rPr>
        <w:t xml:space="preserve"> MPEG meeting in Gothenburg, Sweden, it was proposed </w:t>
      </w:r>
      <w:r w:rsidR="008F5EED">
        <w:rPr>
          <w:lang w:val="en-GB"/>
        </w:rPr>
        <w:t>in [</w:t>
      </w:r>
      <w:r w:rsidR="00582CF6">
        <w:rPr>
          <w:lang w:val="en-GB"/>
        </w:rPr>
        <w:t>1</w:t>
      </w:r>
      <w:r w:rsidR="008F5EED">
        <w:rPr>
          <w:lang w:val="en-GB"/>
        </w:rPr>
        <w:t xml:space="preserve">] </w:t>
      </w:r>
      <w:r>
        <w:rPr>
          <w:lang w:val="en-GB"/>
        </w:rPr>
        <w:t>that for point local reconstruction, a flag (</w:t>
      </w:r>
      <w:r w:rsidRPr="006E622E">
        <w:rPr>
          <w:lang w:val="en-GB"/>
        </w:rPr>
        <w:t>plri_point_local_reconstruction_map_enabled_flag[ i ]</w:t>
      </w:r>
      <w:r>
        <w:rPr>
          <w:lang w:val="en-GB"/>
        </w:rPr>
        <w:t>) should be signalled for each map index to specify whether point local reconstruction is enabled for that map. The proposal was adopted and it was also decided that the specification should support the application of point local reconstruction and pixel deinterleaving tool</w:t>
      </w:r>
      <w:r w:rsidR="00242BC2">
        <w:rPr>
          <w:lang w:val="en-GB"/>
        </w:rPr>
        <w:t>s</w:t>
      </w:r>
      <w:r>
        <w:rPr>
          <w:lang w:val="en-GB"/>
        </w:rPr>
        <w:t xml:space="preserve"> for an arbitrary number of maps. The actual application of these tools should be restricted </w:t>
      </w:r>
      <w:r w:rsidR="00242BC2">
        <w:rPr>
          <w:lang w:val="en-GB"/>
        </w:rPr>
        <w:t xml:space="preserve">through profile restrictions </w:t>
      </w:r>
      <w:r>
        <w:rPr>
          <w:lang w:val="en-GB"/>
        </w:rPr>
        <w:t>to vpcc_map_count_minus1 equal to 0.</w:t>
      </w:r>
    </w:p>
    <w:p w:rsidR="006E622E" w:rsidRDefault="00DD612D" w:rsidP="00961C54">
      <w:pPr>
        <w:spacing w:after="240"/>
        <w:rPr>
          <w:lang w:val="en-GB"/>
        </w:rPr>
      </w:pPr>
      <w:r>
        <w:rPr>
          <w:lang w:val="en-GB"/>
        </w:rPr>
        <w:t>To</w:t>
      </w:r>
      <w:r w:rsidR="00242BC2">
        <w:rPr>
          <w:lang w:val="en-GB"/>
        </w:rPr>
        <w:t xml:space="preserve"> enable</w:t>
      </w:r>
      <w:r w:rsidR="006E622E">
        <w:rPr>
          <w:lang w:val="en-GB"/>
        </w:rPr>
        <w:t xml:space="preserve"> the pixel deinterleaving tool for an arbitrary number of maps, </w:t>
      </w:r>
      <w:r w:rsidR="003A27AD">
        <w:rPr>
          <w:lang w:val="en-GB"/>
        </w:rPr>
        <w:t xml:space="preserve">we propose signalling </w:t>
      </w:r>
      <w:r w:rsidR="006E622E">
        <w:rPr>
          <w:lang w:val="en-GB"/>
        </w:rPr>
        <w:t xml:space="preserve">a </w:t>
      </w:r>
      <w:r w:rsidR="003A27AD">
        <w:rPr>
          <w:lang w:val="en-GB"/>
        </w:rPr>
        <w:t>similar flag ( </w:t>
      </w:r>
      <w:r w:rsidR="003A27AD" w:rsidRPr="003A27AD">
        <w:rPr>
          <w:lang w:val="en-GB"/>
        </w:rPr>
        <w:t>asps_pixel_deinterleaving_</w:t>
      </w:r>
      <w:r w:rsidR="003A27AD">
        <w:rPr>
          <w:lang w:val="en-GB"/>
        </w:rPr>
        <w:t>map_</w:t>
      </w:r>
      <w:r w:rsidR="003A27AD" w:rsidRPr="003A27AD">
        <w:rPr>
          <w:lang w:val="en-GB"/>
        </w:rPr>
        <w:t>flag</w:t>
      </w:r>
      <w:r w:rsidR="003A27AD">
        <w:rPr>
          <w:lang w:val="en-GB"/>
        </w:rPr>
        <w:t xml:space="preserve">[ i ] ) for every map </w:t>
      </w:r>
      <w:bookmarkStart w:id="0" w:name="_GoBack"/>
      <w:bookmarkEnd w:id="0"/>
      <w:r w:rsidR="003A27AD">
        <w:rPr>
          <w:lang w:val="en-GB"/>
        </w:rPr>
        <w:t xml:space="preserve">to specify whether </w:t>
      </w:r>
      <w:r w:rsidR="00242BC2">
        <w:rPr>
          <w:lang w:val="en-GB"/>
        </w:rPr>
        <w:t>pixel deinterleaving is applied</w:t>
      </w:r>
      <w:r w:rsidR="003A27AD">
        <w:rPr>
          <w:lang w:val="en-GB"/>
        </w:rPr>
        <w:t xml:space="preserve"> to map index i, where i = 0..vpcc_map_count_minus1. </w:t>
      </w:r>
    </w:p>
    <w:p w:rsidR="00382DD5" w:rsidRPr="009E23A3" w:rsidRDefault="003A27AD" w:rsidP="00961C54">
      <w:pPr>
        <w:spacing w:after="240"/>
        <w:rPr>
          <w:lang w:val="en-GB"/>
        </w:rPr>
      </w:pPr>
      <w:r>
        <w:rPr>
          <w:lang w:val="en-GB"/>
        </w:rPr>
        <w:t>The specification changes are as follows</w:t>
      </w:r>
    </w:p>
    <w:p w:rsidR="005256C2" w:rsidRDefault="003A27AD" w:rsidP="006A7B90">
      <w:pPr>
        <w:pStyle w:val="Heading1"/>
        <w:rPr>
          <w:lang w:eastAsia="ko-KR"/>
        </w:rPr>
      </w:pPr>
      <w:r>
        <w:rPr>
          <w:lang w:eastAsia="ko-KR"/>
        </w:rPr>
        <w:t>Specification changes</w:t>
      </w:r>
    </w:p>
    <w:p w:rsidR="003A27AD" w:rsidRPr="0060102D" w:rsidRDefault="003A27AD" w:rsidP="003A27AD">
      <w:pPr>
        <w:pStyle w:val="Heading4"/>
        <w:numPr>
          <w:ilvl w:val="0"/>
          <w:numId w:val="0"/>
        </w:numPr>
        <w:tabs>
          <w:tab w:val="left" w:pos="720"/>
          <w:tab w:val="left" w:pos="1021"/>
          <w:tab w:val="left" w:pos="1140"/>
          <w:tab w:val="left" w:pos="1360"/>
        </w:tabs>
        <w:suppressAutoHyphens/>
        <w:spacing w:after="240" w:line="240" w:lineRule="atLeast"/>
        <w:ind w:left="864" w:hanging="864"/>
        <w:jc w:val="left"/>
      </w:pPr>
      <w:r>
        <w:t>7.3.6.1</w:t>
      </w:r>
      <w:r>
        <w:tab/>
      </w:r>
      <w:r>
        <w:tab/>
        <w:t>Atlas sequence</w:t>
      </w:r>
      <w:r w:rsidRPr="0060102D">
        <w:t xml:space="preserve"> parameter set syntax</w:t>
      </w:r>
    </w:p>
    <w:tbl>
      <w:tblPr>
        <w:tblStyle w:val="TableGrid"/>
        <w:tblW w:w="5000" w:type="pct"/>
        <w:tblLayout w:type="fixed"/>
        <w:tblLook w:val="04A0" w:firstRow="1" w:lastRow="0" w:firstColumn="1" w:lastColumn="0" w:noHBand="0" w:noVBand="1"/>
      </w:tblPr>
      <w:tblGrid>
        <w:gridCol w:w="8036"/>
        <w:gridCol w:w="1309"/>
      </w:tblGrid>
      <w:tr w:rsidR="003A27AD" w:rsidRPr="005A5950" w:rsidTr="003A27AD">
        <w:tc>
          <w:tcPr>
            <w:tcW w:w="8036" w:type="dxa"/>
          </w:tcPr>
          <w:p w:rsidR="003A27AD" w:rsidRPr="005A5950" w:rsidRDefault="003A27AD" w:rsidP="00EC329C">
            <w:pPr>
              <w:spacing w:before="20" w:after="20"/>
              <w:rPr>
                <w:color w:val="000000" w:themeColor="text1"/>
                <w:sz w:val="20"/>
                <w:szCs w:val="20"/>
                <w:lang w:val="en-CA"/>
              </w:rPr>
            </w:pPr>
            <w:r>
              <w:rPr>
                <w:color w:val="000000" w:themeColor="text1"/>
                <w:sz w:val="20"/>
                <w:szCs w:val="20"/>
                <w:lang w:val="en-CA"/>
              </w:rPr>
              <w:t>atlas_sequence</w:t>
            </w:r>
            <w:r w:rsidRPr="005A5950">
              <w:rPr>
                <w:color w:val="000000" w:themeColor="text1"/>
                <w:sz w:val="20"/>
                <w:szCs w:val="20"/>
                <w:lang w:val="en-CA"/>
              </w:rPr>
              <w:t>_parameter_set( ) {</w:t>
            </w:r>
          </w:p>
        </w:tc>
        <w:tc>
          <w:tcPr>
            <w:tcW w:w="1309" w:type="dxa"/>
          </w:tcPr>
          <w:p w:rsidR="003A27AD" w:rsidRPr="005A5950" w:rsidRDefault="003A27AD" w:rsidP="00EC329C">
            <w:pPr>
              <w:spacing w:before="20" w:after="20"/>
              <w:jc w:val="center"/>
              <w:rPr>
                <w:b/>
                <w:color w:val="000000" w:themeColor="text1"/>
                <w:sz w:val="20"/>
                <w:szCs w:val="20"/>
                <w:lang w:val="en-CA"/>
              </w:rPr>
            </w:pPr>
            <w:r w:rsidRPr="005A5950">
              <w:rPr>
                <w:b/>
                <w:color w:val="000000" w:themeColor="text1"/>
                <w:sz w:val="20"/>
                <w:szCs w:val="20"/>
                <w:lang w:val="en-CA"/>
              </w:rPr>
              <w:t>Descriptor</w:t>
            </w:r>
          </w:p>
        </w:tc>
      </w:tr>
      <w:tr w:rsidR="003A27AD" w:rsidRPr="00A020D3" w:rsidTr="003A27AD">
        <w:tc>
          <w:tcPr>
            <w:tcW w:w="8036" w:type="dxa"/>
          </w:tcPr>
          <w:p w:rsidR="003A27AD" w:rsidRPr="00A020D3" w:rsidRDefault="003A27AD" w:rsidP="00EC329C">
            <w:pPr>
              <w:spacing w:before="20" w:after="20"/>
              <w:rPr>
                <w:b/>
                <w:color w:val="000000" w:themeColor="text1"/>
                <w:sz w:val="20"/>
                <w:szCs w:val="20"/>
                <w:lang w:val="en-CA"/>
              </w:rPr>
            </w:pPr>
            <w:r w:rsidRPr="005A5950">
              <w:rPr>
                <w:color w:val="000000" w:themeColor="text1"/>
                <w:sz w:val="20"/>
                <w:szCs w:val="20"/>
                <w:lang w:val="en-CA"/>
              </w:rPr>
              <w:tab/>
            </w:r>
            <w:r>
              <w:rPr>
                <w:b/>
                <w:color w:val="000000" w:themeColor="text1"/>
                <w:sz w:val="20"/>
                <w:szCs w:val="20"/>
                <w:lang w:val="en-CA"/>
              </w:rPr>
              <w:t>…</w:t>
            </w:r>
          </w:p>
        </w:tc>
        <w:tc>
          <w:tcPr>
            <w:tcW w:w="1309" w:type="dxa"/>
          </w:tcPr>
          <w:p w:rsidR="003A27AD" w:rsidRPr="00A020D3" w:rsidRDefault="003A27AD" w:rsidP="00EC329C">
            <w:pPr>
              <w:spacing w:before="20" w:after="20"/>
              <w:jc w:val="center"/>
              <w:rPr>
                <w:color w:val="000000" w:themeColor="text1"/>
                <w:sz w:val="20"/>
                <w:szCs w:val="20"/>
                <w:lang w:val="en-CA"/>
              </w:rPr>
            </w:pPr>
          </w:p>
        </w:tc>
      </w:tr>
      <w:tr w:rsidR="003A27AD" w:rsidRPr="005A5950" w:rsidTr="00EC329C">
        <w:tc>
          <w:tcPr>
            <w:tcW w:w="8385" w:type="dxa"/>
          </w:tcPr>
          <w:p w:rsidR="003A27AD" w:rsidRPr="0022471E" w:rsidRDefault="003A27AD" w:rsidP="00EC329C">
            <w:pPr>
              <w:spacing w:before="20" w:after="20"/>
              <w:rPr>
                <w:color w:val="000000" w:themeColor="text1"/>
                <w:sz w:val="20"/>
                <w:szCs w:val="20"/>
                <w:lang w:val="en-CA"/>
              </w:rPr>
            </w:pPr>
            <w:r>
              <w:rPr>
                <w:b/>
                <w:color w:val="000000" w:themeColor="text1"/>
                <w:sz w:val="20"/>
                <w:szCs w:val="20"/>
                <w:lang w:val="en-CA"/>
              </w:rPr>
              <w:tab/>
              <w:t>a</w:t>
            </w:r>
            <w:r w:rsidRPr="0022471E">
              <w:rPr>
                <w:b/>
                <w:color w:val="000000" w:themeColor="text1"/>
                <w:sz w:val="20"/>
                <w:szCs w:val="20"/>
                <w:lang w:val="en-CA"/>
              </w:rPr>
              <w:t>sps_</w:t>
            </w:r>
            <w:r w:rsidRPr="0060102D">
              <w:rPr>
                <w:b/>
                <w:color w:val="000000" w:themeColor="text1"/>
                <w:sz w:val="20"/>
                <w:szCs w:val="20"/>
                <w:lang w:val="en-CA"/>
              </w:rPr>
              <w:t>remove_duplicate_point_enabled_flag</w:t>
            </w:r>
          </w:p>
        </w:tc>
        <w:tc>
          <w:tcPr>
            <w:tcW w:w="1357" w:type="dxa"/>
          </w:tcPr>
          <w:p w:rsidR="003A27AD" w:rsidRPr="005A5950" w:rsidRDefault="003A27AD" w:rsidP="00EC329C">
            <w:pPr>
              <w:spacing w:before="20" w:after="20"/>
              <w:jc w:val="center"/>
              <w:rPr>
                <w:sz w:val="20"/>
                <w:szCs w:val="20"/>
                <w:lang w:val="en-CA"/>
              </w:rPr>
            </w:pPr>
            <w:r w:rsidRPr="005A5950">
              <w:rPr>
                <w:color w:val="000000" w:themeColor="text1"/>
                <w:sz w:val="20"/>
                <w:szCs w:val="20"/>
                <w:lang w:val="en-CA"/>
              </w:rPr>
              <w:t>u(1)</w:t>
            </w:r>
          </w:p>
        </w:tc>
      </w:tr>
      <w:tr w:rsidR="003A27AD" w:rsidRPr="005A5950" w:rsidTr="003A27AD">
        <w:tc>
          <w:tcPr>
            <w:tcW w:w="8036" w:type="dxa"/>
          </w:tcPr>
          <w:p w:rsidR="003A27AD" w:rsidRPr="0022471E" w:rsidRDefault="003A27AD" w:rsidP="00EC329C">
            <w:pPr>
              <w:spacing w:before="20" w:after="20"/>
              <w:rPr>
                <w:color w:val="000000" w:themeColor="text1"/>
                <w:sz w:val="20"/>
                <w:szCs w:val="20"/>
                <w:lang w:val="en-CA"/>
              </w:rPr>
            </w:pPr>
            <w:r>
              <w:rPr>
                <w:b/>
                <w:color w:val="000000" w:themeColor="text1"/>
                <w:sz w:val="20"/>
                <w:szCs w:val="20"/>
                <w:lang w:val="en-CA"/>
              </w:rPr>
              <w:tab/>
              <w:t>a</w:t>
            </w:r>
            <w:r w:rsidRPr="005A5950">
              <w:rPr>
                <w:b/>
                <w:color w:val="000000" w:themeColor="text1"/>
                <w:sz w:val="20"/>
                <w:szCs w:val="20"/>
                <w:lang w:val="en-CA"/>
              </w:rPr>
              <w:t>sps_pixel_deinterleaving_flag</w:t>
            </w:r>
          </w:p>
        </w:tc>
        <w:tc>
          <w:tcPr>
            <w:tcW w:w="1309" w:type="dxa"/>
          </w:tcPr>
          <w:p w:rsidR="003A27AD" w:rsidRPr="005A5950" w:rsidRDefault="003A27AD" w:rsidP="00EC329C">
            <w:pPr>
              <w:spacing w:before="20" w:after="20"/>
              <w:jc w:val="center"/>
              <w:rPr>
                <w:sz w:val="20"/>
                <w:szCs w:val="20"/>
                <w:lang w:val="en-CA"/>
              </w:rPr>
            </w:pPr>
            <w:r w:rsidRPr="005A5950">
              <w:rPr>
                <w:color w:val="000000" w:themeColor="text1"/>
                <w:sz w:val="20"/>
                <w:szCs w:val="20"/>
                <w:lang w:val="en-CA"/>
              </w:rPr>
              <w:t>u(1)</w:t>
            </w:r>
          </w:p>
        </w:tc>
      </w:tr>
      <w:tr w:rsidR="003A27AD" w:rsidRPr="005A5950" w:rsidTr="003A27AD">
        <w:tc>
          <w:tcPr>
            <w:tcW w:w="8036" w:type="dxa"/>
          </w:tcPr>
          <w:p w:rsidR="003A27AD" w:rsidRPr="008D4134" w:rsidRDefault="003A27AD" w:rsidP="00EC329C">
            <w:pPr>
              <w:spacing w:before="20" w:after="20"/>
              <w:rPr>
                <w:color w:val="000000" w:themeColor="text1"/>
                <w:sz w:val="20"/>
                <w:szCs w:val="20"/>
                <w:highlight w:val="green"/>
                <w:lang w:val="en-CA"/>
              </w:rPr>
            </w:pPr>
            <w:r w:rsidRPr="008D4134">
              <w:rPr>
                <w:color w:val="000000" w:themeColor="text1"/>
                <w:sz w:val="20"/>
                <w:szCs w:val="20"/>
                <w:highlight w:val="green"/>
                <w:lang w:val="en-CA"/>
              </w:rPr>
              <w:tab/>
              <w:t>if( asps_pixel_deinterleaving_flag )</w:t>
            </w:r>
          </w:p>
        </w:tc>
        <w:tc>
          <w:tcPr>
            <w:tcW w:w="1309" w:type="dxa"/>
          </w:tcPr>
          <w:p w:rsidR="003A27AD" w:rsidRPr="008D4134" w:rsidRDefault="003A27AD" w:rsidP="00EC329C">
            <w:pPr>
              <w:spacing w:before="20" w:after="20"/>
              <w:jc w:val="center"/>
              <w:rPr>
                <w:color w:val="000000" w:themeColor="text1"/>
                <w:sz w:val="20"/>
                <w:szCs w:val="20"/>
                <w:highlight w:val="green"/>
                <w:lang w:val="en-CA"/>
              </w:rPr>
            </w:pPr>
          </w:p>
        </w:tc>
      </w:tr>
      <w:tr w:rsidR="003A27AD" w:rsidRPr="005A5950" w:rsidTr="003A27AD">
        <w:tc>
          <w:tcPr>
            <w:tcW w:w="8036" w:type="dxa"/>
          </w:tcPr>
          <w:p w:rsidR="003A27AD" w:rsidRPr="008D4134" w:rsidRDefault="003A27AD" w:rsidP="00EC329C">
            <w:pPr>
              <w:spacing w:before="20" w:after="20"/>
              <w:rPr>
                <w:color w:val="000000" w:themeColor="text1"/>
                <w:sz w:val="20"/>
                <w:szCs w:val="20"/>
                <w:highlight w:val="green"/>
                <w:lang w:val="en-CA"/>
              </w:rPr>
            </w:pPr>
            <w:r w:rsidRPr="008D4134">
              <w:rPr>
                <w:color w:val="000000" w:themeColor="text1"/>
                <w:sz w:val="20"/>
                <w:szCs w:val="20"/>
                <w:highlight w:val="green"/>
                <w:lang w:val="en-CA"/>
              </w:rPr>
              <w:tab/>
            </w:r>
            <w:r w:rsidRPr="008D4134">
              <w:rPr>
                <w:color w:val="000000" w:themeColor="text1"/>
                <w:sz w:val="20"/>
                <w:szCs w:val="20"/>
                <w:highlight w:val="green"/>
                <w:lang w:val="en-CA"/>
              </w:rPr>
              <w:tab/>
              <w:t>for( j = 0; j &lt; = vpcc_map_count_minus1; j+ +)</w:t>
            </w:r>
          </w:p>
        </w:tc>
        <w:tc>
          <w:tcPr>
            <w:tcW w:w="1309" w:type="dxa"/>
          </w:tcPr>
          <w:p w:rsidR="003A27AD" w:rsidRPr="008D4134" w:rsidRDefault="003A27AD" w:rsidP="00EC329C">
            <w:pPr>
              <w:spacing w:before="20" w:after="20"/>
              <w:jc w:val="center"/>
              <w:rPr>
                <w:color w:val="000000" w:themeColor="text1"/>
                <w:sz w:val="20"/>
                <w:szCs w:val="20"/>
                <w:highlight w:val="green"/>
                <w:lang w:val="en-CA"/>
              </w:rPr>
            </w:pPr>
          </w:p>
        </w:tc>
      </w:tr>
      <w:tr w:rsidR="003A27AD" w:rsidRPr="005A5950" w:rsidTr="003A27AD">
        <w:tc>
          <w:tcPr>
            <w:tcW w:w="8036" w:type="dxa"/>
          </w:tcPr>
          <w:p w:rsidR="003A27AD" w:rsidRPr="008D4134" w:rsidRDefault="003A27AD" w:rsidP="00EC329C">
            <w:pPr>
              <w:spacing w:before="20" w:after="20"/>
              <w:rPr>
                <w:color w:val="000000" w:themeColor="text1"/>
                <w:sz w:val="20"/>
                <w:szCs w:val="20"/>
                <w:highlight w:val="green"/>
                <w:lang w:val="en-CA"/>
              </w:rPr>
            </w:pPr>
            <w:r w:rsidRPr="008D4134">
              <w:rPr>
                <w:color w:val="000000" w:themeColor="text1"/>
                <w:sz w:val="20"/>
                <w:szCs w:val="20"/>
                <w:highlight w:val="green"/>
                <w:lang w:val="en-CA"/>
              </w:rPr>
              <w:tab/>
            </w:r>
            <w:r w:rsidRPr="008D4134">
              <w:rPr>
                <w:color w:val="000000" w:themeColor="text1"/>
                <w:sz w:val="20"/>
                <w:szCs w:val="20"/>
                <w:highlight w:val="green"/>
                <w:lang w:val="en-CA"/>
              </w:rPr>
              <w:tab/>
            </w:r>
            <w:r w:rsidRPr="008D4134">
              <w:rPr>
                <w:color w:val="000000" w:themeColor="text1"/>
                <w:sz w:val="20"/>
                <w:szCs w:val="20"/>
                <w:highlight w:val="green"/>
                <w:lang w:val="en-CA"/>
              </w:rPr>
              <w:tab/>
            </w:r>
            <w:r w:rsidRPr="008D4134">
              <w:rPr>
                <w:b/>
                <w:color w:val="000000" w:themeColor="text1"/>
                <w:sz w:val="20"/>
                <w:szCs w:val="20"/>
                <w:highlight w:val="green"/>
                <w:lang w:val="en-CA"/>
              </w:rPr>
              <w:t>asps_pixel_deinterleaving_map_flag[ j ]</w:t>
            </w:r>
          </w:p>
        </w:tc>
        <w:tc>
          <w:tcPr>
            <w:tcW w:w="1309" w:type="dxa"/>
          </w:tcPr>
          <w:p w:rsidR="003A27AD" w:rsidRPr="008D4134" w:rsidRDefault="003A27AD" w:rsidP="00EC329C">
            <w:pPr>
              <w:spacing w:before="20" w:after="20"/>
              <w:jc w:val="center"/>
              <w:rPr>
                <w:color w:val="000000" w:themeColor="text1"/>
                <w:sz w:val="20"/>
                <w:szCs w:val="20"/>
                <w:highlight w:val="green"/>
                <w:lang w:val="en-CA"/>
              </w:rPr>
            </w:pPr>
            <w:r w:rsidRPr="008D4134">
              <w:rPr>
                <w:color w:val="000000" w:themeColor="text1"/>
                <w:sz w:val="20"/>
                <w:szCs w:val="20"/>
                <w:highlight w:val="green"/>
                <w:lang w:val="en-CA"/>
              </w:rPr>
              <w:t>u(1)</w:t>
            </w:r>
          </w:p>
        </w:tc>
      </w:tr>
      <w:tr w:rsidR="003A27AD" w:rsidRPr="005A5950" w:rsidTr="003A27AD">
        <w:tc>
          <w:tcPr>
            <w:tcW w:w="8036" w:type="dxa"/>
          </w:tcPr>
          <w:p w:rsidR="003A27AD" w:rsidRDefault="003A27AD" w:rsidP="00EC329C">
            <w:pPr>
              <w:spacing w:before="20" w:after="20"/>
              <w:rPr>
                <w:b/>
                <w:color w:val="000000" w:themeColor="text1"/>
                <w:sz w:val="20"/>
                <w:szCs w:val="20"/>
                <w:lang w:val="en-CA"/>
              </w:rPr>
            </w:pPr>
            <w:r>
              <w:rPr>
                <w:b/>
                <w:color w:val="000000" w:themeColor="text1"/>
                <w:sz w:val="20"/>
                <w:szCs w:val="20"/>
                <w:lang w:val="en-CA"/>
              </w:rPr>
              <w:tab/>
              <w:t>a</w:t>
            </w:r>
            <w:r w:rsidRPr="000A2919">
              <w:rPr>
                <w:b/>
                <w:color w:val="000000" w:themeColor="text1"/>
                <w:sz w:val="20"/>
                <w:szCs w:val="20"/>
                <w:lang w:val="en-CA"/>
              </w:rPr>
              <w:t>sps_patch_precedence_order_flag</w:t>
            </w:r>
          </w:p>
        </w:tc>
        <w:tc>
          <w:tcPr>
            <w:tcW w:w="1309" w:type="dxa"/>
          </w:tcPr>
          <w:p w:rsidR="003A27AD" w:rsidRPr="005A5950" w:rsidRDefault="003A27AD" w:rsidP="00EC329C">
            <w:pPr>
              <w:spacing w:before="20" w:after="20"/>
              <w:jc w:val="center"/>
              <w:rPr>
                <w:color w:val="000000" w:themeColor="text1"/>
                <w:sz w:val="20"/>
                <w:szCs w:val="20"/>
                <w:lang w:val="en-CA"/>
              </w:rPr>
            </w:pPr>
            <w:r w:rsidRPr="000A2919">
              <w:rPr>
                <w:color w:val="000000" w:themeColor="text1"/>
                <w:sz w:val="20"/>
                <w:szCs w:val="20"/>
                <w:lang w:val="en-CA"/>
              </w:rPr>
              <w:t>u(1)</w:t>
            </w:r>
          </w:p>
        </w:tc>
      </w:tr>
      <w:tr w:rsidR="003A27AD" w:rsidRPr="005A5950" w:rsidTr="003A27AD">
        <w:tc>
          <w:tcPr>
            <w:tcW w:w="8036" w:type="dxa"/>
          </w:tcPr>
          <w:p w:rsidR="003A27AD" w:rsidRDefault="003A27AD" w:rsidP="00EC329C">
            <w:pPr>
              <w:spacing w:before="20" w:after="20"/>
              <w:rPr>
                <w:b/>
                <w:color w:val="000000" w:themeColor="text1"/>
                <w:sz w:val="20"/>
                <w:szCs w:val="20"/>
                <w:lang w:val="en-CA"/>
              </w:rPr>
            </w:pPr>
            <w:r>
              <w:rPr>
                <w:b/>
                <w:color w:val="000000" w:themeColor="text1"/>
                <w:sz w:val="20"/>
                <w:szCs w:val="20"/>
                <w:lang w:val="en-CA"/>
              </w:rPr>
              <w:tab/>
              <w:t>…</w:t>
            </w:r>
          </w:p>
        </w:tc>
        <w:tc>
          <w:tcPr>
            <w:tcW w:w="1309" w:type="dxa"/>
          </w:tcPr>
          <w:p w:rsidR="003A27AD" w:rsidRPr="005A5950" w:rsidRDefault="003A27AD" w:rsidP="00EC329C">
            <w:pPr>
              <w:spacing w:before="20" w:after="20"/>
              <w:jc w:val="center"/>
              <w:rPr>
                <w:color w:val="000000" w:themeColor="text1"/>
                <w:sz w:val="20"/>
                <w:szCs w:val="20"/>
                <w:lang w:val="en-CA"/>
              </w:rPr>
            </w:pPr>
            <w:r w:rsidRPr="005A5950">
              <w:rPr>
                <w:color w:val="000000" w:themeColor="text1"/>
                <w:sz w:val="20"/>
                <w:szCs w:val="20"/>
                <w:lang w:val="en-CA"/>
              </w:rPr>
              <w:t>u(1)</w:t>
            </w:r>
          </w:p>
        </w:tc>
      </w:tr>
      <w:tr w:rsidR="003A27AD" w:rsidRPr="005A5950" w:rsidTr="003A27AD">
        <w:tc>
          <w:tcPr>
            <w:tcW w:w="8036" w:type="dxa"/>
          </w:tcPr>
          <w:p w:rsidR="003A27AD" w:rsidRPr="0022471E" w:rsidRDefault="003A27AD" w:rsidP="00EC329C">
            <w:pPr>
              <w:spacing w:before="20" w:after="20"/>
              <w:rPr>
                <w:sz w:val="20"/>
                <w:szCs w:val="20"/>
                <w:lang w:val="en-CA"/>
              </w:rPr>
            </w:pPr>
            <w:r w:rsidRPr="0022471E">
              <w:rPr>
                <w:sz w:val="20"/>
                <w:szCs w:val="20"/>
                <w:lang w:val="en-CA"/>
              </w:rPr>
              <w:t>}</w:t>
            </w:r>
          </w:p>
        </w:tc>
        <w:tc>
          <w:tcPr>
            <w:tcW w:w="1309" w:type="dxa"/>
          </w:tcPr>
          <w:p w:rsidR="003A27AD" w:rsidRPr="0060102D" w:rsidRDefault="003A27AD" w:rsidP="00EC329C">
            <w:pPr>
              <w:spacing w:before="20" w:after="20"/>
              <w:jc w:val="center"/>
              <w:rPr>
                <w:sz w:val="20"/>
                <w:szCs w:val="20"/>
                <w:lang w:val="en-CA"/>
              </w:rPr>
            </w:pPr>
          </w:p>
        </w:tc>
      </w:tr>
    </w:tbl>
    <w:p w:rsidR="00C27893" w:rsidRDefault="00C27893" w:rsidP="005E488C">
      <w:pPr>
        <w:rPr>
          <w:lang w:eastAsia="ko-KR"/>
        </w:rPr>
      </w:pPr>
    </w:p>
    <w:p w:rsidR="008D4134" w:rsidRPr="005A5950" w:rsidRDefault="008D4134" w:rsidP="008D4134">
      <w:pPr>
        <w:pStyle w:val="Heading4"/>
        <w:numPr>
          <w:ilvl w:val="0"/>
          <w:numId w:val="0"/>
        </w:numPr>
        <w:tabs>
          <w:tab w:val="left" w:pos="720"/>
          <w:tab w:val="left" w:pos="1021"/>
          <w:tab w:val="left" w:pos="1140"/>
          <w:tab w:val="left" w:pos="1360"/>
        </w:tabs>
        <w:suppressAutoHyphens/>
        <w:spacing w:before="0" w:after="240" w:line="240" w:lineRule="atLeast"/>
        <w:jc w:val="left"/>
      </w:pPr>
      <w:r>
        <w:t>7.4.6.1</w:t>
      </w:r>
      <w:r>
        <w:tab/>
        <w:t>Atlas sequence</w:t>
      </w:r>
      <w:r w:rsidRPr="005A5950">
        <w:t xml:space="preserve"> parameter set </w:t>
      </w:r>
      <w:r>
        <w:t xml:space="preserve">RBSP </w:t>
      </w:r>
      <w:r w:rsidRPr="005A5950">
        <w:t>semantics</w:t>
      </w:r>
    </w:p>
    <w:p w:rsidR="008D4134" w:rsidRDefault="008D4134" w:rsidP="008D4134">
      <w:pPr>
        <w:spacing w:after="240" w:line="240" w:lineRule="atLeast"/>
        <w:rPr>
          <w:b/>
          <w:color w:val="000000" w:themeColor="text1"/>
          <w:lang w:val="en-CA"/>
        </w:rPr>
      </w:pPr>
      <w:r>
        <w:rPr>
          <w:b/>
          <w:color w:val="000000" w:themeColor="text1"/>
          <w:lang w:val="en-CA"/>
        </w:rPr>
        <w:t>…</w:t>
      </w:r>
    </w:p>
    <w:p w:rsidR="008D4134" w:rsidRPr="005A5950" w:rsidRDefault="008D4134" w:rsidP="008D4134">
      <w:pPr>
        <w:spacing w:after="240" w:line="240" w:lineRule="atLeast"/>
        <w:rPr>
          <w:color w:val="000000" w:themeColor="text1"/>
          <w:lang w:val="en-CA"/>
        </w:rPr>
      </w:pPr>
      <w:r>
        <w:rPr>
          <w:b/>
          <w:color w:val="000000" w:themeColor="text1"/>
          <w:lang w:val="en-CA"/>
        </w:rPr>
        <w:lastRenderedPageBreak/>
        <w:t>a</w:t>
      </w:r>
      <w:r w:rsidRPr="005A5950">
        <w:rPr>
          <w:b/>
          <w:color w:val="000000" w:themeColor="text1"/>
          <w:lang w:val="en-CA"/>
        </w:rPr>
        <w:t>sps_pixel_deinterleaving_flag</w:t>
      </w:r>
      <w:r w:rsidRPr="005A5950">
        <w:rPr>
          <w:color w:val="000000" w:themeColor="text1"/>
          <w:lang w:val="en-CA"/>
        </w:rPr>
        <w:t xml:space="preserve"> equal to 1 indicates that the decoded geometry and attribute videos</w:t>
      </w:r>
      <w:r w:rsidRPr="009D0654">
        <w:rPr>
          <w:color w:val="000000" w:themeColor="text1"/>
          <w:lang w:val="en-CA"/>
        </w:rPr>
        <w:t xml:space="preserve"> </w:t>
      </w:r>
      <w:r>
        <w:rPr>
          <w:color w:val="000000" w:themeColor="text1"/>
          <w:lang w:val="en-CA"/>
        </w:rPr>
        <w:t xml:space="preserve">for the current atlas </w:t>
      </w:r>
      <w:r w:rsidRPr="005A5950">
        <w:rPr>
          <w:color w:val="000000" w:themeColor="text1"/>
          <w:lang w:val="en-CA"/>
        </w:rPr>
        <w:t xml:space="preserve">contain </w:t>
      </w:r>
      <w:r>
        <w:rPr>
          <w:color w:val="000000" w:themeColor="text1"/>
          <w:lang w:val="en-CA"/>
        </w:rPr>
        <w:t xml:space="preserve">spatially </w:t>
      </w:r>
      <w:r w:rsidRPr="005A5950">
        <w:rPr>
          <w:color w:val="000000" w:themeColor="text1"/>
          <w:lang w:val="en-CA"/>
        </w:rPr>
        <w:t xml:space="preserve">interleaved pixels from two </w:t>
      </w:r>
      <w:r>
        <w:rPr>
          <w:color w:val="000000" w:themeColor="text1"/>
          <w:lang w:val="en-CA"/>
        </w:rPr>
        <w:t>maps</w:t>
      </w:r>
      <w:r w:rsidRPr="005A5950">
        <w:rPr>
          <w:color w:val="000000" w:themeColor="text1"/>
          <w:lang w:val="en-CA"/>
        </w:rPr>
        <w:t xml:space="preserve">. </w:t>
      </w:r>
      <w:r>
        <w:rPr>
          <w:color w:val="000000" w:themeColor="text1"/>
          <w:lang w:val="en-CA"/>
        </w:rPr>
        <w:t>a</w:t>
      </w:r>
      <w:r w:rsidRPr="005A5950">
        <w:rPr>
          <w:color w:val="000000" w:themeColor="text1"/>
          <w:lang w:val="en-CA"/>
        </w:rPr>
        <w:t xml:space="preserve">sps_pixel_deinterleaving_flag equal to 0 indicates that the decoded geometry and attribute videos corresponding to </w:t>
      </w:r>
      <w:r>
        <w:rPr>
          <w:color w:val="000000" w:themeColor="text1"/>
          <w:lang w:val="en-CA"/>
        </w:rPr>
        <w:t>the current atlas</w:t>
      </w:r>
      <w:r w:rsidRPr="005A5950">
        <w:rPr>
          <w:color w:val="000000" w:themeColor="text1"/>
          <w:lang w:val="en-CA"/>
        </w:rPr>
        <w:t xml:space="preserve"> contain pixels from only a single </w:t>
      </w:r>
      <w:r>
        <w:rPr>
          <w:color w:val="000000" w:themeColor="text1"/>
          <w:lang w:val="en-CA"/>
        </w:rPr>
        <w:t>map</w:t>
      </w:r>
      <w:r w:rsidRPr="005A5950">
        <w:rPr>
          <w:color w:val="000000" w:themeColor="text1"/>
          <w:lang w:val="en-CA"/>
        </w:rPr>
        <w:t>.</w:t>
      </w:r>
    </w:p>
    <w:p w:rsidR="008D4134" w:rsidRDefault="008D4134" w:rsidP="008D4134">
      <w:pPr>
        <w:spacing w:after="240" w:line="240" w:lineRule="atLeast"/>
        <w:rPr>
          <w:color w:val="000000" w:themeColor="text1"/>
          <w:highlight w:val="yellow"/>
          <w:lang w:val="en-CA"/>
        </w:rPr>
      </w:pPr>
      <w:r w:rsidRPr="005A5950">
        <w:rPr>
          <w:color w:val="000000" w:themeColor="text1"/>
          <w:highlight w:val="yellow"/>
          <w:lang w:val="en-CA"/>
        </w:rPr>
        <w:t xml:space="preserve">[Ed. (AMT): What is the interaction of this with </w:t>
      </w:r>
      <w:r>
        <w:rPr>
          <w:color w:val="000000" w:themeColor="text1"/>
          <w:highlight w:val="yellow"/>
          <w:lang w:val="en-CA"/>
        </w:rPr>
        <w:t>vpcc_map_count_minus1</w:t>
      </w:r>
      <w:r w:rsidRPr="005A5950">
        <w:rPr>
          <w:color w:val="000000" w:themeColor="text1"/>
          <w:highlight w:val="yellow"/>
          <w:lang w:val="en-CA"/>
        </w:rPr>
        <w:t xml:space="preserve">, </w:t>
      </w:r>
      <w:r>
        <w:rPr>
          <w:color w:val="000000" w:themeColor="text1"/>
          <w:highlight w:val="yellow"/>
          <w:lang w:val="en-CA"/>
        </w:rPr>
        <w:t>vpcc_multiple_map</w:t>
      </w:r>
      <w:r w:rsidRPr="005A5950">
        <w:rPr>
          <w:color w:val="000000" w:themeColor="text1"/>
          <w:highlight w:val="yellow"/>
          <w:lang w:val="en-CA"/>
        </w:rPr>
        <w:t xml:space="preserve">_streams_present_flag, and </w:t>
      </w:r>
      <w:r>
        <w:rPr>
          <w:color w:val="000000" w:themeColor="text1"/>
          <w:highlight w:val="yellow"/>
          <w:lang w:val="en-CA"/>
        </w:rPr>
        <w:t>vpcc_map</w:t>
      </w:r>
      <w:r w:rsidRPr="005A5950">
        <w:rPr>
          <w:color w:val="000000" w:themeColor="text1"/>
          <w:highlight w:val="yellow"/>
          <w:lang w:val="en-CA"/>
        </w:rPr>
        <w:t xml:space="preserve">_absolute_coding_enabled_flag? Should this not be present when </w:t>
      </w:r>
      <w:r>
        <w:rPr>
          <w:color w:val="000000" w:themeColor="text1"/>
          <w:highlight w:val="yellow"/>
          <w:lang w:val="en-CA"/>
        </w:rPr>
        <w:t>vpcc_map_count_minus1</w:t>
      </w:r>
      <w:r w:rsidRPr="005A5950">
        <w:rPr>
          <w:color w:val="000000" w:themeColor="text1"/>
          <w:highlight w:val="yellow"/>
          <w:lang w:val="en-CA"/>
        </w:rPr>
        <w:t xml:space="preserve"> is 0? What about </w:t>
      </w:r>
      <w:r>
        <w:rPr>
          <w:color w:val="000000" w:themeColor="text1"/>
          <w:highlight w:val="yellow"/>
          <w:lang w:val="en-CA"/>
        </w:rPr>
        <w:t>vpcc_map_count_minus1</w:t>
      </w:r>
      <w:r w:rsidRPr="005A5950">
        <w:rPr>
          <w:color w:val="000000" w:themeColor="text1"/>
          <w:highlight w:val="yellow"/>
          <w:lang w:val="en-CA"/>
        </w:rPr>
        <w:t xml:space="preserve">&gt; 1? Would we then divide by two (in which case only even number of </w:t>
      </w:r>
      <w:r>
        <w:rPr>
          <w:color w:val="000000" w:themeColor="text1"/>
          <w:highlight w:val="yellow"/>
          <w:lang w:val="en-CA"/>
        </w:rPr>
        <w:t>map</w:t>
      </w:r>
      <w:r w:rsidRPr="005A5950">
        <w:rPr>
          <w:color w:val="000000" w:themeColor="text1"/>
          <w:highlight w:val="yellow"/>
          <w:lang w:val="en-CA"/>
        </w:rPr>
        <w:t xml:space="preserve">s should be used)? Should also all </w:t>
      </w:r>
      <w:r>
        <w:rPr>
          <w:color w:val="000000" w:themeColor="text1"/>
          <w:highlight w:val="yellow"/>
          <w:lang w:val="en-CA"/>
        </w:rPr>
        <w:t>map</w:t>
      </w:r>
      <w:r w:rsidRPr="005A5950">
        <w:rPr>
          <w:color w:val="000000" w:themeColor="text1"/>
          <w:highlight w:val="yellow"/>
          <w:lang w:val="en-CA"/>
        </w:rPr>
        <w:t>s be absolute encoded in this case? We likely would need to move this higher btw to deal with the interactions more elegantly]</w:t>
      </w:r>
    </w:p>
    <w:p w:rsidR="008D4134" w:rsidRDefault="008D4134" w:rsidP="008D4134">
      <w:pPr>
        <w:spacing w:after="240" w:line="240" w:lineRule="atLeast"/>
        <w:rPr>
          <w:color w:val="000000" w:themeColor="text1"/>
          <w:lang w:val="en-CA"/>
        </w:rPr>
      </w:pPr>
      <w:r>
        <w:rPr>
          <w:color w:val="000000" w:themeColor="text1"/>
          <w:highlight w:val="yellow"/>
          <w:lang w:val="en-CA"/>
        </w:rPr>
        <w:t>[Ed. (AMT): Should this explicitly mention "corresponding to a single video frame" instead of single stream? Note also that even the 0 case definition seems problematic since it talks about a single stream and a single map. This basically cancels the definition of vpcc_multiple_map_streams_present_flag = 0]</w:t>
      </w:r>
    </w:p>
    <w:p w:rsidR="008D4134" w:rsidRDefault="008D4134" w:rsidP="008D4134">
      <w:pPr>
        <w:spacing w:after="240" w:line="240" w:lineRule="atLeast"/>
        <w:rPr>
          <w:color w:val="000000" w:themeColor="text1"/>
          <w:lang w:val="en-CA"/>
        </w:rPr>
      </w:pPr>
      <w:r w:rsidRPr="005A5950">
        <w:rPr>
          <w:color w:val="000000" w:themeColor="text1"/>
          <w:highlight w:val="yellow"/>
          <w:lang w:val="en-CA"/>
        </w:rPr>
        <w:t xml:space="preserve">[Ed. </w:t>
      </w:r>
      <w:r>
        <w:rPr>
          <w:color w:val="000000" w:themeColor="text1"/>
          <w:highlight w:val="yellow"/>
          <w:lang w:val="en-CA"/>
        </w:rPr>
        <w:t>(ATA): Currently, CTC &amp; the SW does not support more than 2 maps</w:t>
      </w:r>
      <w:r w:rsidRPr="005A5950">
        <w:rPr>
          <w:color w:val="000000" w:themeColor="text1"/>
          <w:highlight w:val="yellow"/>
          <w:lang w:val="en-CA"/>
        </w:rPr>
        <w:t>]</w:t>
      </w:r>
    </w:p>
    <w:p w:rsidR="008D4134" w:rsidRDefault="008D4134" w:rsidP="008D4134">
      <w:pPr>
        <w:spacing w:after="240" w:line="240" w:lineRule="atLeast"/>
        <w:rPr>
          <w:color w:val="000000" w:themeColor="text1"/>
          <w:lang w:val="en-CA"/>
        </w:rPr>
      </w:pPr>
      <w:r w:rsidRPr="00EA2AC6">
        <w:rPr>
          <w:color w:val="000000" w:themeColor="text1"/>
          <w:highlight w:val="yellow"/>
          <w:lang w:val="en-CA"/>
        </w:rPr>
        <w:t xml:space="preserve">[Ed. (RJ): Currently the flag </w:t>
      </w:r>
      <w:r>
        <w:rPr>
          <w:color w:val="000000" w:themeColor="text1"/>
          <w:highlight w:val="yellow"/>
          <w:lang w:val="en-CA"/>
        </w:rPr>
        <w:t xml:space="preserve">makes sense </w:t>
      </w:r>
      <w:r w:rsidRPr="00EA2AC6">
        <w:rPr>
          <w:color w:val="000000" w:themeColor="text1"/>
          <w:highlight w:val="yellow"/>
          <w:lang w:val="en-CA"/>
        </w:rPr>
        <w:t xml:space="preserve">only when </w:t>
      </w:r>
      <w:r w:rsidRPr="00C333ED">
        <w:rPr>
          <w:color w:val="000000" w:themeColor="text1"/>
          <w:highlight w:val="yellow"/>
          <w:lang w:val="en-CA"/>
        </w:rPr>
        <w:t>vpcc_map_count_minus1</w:t>
      </w:r>
      <w:r w:rsidRPr="00EA2AC6">
        <w:rPr>
          <w:color w:val="000000" w:themeColor="text1"/>
          <w:highlight w:val="yellow"/>
          <w:lang w:val="en-CA"/>
        </w:rPr>
        <w:t xml:space="preserve"> is equal to 0. In that case, the semantics seem ok. According to the Gothenburg decision, the text should be generalized to arbitrary number of maps</w:t>
      </w:r>
      <w:r>
        <w:rPr>
          <w:color w:val="000000" w:themeColor="text1"/>
          <w:highlight w:val="yellow"/>
          <w:lang w:val="en-CA"/>
        </w:rPr>
        <w:t xml:space="preserve"> and the restriction to two layers should be in profiles</w:t>
      </w:r>
      <w:r w:rsidRPr="00EA2AC6">
        <w:rPr>
          <w:color w:val="000000" w:themeColor="text1"/>
          <w:highlight w:val="yellow"/>
          <w:lang w:val="en-CA"/>
        </w:rPr>
        <w:t>. In such a case, similar to the PLR case, there would be o</w:t>
      </w:r>
      <w:r w:rsidRPr="00C333ED">
        <w:rPr>
          <w:color w:val="000000" w:themeColor="text1"/>
          <w:highlight w:val="yellow"/>
          <w:lang w:val="en-CA"/>
        </w:rPr>
        <w:t xml:space="preserve">ne flag indicating whether </w:t>
      </w:r>
      <w:r w:rsidRPr="00EA2AC6">
        <w:rPr>
          <w:color w:val="000000" w:themeColor="text1"/>
          <w:highlight w:val="yellow"/>
          <w:lang w:val="en-CA"/>
        </w:rPr>
        <w:t>the geomtery and attribute videos correpsonding to each map is actually an interleaving of two maps. But this needs a new contribution.]</w:t>
      </w:r>
    </w:p>
    <w:p w:rsidR="008D4134" w:rsidRDefault="008D4134" w:rsidP="008D4134">
      <w:pPr>
        <w:spacing w:after="240" w:line="240" w:lineRule="atLeast"/>
        <w:rPr>
          <w:rFonts w:cs="Arial"/>
        </w:rPr>
      </w:pPr>
      <w:r w:rsidRPr="008D4134">
        <w:rPr>
          <w:rFonts w:cs="Arial"/>
          <w:b/>
          <w:bCs/>
          <w:highlight w:val="green"/>
        </w:rPr>
        <w:t>asps_pixel_deinterleaving_map_flag</w:t>
      </w:r>
      <w:r w:rsidRPr="008D4134">
        <w:rPr>
          <w:rFonts w:cs="Arial"/>
          <w:highlight w:val="green"/>
        </w:rPr>
        <w:t xml:space="preserve">[ j ] equal to </w:t>
      </w:r>
      <w:r w:rsidRPr="008D4134">
        <w:rPr>
          <w:color w:val="000000" w:themeColor="text1"/>
          <w:highlight w:val="green"/>
          <w:lang w:val="en-CA"/>
        </w:rPr>
        <w:t xml:space="preserve">1 indicates that the decoded geometry and attribute videos for map index j for the current atlas contain spatially interleaved pixels from two maps. </w:t>
      </w:r>
      <w:r w:rsidRPr="008D4134">
        <w:rPr>
          <w:rFonts w:cs="Arial"/>
          <w:bCs/>
          <w:highlight w:val="green"/>
        </w:rPr>
        <w:t>asps_pixel_deinterleaving_map_flag</w:t>
      </w:r>
      <w:r w:rsidRPr="008D4134">
        <w:rPr>
          <w:rFonts w:cs="Arial"/>
          <w:highlight w:val="green"/>
        </w:rPr>
        <w:t>[ j ]</w:t>
      </w:r>
      <w:r w:rsidRPr="008D4134">
        <w:rPr>
          <w:color w:val="000000" w:themeColor="text1"/>
          <w:highlight w:val="green"/>
          <w:lang w:val="en-CA"/>
        </w:rPr>
        <w:t xml:space="preserve"> equal to 0 indicates that the decoded geometry and attribute videos corresponding to map index j from the current atlas contain pixels from only a single map.</w:t>
      </w:r>
    </w:p>
    <w:p w:rsidR="008D4134" w:rsidRDefault="008D4134" w:rsidP="008D4134">
      <w:pPr>
        <w:spacing w:after="240" w:line="240" w:lineRule="atLeast"/>
        <w:rPr>
          <w:color w:val="000000" w:themeColor="text1"/>
          <w:lang w:val="en-CA"/>
        </w:rPr>
      </w:pPr>
      <w:r>
        <w:rPr>
          <w:b/>
          <w:color w:val="000000" w:themeColor="text1"/>
          <w:lang w:val="en-CA"/>
        </w:rPr>
        <w:t>a</w:t>
      </w:r>
      <w:r w:rsidRPr="000A2919">
        <w:rPr>
          <w:b/>
          <w:color w:val="000000" w:themeColor="text1"/>
          <w:lang w:val="en-CA"/>
        </w:rPr>
        <w:t>sps_patch_precedence_order_flag</w:t>
      </w:r>
      <w:r w:rsidRPr="000A2919">
        <w:rPr>
          <w:color w:val="000000" w:themeColor="text1"/>
          <w:lang w:val="en-CA"/>
        </w:rPr>
        <w:t xml:space="preserve"> </w:t>
      </w:r>
      <w:r>
        <w:rPr>
          <w:color w:val="000000" w:themeColor="text1"/>
          <w:lang w:val="en-CA"/>
        </w:rPr>
        <w:t xml:space="preserve">equal to 1 </w:t>
      </w:r>
      <w:r w:rsidRPr="0022471E">
        <w:rPr>
          <w:color w:val="000000" w:themeColor="text1"/>
          <w:lang w:val="en-CA"/>
        </w:rPr>
        <w:t xml:space="preserve">indicates that patch precedence </w:t>
      </w:r>
      <w:r>
        <w:rPr>
          <w:color w:val="000000" w:themeColor="text1"/>
          <w:lang w:val="en-CA"/>
        </w:rPr>
        <w:t xml:space="preserve">for the current atlas </w:t>
      </w:r>
      <w:r w:rsidRPr="0022471E">
        <w:rPr>
          <w:color w:val="000000" w:themeColor="text1"/>
          <w:lang w:val="en-CA"/>
        </w:rPr>
        <w:t xml:space="preserve">is the same as the decoding order. </w:t>
      </w:r>
      <w:r>
        <w:rPr>
          <w:color w:val="000000" w:themeColor="text1"/>
          <w:lang w:val="en-CA"/>
        </w:rPr>
        <w:t>a</w:t>
      </w:r>
      <w:r w:rsidRPr="0022471E">
        <w:rPr>
          <w:color w:val="000000" w:themeColor="text1"/>
          <w:lang w:val="en-CA"/>
        </w:rPr>
        <w:t>sps_patch_precedence_</w:t>
      </w:r>
      <w:r>
        <w:rPr>
          <w:color w:val="000000" w:themeColor="text1"/>
          <w:lang w:val="en-CA"/>
        </w:rPr>
        <w:t>order_</w:t>
      </w:r>
      <w:r w:rsidRPr="0022471E">
        <w:rPr>
          <w:color w:val="000000" w:themeColor="text1"/>
          <w:lang w:val="en-CA"/>
        </w:rPr>
        <w:t xml:space="preserve">flag equal to 0 indicates that patch precedence </w:t>
      </w:r>
      <w:r>
        <w:rPr>
          <w:color w:val="000000" w:themeColor="text1"/>
          <w:lang w:val="en-CA"/>
        </w:rPr>
        <w:t xml:space="preserve">for the current atlas </w:t>
      </w:r>
      <w:r w:rsidRPr="0022471E">
        <w:rPr>
          <w:color w:val="000000" w:themeColor="text1"/>
          <w:lang w:val="en-CA"/>
        </w:rPr>
        <w:t>is the reverse of the decoding</w:t>
      </w:r>
      <w:r>
        <w:rPr>
          <w:color w:val="000000" w:themeColor="text1"/>
          <w:lang w:val="en-CA"/>
        </w:rPr>
        <w:t xml:space="preserve"> order</w:t>
      </w:r>
      <w:r w:rsidRPr="0022471E">
        <w:rPr>
          <w:color w:val="000000" w:themeColor="text1"/>
          <w:lang w:val="en-CA"/>
        </w:rPr>
        <w:t>.</w:t>
      </w:r>
    </w:p>
    <w:p w:rsidR="008D4134" w:rsidRDefault="008D4134" w:rsidP="008D4134">
      <w:pPr>
        <w:spacing w:after="240" w:line="240" w:lineRule="atLeast"/>
        <w:rPr>
          <w:color w:val="000000" w:themeColor="text1"/>
          <w:lang w:val="en-CA"/>
        </w:rPr>
      </w:pPr>
      <w:r>
        <w:rPr>
          <w:color w:val="000000" w:themeColor="text1"/>
          <w:lang w:val="en-CA"/>
        </w:rPr>
        <w:t>…</w:t>
      </w:r>
    </w:p>
    <w:p w:rsidR="008D4134" w:rsidRDefault="007325A8" w:rsidP="007325A8">
      <w:pPr>
        <w:pStyle w:val="Heading3"/>
        <w:numPr>
          <w:ilvl w:val="0"/>
          <w:numId w:val="0"/>
        </w:numPr>
        <w:tabs>
          <w:tab w:val="left" w:pos="720"/>
        </w:tabs>
        <w:suppressAutoHyphens/>
        <w:spacing w:after="240" w:line="240" w:lineRule="atLeast"/>
        <w:jc w:val="left"/>
        <w:rPr>
          <w:color w:val="000000" w:themeColor="text1"/>
        </w:rPr>
      </w:pPr>
      <w:bookmarkStart w:id="1" w:name="_Ref515897785"/>
      <w:bookmarkStart w:id="2" w:name="_Toc7702553"/>
      <w:bookmarkStart w:id="3" w:name="_Ref18618898"/>
      <w:bookmarkStart w:id="4" w:name="_Toc19036212"/>
      <w:r>
        <w:rPr>
          <w:color w:val="000000" w:themeColor="text1"/>
        </w:rPr>
        <w:t>9.4.3</w:t>
      </w:r>
      <w:r>
        <w:rPr>
          <w:color w:val="000000" w:themeColor="text1"/>
        </w:rPr>
        <w:tab/>
      </w:r>
      <w:r w:rsidR="008D4134" w:rsidRPr="005A5950">
        <w:rPr>
          <w:color w:val="000000" w:themeColor="text1"/>
        </w:rPr>
        <w:t>Reconstruction of point</w:t>
      </w:r>
      <w:r w:rsidR="008D4134">
        <w:rPr>
          <w:color w:val="000000" w:themeColor="text1"/>
        </w:rPr>
        <w:t xml:space="preserve">s </w:t>
      </w:r>
      <w:r w:rsidR="008D4134" w:rsidRPr="005A5950">
        <w:rPr>
          <w:color w:val="000000" w:themeColor="text1"/>
        </w:rPr>
        <w:t>f</w:t>
      </w:r>
      <w:r w:rsidR="008D4134">
        <w:rPr>
          <w:color w:val="000000" w:themeColor="text1"/>
        </w:rPr>
        <w:t>or non-raw</w:t>
      </w:r>
      <w:r w:rsidR="008D4134" w:rsidRPr="005A5950">
        <w:rPr>
          <w:color w:val="000000" w:themeColor="text1"/>
        </w:rPr>
        <w:t xml:space="preserve"> intra and inter coded patches</w:t>
      </w:r>
      <w:bookmarkEnd w:id="1"/>
      <w:bookmarkEnd w:id="2"/>
      <w:r w:rsidR="008D4134">
        <w:rPr>
          <w:color w:val="000000" w:themeColor="text1"/>
        </w:rPr>
        <w:t xml:space="preserve"> when both asps_pixel_deinterleaving_flag and plr_point_local_reconstruction_map_enabled_flag are 0</w:t>
      </w:r>
      <w:bookmarkEnd w:id="3"/>
      <w:bookmarkEnd w:id="4"/>
    </w:p>
    <w:p w:rsidR="008D4134" w:rsidRPr="008D4134" w:rsidRDefault="008D4134" w:rsidP="008D4134">
      <w:r>
        <w:t>…</w:t>
      </w:r>
    </w:p>
    <w:p w:rsidR="008D4134" w:rsidRDefault="008D4134" w:rsidP="008D4134">
      <w:pPr>
        <w:pStyle w:val="ListParagraph"/>
        <w:numPr>
          <w:ilvl w:val="0"/>
          <w:numId w:val="21"/>
        </w:numPr>
        <w:tabs>
          <w:tab w:val="left" w:pos="403"/>
        </w:tabs>
        <w:spacing w:after="240" w:line="240" w:lineRule="atLeast"/>
        <w:ind w:left="806" w:hanging="403"/>
        <w:contextualSpacing w:val="0"/>
        <w:rPr>
          <w:color w:val="000000" w:themeColor="text1"/>
          <w:lang w:val="en-CA"/>
        </w:rPr>
      </w:pPr>
      <w:r w:rsidRPr="005A5950">
        <w:rPr>
          <w:color w:val="000000" w:themeColor="text1"/>
          <w:lang w:val="en-CA" w:eastAsia="ja-JP"/>
        </w:rPr>
        <w:t>The</w:t>
      </w:r>
      <w:r w:rsidRPr="005A5950">
        <w:rPr>
          <w:color w:val="000000" w:themeColor="text1"/>
          <w:lang w:val="en-CA"/>
        </w:rPr>
        <w:t xml:space="preserve"> variable </w:t>
      </w:r>
      <w:r>
        <w:rPr>
          <w:color w:val="000000" w:themeColor="text1"/>
          <w:lang w:val="en-CA"/>
        </w:rPr>
        <w:t>PointCnt</w:t>
      </w:r>
      <w:r w:rsidRPr="005A5950">
        <w:rPr>
          <w:color w:val="000000" w:themeColor="text1"/>
          <w:lang w:val="en-CA"/>
        </w:rPr>
        <w:t xml:space="preserve"> is incremented by 1</w:t>
      </w:r>
      <w:r>
        <w:rPr>
          <w:color w:val="000000" w:themeColor="text1"/>
          <w:lang w:val="en-CA"/>
        </w:rPr>
        <w:t>.</w:t>
      </w:r>
    </w:p>
    <w:p w:rsidR="008D4134" w:rsidRDefault="008D4134" w:rsidP="008D4134">
      <w:pPr>
        <w:pStyle w:val="ListParagraph"/>
        <w:numPr>
          <w:ilvl w:val="0"/>
          <w:numId w:val="21"/>
        </w:numPr>
        <w:tabs>
          <w:tab w:val="left" w:pos="403"/>
        </w:tabs>
        <w:spacing w:after="240" w:line="240" w:lineRule="atLeast"/>
        <w:ind w:left="403" w:hanging="403"/>
        <w:contextualSpacing w:val="0"/>
        <w:rPr>
          <w:color w:val="000000" w:themeColor="text1"/>
          <w:lang w:val="en-CA"/>
        </w:rPr>
      </w:pPr>
      <w:r w:rsidRPr="00E0543D">
        <w:rPr>
          <w:color w:val="000000" w:themeColor="text1"/>
          <w:highlight w:val="green"/>
          <w:lang w:val="en-CA"/>
        </w:rPr>
        <w:t>If asps_pixel_deinterleaving_map_flag[ mapIdx ] is equal to 1</w:t>
      </w:r>
      <w:r>
        <w:rPr>
          <w:color w:val="000000" w:themeColor="text1"/>
          <w:lang w:val="en-CA"/>
        </w:rPr>
        <w:t xml:space="preserve">, clause </w:t>
      </w:r>
      <w:r>
        <w:rPr>
          <w:color w:val="000000" w:themeColor="text1"/>
          <w:lang w:val="en-CA"/>
        </w:rPr>
        <w:fldChar w:fldCharType="begin"/>
      </w:r>
      <w:r>
        <w:rPr>
          <w:color w:val="000000" w:themeColor="text1"/>
          <w:lang w:val="en-CA"/>
        </w:rPr>
        <w:instrText xml:space="preserve"> REF _Ref18618833 \w \h </w:instrText>
      </w:r>
      <w:r>
        <w:rPr>
          <w:color w:val="000000" w:themeColor="text1"/>
          <w:lang w:val="en-CA"/>
        </w:rPr>
      </w:r>
      <w:r>
        <w:rPr>
          <w:color w:val="000000" w:themeColor="text1"/>
          <w:lang w:val="en-CA"/>
        </w:rPr>
        <w:fldChar w:fldCharType="separate"/>
      </w:r>
      <w:r>
        <w:rPr>
          <w:color w:val="000000" w:themeColor="text1"/>
          <w:lang w:val="en-CA"/>
        </w:rPr>
        <w:t>9.4.1</w:t>
      </w:r>
      <w:r>
        <w:rPr>
          <w:color w:val="000000" w:themeColor="text1"/>
          <w:lang w:val="en-CA"/>
        </w:rPr>
        <w:fldChar w:fldCharType="end"/>
      </w:r>
      <w:r>
        <w:rPr>
          <w:color w:val="000000" w:themeColor="text1"/>
          <w:lang w:val="en-CA"/>
        </w:rPr>
        <w:t xml:space="preserve"> is invoked </w:t>
      </w:r>
      <w:r w:rsidRPr="008871B3">
        <w:rPr>
          <w:color w:val="000000" w:themeColor="text1"/>
          <w:highlight w:val="magenta"/>
          <w:lang w:val="en-CA"/>
        </w:rPr>
        <w:t>(specify inputs and outputs)</w:t>
      </w:r>
      <w:r>
        <w:rPr>
          <w:color w:val="000000" w:themeColor="text1"/>
          <w:lang w:val="en-CA"/>
        </w:rPr>
        <w:t>.</w:t>
      </w:r>
    </w:p>
    <w:p w:rsidR="008D4134" w:rsidRPr="005A5950" w:rsidRDefault="008D4134" w:rsidP="008D4134">
      <w:pPr>
        <w:pStyle w:val="ListParagraph"/>
        <w:numPr>
          <w:ilvl w:val="0"/>
          <w:numId w:val="21"/>
        </w:numPr>
        <w:tabs>
          <w:tab w:val="left" w:pos="403"/>
        </w:tabs>
        <w:spacing w:after="240" w:line="240" w:lineRule="atLeast"/>
        <w:ind w:left="403" w:hanging="403"/>
        <w:contextualSpacing w:val="0"/>
        <w:rPr>
          <w:color w:val="000000" w:themeColor="text1"/>
          <w:lang w:val="en-CA"/>
        </w:rPr>
      </w:pPr>
      <w:r>
        <w:rPr>
          <w:color w:val="000000" w:themeColor="text1"/>
          <w:lang w:val="en-CA"/>
        </w:rPr>
        <w:t xml:space="preserve">Otherwise if </w:t>
      </w:r>
      <w:r>
        <w:rPr>
          <w:lang w:val="en-CA" w:eastAsia="ja-JP"/>
        </w:rPr>
        <w:t>plr</w:t>
      </w:r>
      <w:r w:rsidRPr="001E2E24">
        <w:rPr>
          <w:lang w:val="en-CA" w:eastAsia="ja-JP"/>
        </w:rPr>
        <w:t>_point_local_reconstruction_</w:t>
      </w:r>
      <w:r>
        <w:rPr>
          <w:lang w:val="en-CA" w:eastAsia="ja-JP"/>
        </w:rPr>
        <w:t>map_</w:t>
      </w:r>
      <w:r w:rsidRPr="001E2E24">
        <w:rPr>
          <w:lang w:val="en-CA" w:eastAsia="ja-JP"/>
        </w:rPr>
        <w:t>enabled_flag</w:t>
      </w:r>
      <w:r>
        <w:rPr>
          <w:lang w:val="en-CA" w:eastAsia="ja-JP"/>
        </w:rPr>
        <w:t xml:space="preserve">[ mapIdx ] is equal to 1, clause </w:t>
      </w:r>
      <w:r>
        <w:rPr>
          <w:lang w:val="en-CA" w:eastAsia="ja-JP"/>
        </w:rPr>
        <w:fldChar w:fldCharType="begin"/>
      </w:r>
      <w:r>
        <w:rPr>
          <w:lang w:val="en-CA" w:eastAsia="ja-JP"/>
        </w:rPr>
        <w:instrText xml:space="preserve"> REF _Ref18618870 \w \h </w:instrText>
      </w:r>
      <w:r>
        <w:rPr>
          <w:lang w:val="en-CA" w:eastAsia="ja-JP"/>
        </w:rPr>
      </w:r>
      <w:r>
        <w:rPr>
          <w:lang w:val="en-CA" w:eastAsia="ja-JP"/>
        </w:rPr>
        <w:fldChar w:fldCharType="separate"/>
      </w:r>
      <w:r>
        <w:rPr>
          <w:lang w:val="en-CA" w:eastAsia="ja-JP"/>
        </w:rPr>
        <w:t>9.4.2</w:t>
      </w:r>
      <w:r>
        <w:rPr>
          <w:lang w:val="en-CA" w:eastAsia="ja-JP"/>
        </w:rPr>
        <w:fldChar w:fldCharType="end"/>
      </w:r>
      <w:r>
        <w:rPr>
          <w:lang w:val="en-CA" w:eastAsia="ja-JP"/>
        </w:rPr>
        <w:t xml:space="preserve"> is invoked </w:t>
      </w:r>
      <w:r w:rsidRPr="008871B3">
        <w:rPr>
          <w:highlight w:val="magenta"/>
          <w:lang w:val="en-CA" w:eastAsia="ja-JP"/>
        </w:rPr>
        <w:t>(specify inputs and outputs)</w:t>
      </w:r>
      <w:r>
        <w:rPr>
          <w:lang w:val="en-CA" w:eastAsia="ja-JP"/>
        </w:rPr>
        <w:t>.</w:t>
      </w:r>
    </w:p>
    <w:p w:rsidR="008D4134" w:rsidRDefault="00E0543D" w:rsidP="008D4134">
      <w:pPr>
        <w:spacing w:after="240" w:line="240" w:lineRule="atLeast"/>
        <w:rPr>
          <w:lang w:val="en-CA"/>
        </w:rPr>
      </w:pPr>
      <w:r>
        <w:rPr>
          <w:lang w:val="en-CA"/>
        </w:rPr>
        <w:lastRenderedPageBreak/>
        <w:t>…</w:t>
      </w:r>
    </w:p>
    <w:p w:rsidR="00E0543D" w:rsidRDefault="00E0543D" w:rsidP="008D4134">
      <w:pPr>
        <w:spacing w:after="240" w:line="240" w:lineRule="atLeast"/>
        <w:rPr>
          <w:color w:val="000000" w:themeColor="text1"/>
          <w:lang w:val="en-CA"/>
        </w:rPr>
      </w:pPr>
    </w:p>
    <w:p w:rsidR="00155832" w:rsidRDefault="00155832" w:rsidP="002A14AB">
      <w:pPr>
        <w:pStyle w:val="Heading1"/>
        <w:numPr>
          <w:ilvl w:val="0"/>
          <w:numId w:val="0"/>
        </w:numPr>
        <w:rPr>
          <w:rFonts w:eastAsiaTheme="minorEastAsia"/>
          <w:lang w:eastAsia="ko-KR"/>
        </w:rPr>
      </w:pPr>
      <w:r>
        <w:t>References</w:t>
      </w:r>
    </w:p>
    <w:p w:rsidR="00961C54" w:rsidRPr="00582CF6" w:rsidRDefault="00582CF6" w:rsidP="00582CF6">
      <w:pPr>
        <w:jc w:val="left"/>
      </w:pPr>
      <w:r>
        <w:t>[1] Julien Ricard, Celine Guede, Joan Llach, Yannick Olivier, and Jean-Claude Chevet, "</w:t>
      </w:r>
      <w:r w:rsidRPr="00582CF6">
        <w:t>[VPCC][specification] Syntax updates for PLR</w:t>
      </w:r>
      <w:r>
        <w:t xml:space="preserve">", </w:t>
      </w:r>
      <w:r w:rsidRPr="00DE7F9A">
        <w:t xml:space="preserve">ISO/IEC JTC1/SC29/WG11 </w:t>
      </w:r>
      <w:r>
        <w:rPr>
          <w:lang w:val="en-GB"/>
        </w:rPr>
        <w:t>m49233, July</w:t>
      </w:r>
      <w:r w:rsidRPr="00F161ED">
        <w:rPr>
          <w:lang w:val="en-GB"/>
        </w:rPr>
        <w:t xml:space="preserve"> 201</w:t>
      </w:r>
      <w:r>
        <w:rPr>
          <w:lang w:val="en-GB"/>
        </w:rPr>
        <w:t>9</w:t>
      </w:r>
      <w:r w:rsidRPr="00F161ED">
        <w:rPr>
          <w:lang w:val="en-GB"/>
        </w:rPr>
        <w:t xml:space="preserve">, </w:t>
      </w:r>
      <w:r w:rsidRPr="00CF1ECE">
        <w:rPr>
          <w:lang w:eastAsia="ko-KR"/>
        </w:rPr>
        <w:t>Gothenburg</w:t>
      </w:r>
      <w:r w:rsidRPr="00F161ED">
        <w:rPr>
          <w:lang w:val="en-GB"/>
        </w:rPr>
        <w:t xml:space="preserve">, </w:t>
      </w:r>
      <w:r>
        <w:rPr>
          <w:lang w:val="en-GB"/>
        </w:rPr>
        <w:t>Sweden</w:t>
      </w:r>
    </w:p>
    <w:p w:rsidR="00382DD5" w:rsidRPr="00306CDF" w:rsidRDefault="00382DD5" w:rsidP="00306CDF">
      <w:pPr>
        <w:jc w:val="left"/>
        <w:rPr>
          <w:rFonts w:eastAsia="Malgun Gothic"/>
          <w:lang w:val="de-AT" w:eastAsia="ko-KR"/>
        </w:rPr>
      </w:pPr>
    </w:p>
    <w:sectPr w:rsidR="00382DD5" w:rsidRPr="00306CDF">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B65" w:rsidRDefault="00864B65">
      <w:r>
        <w:separator/>
      </w:r>
    </w:p>
  </w:endnote>
  <w:endnote w:type="continuationSeparator" w:id="0">
    <w:p w:rsidR="00864B65" w:rsidRDefault="00864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ourier">
    <w:panose1 w:val="02070409020205020404"/>
    <w:charset w:val="00"/>
    <w:family w:val="roman"/>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 w:name="Gulim">
    <w:altName w:val="굴림"/>
    <w:panose1 w:val="020B0600000101010101"/>
    <w:charset w:val="81"/>
    <w:family w:val="modern"/>
    <w:pitch w:val="variable"/>
    <w:sig w:usb0="B00002AF" w:usb1="69D77CFB" w:usb2="00000030" w:usb3="00000000" w:csb0="000800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B65" w:rsidRDefault="00864B65">
      <w:r>
        <w:separator/>
      </w:r>
    </w:p>
  </w:footnote>
  <w:footnote w:type="continuationSeparator" w:id="0">
    <w:p w:rsidR="00864B65" w:rsidRDefault="00864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46B08"/>
    <w:multiLevelType w:val="hybridMultilevel"/>
    <w:tmpl w:val="CCFA3E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8F0636"/>
    <w:multiLevelType w:val="hybridMultilevel"/>
    <w:tmpl w:val="B4E40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D031E2"/>
    <w:multiLevelType w:val="hybridMultilevel"/>
    <w:tmpl w:val="BB52BDAE"/>
    <w:lvl w:ilvl="0" w:tplc="529C7C2E">
      <w:numFmt w:val="bullet"/>
      <w:lvlText w:val="–"/>
      <w:lvlJc w:val="left"/>
      <w:pPr>
        <w:ind w:left="1526" w:hanging="360"/>
      </w:pPr>
      <w:rPr>
        <w:rFonts w:ascii="Cambria" w:eastAsiaTheme="minorEastAsia" w:hAnsi="Cambria"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3" w15:restartNumberingAfterBreak="0">
    <w:nsid w:val="1F7B7444"/>
    <w:multiLevelType w:val="hybridMultilevel"/>
    <w:tmpl w:val="A7586776"/>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24406F85"/>
    <w:multiLevelType w:val="hybridMultilevel"/>
    <w:tmpl w:val="36BE9214"/>
    <w:lvl w:ilvl="0" w:tplc="75BE59AC">
      <w:numFmt w:val="bullet"/>
      <w:lvlText w:val="–"/>
      <w:lvlJc w:val="left"/>
      <w:pPr>
        <w:ind w:left="760" w:hanging="400"/>
      </w:pPr>
      <w:rPr>
        <w:rFonts w:ascii="Cambria" w:eastAsiaTheme="minorEastAsia" w:hAnsi="Cambria" w:cs="Times New Roman" w:hint="default"/>
      </w:rPr>
    </w:lvl>
    <w:lvl w:ilvl="1" w:tplc="529C7C2E">
      <w:numFmt w:val="bullet"/>
      <w:lvlText w:val="–"/>
      <w:lvlJc w:val="left"/>
      <w:pPr>
        <w:ind w:left="1440" w:hanging="360"/>
      </w:pPr>
      <w:rPr>
        <w:rFonts w:ascii="Cambria" w:eastAsiaTheme="minorEastAsia" w:hAnsi="Cambria" w:hint="default"/>
      </w:rPr>
    </w:lvl>
    <w:lvl w:ilvl="2" w:tplc="529C7C2E">
      <w:numFmt w:val="bullet"/>
      <w:lvlText w:val="–"/>
      <w:lvlJc w:val="left"/>
      <w:pPr>
        <w:ind w:left="2160" w:hanging="360"/>
      </w:pPr>
      <w:rPr>
        <w:rFonts w:ascii="Cambria" w:eastAsiaTheme="minorEastAsia" w:hAnsi="Cambria" w:hint="default"/>
      </w:rPr>
    </w:lvl>
    <w:lvl w:ilvl="3" w:tplc="529C7C2E">
      <w:numFmt w:val="bullet"/>
      <w:lvlText w:val="–"/>
      <w:lvlJc w:val="left"/>
      <w:pPr>
        <w:ind w:left="2880" w:hanging="360"/>
      </w:pPr>
      <w:rPr>
        <w:rFonts w:ascii="Cambria" w:eastAsiaTheme="minorEastAsia" w:hAnsi="Cambria" w:hint="default"/>
      </w:rPr>
    </w:lvl>
    <w:lvl w:ilvl="4" w:tplc="529C7C2E">
      <w:numFmt w:val="bullet"/>
      <w:lvlText w:val="–"/>
      <w:lvlJc w:val="left"/>
      <w:pPr>
        <w:ind w:left="3600" w:hanging="360"/>
      </w:pPr>
      <w:rPr>
        <w:rFonts w:ascii="Cambria" w:eastAsiaTheme="minorEastAsia" w:hAnsi="Cambria"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F85743"/>
    <w:multiLevelType w:val="hybridMultilevel"/>
    <w:tmpl w:val="FACC20D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33AC7EB8"/>
    <w:multiLevelType w:val="multilevel"/>
    <w:tmpl w:val="BECC1726"/>
    <w:lvl w:ilvl="0">
      <w:start w:val="1"/>
      <w:numFmt w:val="decimal"/>
      <w:lvlText w:val="%1"/>
      <w:lvlJc w:val="left"/>
      <w:pPr>
        <w:ind w:left="432" w:hanging="432"/>
      </w:pPr>
      <w:rPr>
        <w:rFonts w:cs="Times New Roman" w:hint="default"/>
        <w:b/>
        <w:i w:val="0"/>
      </w:rPr>
    </w:lvl>
    <w:lvl w:ilvl="1">
      <w:start w:val="1"/>
      <w:numFmt w:val="decimal"/>
      <w:lvlText w:val="%1.%2"/>
      <w:lvlJc w:val="left"/>
      <w:pPr>
        <w:ind w:left="0" w:firstLine="0"/>
      </w:pPr>
      <w:rPr>
        <w:rFonts w:cs="Times New Roman" w:hint="default"/>
        <w:b/>
        <w:i w:val="0"/>
      </w:rPr>
    </w:lvl>
    <w:lvl w:ilvl="2">
      <w:start w:val="1"/>
      <w:numFmt w:val="decimal"/>
      <w:lvlText w:val="%1.%2.%3"/>
      <w:lvlJc w:val="left"/>
      <w:pPr>
        <w:ind w:left="0" w:firstLine="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7200"/>
        </w:tabs>
        <w:ind w:left="612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7" w15:restartNumberingAfterBreak="0">
    <w:nsid w:val="36C7214F"/>
    <w:multiLevelType w:val="hybridMultilevel"/>
    <w:tmpl w:val="385A518E"/>
    <w:lvl w:ilvl="0" w:tplc="2826812C">
      <w:start w:val="1"/>
      <w:numFmt w:val="decimal"/>
      <w:lvlText w:val="[%1] "/>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C0B32CA"/>
    <w:multiLevelType w:val="hybridMultilevel"/>
    <w:tmpl w:val="7C4C0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9A52F2"/>
    <w:multiLevelType w:val="multilevel"/>
    <w:tmpl w:val="89922B26"/>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auto"/>
      </w:rPr>
    </w:lvl>
    <w:lvl w:ilvl="3">
      <w:start w:val="1"/>
      <w:numFmt w:val="decimal"/>
      <w:pStyle w:val="StyleHeading4"/>
      <w:lvlText w:val="%1.%2.%3.%4"/>
      <w:lvlJc w:val="left"/>
      <w:pPr>
        <w:ind w:left="864" w:hanging="864"/>
      </w:pPr>
      <w:rPr>
        <w:rFonts w:hint="default"/>
        <w:color w:val="auto"/>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10" w15:restartNumberingAfterBreak="0">
    <w:nsid w:val="4813381E"/>
    <w:multiLevelType w:val="hybridMultilevel"/>
    <w:tmpl w:val="39CC9A4E"/>
    <w:lvl w:ilvl="0" w:tplc="287EBE84">
      <w:start w:val="1"/>
      <w:numFmt w:val="bullet"/>
      <w:lvlText w:val="-"/>
      <w:lvlJc w:val="left"/>
      <w:pPr>
        <w:ind w:left="720" w:hanging="360"/>
      </w:pPr>
      <w:rPr>
        <w:rFonts w:ascii="Calibri"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00F62B8"/>
    <w:multiLevelType w:val="hybridMultilevel"/>
    <w:tmpl w:val="15B41D68"/>
    <w:lvl w:ilvl="0" w:tplc="529C7C2E">
      <w:numFmt w:val="bullet"/>
      <w:lvlText w:val="–"/>
      <w:lvlJc w:val="left"/>
      <w:pPr>
        <w:ind w:left="1526" w:hanging="360"/>
      </w:pPr>
      <w:rPr>
        <w:rFonts w:ascii="Cambria" w:eastAsiaTheme="minorEastAsia" w:hAnsi="Cambria"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12" w15:restartNumberingAfterBreak="0">
    <w:nsid w:val="6FF8512A"/>
    <w:multiLevelType w:val="hybridMultilevel"/>
    <w:tmpl w:val="03AAD3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BD4108"/>
    <w:multiLevelType w:val="hybridMultilevel"/>
    <w:tmpl w:val="3880EEA4"/>
    <w:lvl w:ilvl="0" w:tplc="0409000F">
      <w:start w:val="1"/>
      <w:numFmt w:val="decimal"/>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4"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75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7A086643"/>
    <w:multiLevelType w:val="hybridMultilevel"/>
    <w:tmpl w:val="E42E3F74"/>
    <w:lvl w:ilvl="0" w:tplc="22EAE724">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4"/>
  </w:num>
  <w:num w:numId="2">
    <w:abstractNumId w:val="7"/>
  </w:num>
  <w:num w:numId="3">
    <w:abstractNumId w:val="10"/>
  </w:num>
  <w:num w:numId="4">
    <w:abstractNumId w:val="3"/>
  </w:num>
  <w:num w:numId="5">
    <w:abstractNumId w:val="14"/>
  </w:num>
  <w:num w:numId="6">
    <w:abstractNumId w:val="13"/>
  </w:num>
  <w:num w:numId="7">
    <w:abstractNumId w:val="14"/>
  </w:num>
  <w:num w:numId="8">
    <w:abstractNumId w:val="14"/>
  </w:num>
  <w:num w:numId="9">
    <w:abstractNumId w:val="5"/>
  </w:num>
  <w:num w:numId="10">
    <w:abstractNumId w:val="9"/>
  </w:num>
  <w:num w:numId="11">
    <w:abstractNumId w:val="8"/>
  </w:num>
  <w:num w:numId="12">
    <w:abstractNumId w:val="1"/>
  </w:num>
  <w:num w:numId="13">
    <w:abstractNumId w:val="15"/>
  </w:num>
  <w:num w:numId="14">
    <w:abstractNumId w:val="12"/>
  </w:num>
  <w:num w:numId="15">
    <w:abstractNumId w:val="0"/>
  </w:num>
  <w:num w:numId="16">
    <w:abstractNumId w:val="6"/>
  </w:num>
  <w:num w:numId="17">
    <w:abstractNumId w:val="14"/>
    <w:lvlOverride w:ilvl="0">
      <w:startOverride w:val="7"/>
    </w:lvlOverride>
    <w:lvlOverride w:ilvl="1">
      <w:startOverride w:val="3"/>
    </w:lvlOverride>
    <w:lvlOverride w:ilvl="2">
      <w:startOverride w:val="6"/>
    </w:lvlOverride>
    <w:lvlOverride w:ilvl="3">
      <w:startOverride w:val="1"/>
    </w:lvlOverride>
  </w:num>
  <w:num w:numId="18">
    <w:abstractNumId w:val="14"/>
    <w:lvlOverride w:ilvl="0">
      <w:startOverride w:val="7"/>
    </w:lvlOverride>
    <w:lvlOverride w:ilvl="1">
      <w:startOverride w:val="3"/>
    </w:lvlOverride>
    <w:lvlOverride w:ilvl="2">
      <w:startOverride w:val="6"/>
    </w:lvlOverride>
    <w:lvlOverride w:ilvl="3">
      <w:startOverride w:val="1"/>
    </w:lvlOverride>
  </w:num>
  <w:num w:numId="19">
    <w:abstractNumId w:val="4"/>
  </w:num>
  <w:num w:numId="20">
    <w:abstractNumId w:val="11"/>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GB" w:vendorID="64" w:dllVersion="131078" w:nlCheck="1" w:checkStyle="0"/>
  <w:activeWritingStyle w:appName="MSWord" w:lang="en-US" w:vendorID="64" w:dllVersion="131078" w:nlCheck="1" w:checkStyle="0"/>
  <w:activeWritingStyle w:appName="MSWord" w:lang="ko-KR" w:vendorID="64" w:dllVersion="131077" w:nlCheck="1" w:checkStyle="1"/>
  <w:activeWritingStyle w:appName="MSWord" w:lang="en-CA"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Q1sjA3tLA0MzQwNTNW0lEKTi0uzszPAykwqgUA13WBIywAAAA="/>
  </w:docVars>
  <w:rsids>
    <w:rsidRoot w:val="003D5350"/>
    <w:rsid w:val="00000E6E"/>
    <w:rsid w:val="0000122D"/>
    <w:rsid w:val="00001364"/>
    <w:rsid w:val="0000367B"/>
    <w:rsid w:val="000038DD"/>
    <w:rsid w:val="0000500D"/>
    <w:rsid w:val="00011924"/>
    <w:rsid w:val="00015AAC"/>
    <w:rsid w:val="000167B0"/>
    <w:rsid w:val="0002023A"/>
    <w:rsid w:val="00025134"/>
    <w:rsid w:val="000258A5"/>
    <w:rsid w:val="00025BCF"/>
    <w:rsid w:val="0002723F"/>
    <w:rsid w:val="000364D4"/>
    <w:rsid w:val="00040613"/>
    <w:rsid w:val="00043581"/>
    <w:rsid w:val="0004672C"/>
    <w:rsid w:val="00046C4F"/>
    <w:rsid w:val="00053246"/>
    <w:rsid w:val="000558A4"/>
    <w:rsid w:val="00057D0C"/>
    <w:rsid w:val="00061308"/>
    <w:rsid w:val="000646DA"/>
    <w:rsid w:val="00064BEE"/>
    <w:rsid w:val="0006680E"/>
    <w:rsid w:val="0007047B"/>
    <w:rsid w:val="000705BB"/>
    <w:rsid w:val="00070CA5"/>
    <w:rsid w:val="00072025"/>
    <w:rsid w:val="00072EAB"/>
    <w:rsid w:val="0007353F"/>
    <w:rsid w:val="00073BF9"/>
    <w:rsid w:val="00081B7E"/>
    <w:rsid w:val="000933EA"/>
    <w:rsid w:val="00094763"/>
    <w:rsid w:val="000A0223"/>
    <w:rsid w:val="000A3161"/>
    <w:rsid w:val="000A440E"/>
    <w:rsid w:val="000A572B"/>
    <w:rsid w:val="000A5E2E"/>
    <w:rsid w:val="000B23AE"/>
    <w:rsid w:val="000B4169"/>
    <w:rsid w:val="000C0DAF"/>
    <w:rsid w:val="000C26CF"/>
    <w:rsid w:val="000C2CC8"/>
    <w:rsid w:val="000C3839"/>
    <w:rsid w:val="000C427F"/>
    <w:rsid w:val="000C4B31"/>
    <w:rsid w:val="000C6BC7"/>
    <w:rsid w:val="000D115E"/>
    <w:rsid w:val="000D7AB3"/>
    <w:rsid w:val="000E1958"/>
    <w:rsid w:val="000E3CEA"/>
    <w:rsid w:val="000E77F3"/>
    <w:rsid w:val="000F540F"/>
    <w:rsid w:val="000F5D86"/>
    <w:rsid w:val="000F7048"/>
    <w:rsid w:val="001001B6"/>
    <w:rsid w:val="00106E49"/>
    <w:rsid w:val="0011030E"/>
    <w:rsid w:val="00112003"/>
    <w:rsid w:val="00115122"/>
    <w:rsid w:val="00120079"/>
    <w:rsid w:val="00121F4D"/>
    <w:rsid w:val="00123223"/>
    <w:rsid w:val="00123F2C"/>
    <w:rsid w:val="001249C9"/>
    <w:rsid w:val="001263D8"/>
    <w:rsid w:val="00130737"/>
    <w:rsid w:val="001334B5"/>
    <w:rsid w:val="0013361E"/>
    <w:rsid w:val="00140848"/>
    <w:rsid w:val="00155832"/>
    <w:rsid w:val="00160C92"/>
    <w:rsid w:val="001611B2"/>
    <w:rsid w:val="001613FA"/>
    <w:rsid w:val="0016247E"/>
    <w:rsid w:val="00165805"/>
    <w:rsid w:val="00165AE1"/>
    <w:rsid w:val="00167234"/>
    <w:rsid w:val="0017142A"/>
    <w:rsid w:val="001724EE"/>
    <w:rsid w:val="00181664"/>
    <w:rsid w:val="00182A9C"/>
    <w:rsid w:val="00182CE7"/>
    <w:rsid w:val="0018449D"/>
    <w:rsid w:val="00186CFC"/>
    <w:rsid w:val="001907EB"/>
    <w:rsid w:val="00191F29"/>
    <w:rsid w:val="0019778B"/>
    <w:rsid w:val="001A24BD"/>
    <w:rsid w:val="001A4545"/>
    <w:rsid w:val="001A4EDF"/>
    <w:rsid w:val="001A5C7E"/>
    <w:rsid w:val="001B0557"/>
    <w:rsid w:val="001B4552"/>
    <w:rsid w:val="001B6D84"/>
    <w:rsid w:val="001C0777"/>
    <w:rsid w:val="001C256D"/>
    <w:rsid w:val="001C2900"/>
    <w:rsid w:val="001C2E6B"/>
    <w:rsid w:val="001C65F4"/>
    <w:rsid w:val="001D2416"/>
    <w:rsid w:val="001D5D78"/>
    <w:rsid w:val="001D624D"/>
    <w:rsid w:val="001D7475"/>
    <w:rsid w:val="001E04C4"/>
    <w:rsid w:val="001E753E"/>
    <w:rsid w:val="001E7AB8"/>
    <w:rsid w:val="001F1DCA"/>
    <w:rsid w:val="001F2C1F"/>
    <w:rsid w:val="001F468B"/>
    <w:rsid w:val="001F6679"/>
    <w:rsid w:val="001F70C1"/>
    <w:rsid w:val="00202023"/>
    <w:rsid w:val="00202F1E"/>
    <w:rsid w:val="00223614"/>
    <w:rsid w:val="002246AC"/>
    <w:rsid w:val="00225088"/>
    <w:rsid w:val="002250E0"/>
    <w:rsid w:val="0022587D"/>
    <w:rsid w:val="002322E9"/>
    <w:rsid w:val="00241BC3"/>
    <w:rsid w:val="00242BC2"/>
    <w:rsid w:val="00244C7A"/>
    <w:rsid w:val="00247262"/>
    <w:rsid w:val="00252546"/>
    <w:rsid w:val="00254B47"/>
    <w:rsid w:val="002550F8"/>
    <w:rsid w:val="002621E7"/>
    <w:rsid w:val="002622B1"/>
    <w:rsid w:val="0026353D"/>
    <w:rsid w:val="002667A2"/>
    <w:rsid w:val="0027269F"/>
    <w:rsid w:val="00280918"/>
    <w:rsid w:val="00283827"/>
    <w:rsid w:val="00283829"/>
    <w:rsid w:val="0028532D"/>
    <w:rsid w:val="00285370"/>
    <w:rsid w:val="0028730F"/>
    <w:rsid w:val="0029102F"/>
    <w:rsid w:val="002918C9"/>
    <w:rsid w:val="00294A41"/>
    <w:rsid w:val="002962E2"/>
    <w:rsid w:val="00297D92"/>
    <w:rsid w:val="002A1334"/>
    <w:rsid w:val="002A145C"/>
    <w:rsid w:val="002A14AB"/>
    <w:rsid w:val="002B0F72"/>
    <w:rsid w:val="002B43F0"/>
    <w:rsid w:val="002B4999"/>
    <w:rsid w:val="002C0197"/>
    <w:rsid w:val="002D1284"/>
    <w:rsid w:val="002D2FA2"/>
    <w:rsid w:val="002E0DED"/>
    <w:rsid w:val="002E5A24"/>
    <w:rsid w:val="002F4ED7"/>
    <w:rsid w:val="002F4FEF"/>
    <w:rsid w:val="002F6309"/>
    <w:rsid w:val="002F6D4C"/>
    <w:rsid w:val="002F6D8F"/>
    <w:rsid w:val="0030041E"/>
    <w:rsid w:val="00301378"/>
    <w:rsid w:val="00305903"/>
    <w:rsid w:val="0030593C"/>
    <w:rsid w:val="00305A11"/>
    <w:rsid w:val="00306CDF"/>
    <w:rsid w:val="00313D8B"/>
    <w:rsid w:val="00314266"/>
    <w:rsid w:val="00315003"/>
    <w:rsid w:val="00315CD4"/>
    <w:rsid w:val="00316654"/>
    <w:rsid w:val="00325C75"/>
    <w:rsid w:val="00330E17"/>
    <w:rsid w:val="00331755"/>
    <w:rsid w:val="00333D53"/>
    <w:rsid w:val="00333ECF"/>
    <w:rsid w:val="00340ECC"/>
    <w:rsid w:val="003438FB"/>
    <w:rsid w:val="00347E50"/>
    <w:rsid w:val="003527BC"/>
    <w:rsid w:val="0035548E"/>
    <w:rsid w:val="00361B70"/>
    <w:rsid w:val="0037099B"/>
    <w:rsid w:val="00376EBF"/>
    <w:rsid w:val="00382DD5"/>
    <w:rsid w:val="00382F0E"/>
    <w:rsid w:val="00385650"/>
    <w:rsid w:val="00394F09"/>
    <w:rsid w:val="003978B5"/>
    <w:rsid w:val="003A1D46"/>
    <w:rsid w:val="003A27AD"/>
    <w:rsid w:val="003A28D2"/>
    <w:rsid w:val="003A30E6"/>
    <w:rsid w:val="003A7D49"/>
    <w:rsid w:val="003B1585"/>
    <w:rsid w:val="003B19CC"/>
    <w:rsid w:val="003B61B5"/>
    <w:rsid w:val="003C2310"/>
    <w:rsid w:val="003C41DE"/>
    <w:rsid w:val="003D19AA"/>
    <w:rsid w:val="003D2424"/>
    <w:rsid w:val="003D3F84"/>
    <w:rsid w:val="003D5350"/>
    <w:rsid w:val="003D6673"/>
    <w:rsid w:val="003E2EF0"/>
    <w:rsid w:val="003E35BA"/>
    <w:rsid w:val="003E7006"/>
    <w:rsid w:val="003F6A6B"/>
    <w:rsid w:val="00402FCC"/>
    <w:rsid w:val="00404F54"/>
    <w:rsid w:val="00411C63"/>
    <w:rsid w:val="00413DD6"/>
    <w:rsid w:val="004151ED"/>
    <w:rsid w:val="00422195"/>
    <w:rsid w:val="00422428"/>
    <w:rsid w:val="00422681"/>
    <w:rsid w:val="00424299"/>
    <w:rsid w:val="00425F76"/>
    <w:rsid w:val="00431786"/>
    <w:rsid w:val="00433BD6"/>
    <w:rsid w:val="00436197"/>
    <w:rsid w:val="00452072"/>
    <w:rsid w:val="00453060"/>
    <w:rsid w:val="004536C6"/>
    <w:rsid w:val="004546E8"/>
    <w:rsid w:val="00455E17"/>
    <w:rsid w:val="00456F74"/>
    <w:rsid w:val="004650C5"/>
    <w:rsid w:val="0046586A"/>
    <w:rsid w:val="00466A81"/>
    <w:rsid w:val="00470FB5"/>
    <w:rsid w:val="004744D2"/>
    <w:rsid w:val="004759A0"/>
    <w:rsid w:val="00476A9E"/>
    <w:rsid w:val="00482D3A"/>
    <w:rsid w:val="00482F44"/>
    <w:rsid w:val="00486729"/>
    <w:rsid w:val="00486D92"/>
    <w:rsid w:val="004A48E1"/>
    <w:rsid w:val="004A528B"/>
    <w:rsid w:val="004A63DE"/>
    <w:rsid w:val="004A6A3D"/>
    <w:rsid w:val="004B07C5"/>
    <w:rsid w:val="004B5342"/>
    <w:rsid w:val="004B6A97"/>
    <w:rsid w:val="004B76CE"/>
    <w:rsid w:val="004C2FCF"/>
    <w:rsid w:val="004C3C17"/>
    <w:rsid w:val="004C6734"/>
    <w:rsid w:val="004D1071"/>
    <w:rsid w:val="004D3731"/>
    <w:rsid w:val="004D4A5A"/>
    <w:rsid w:val="004E542D"/>
    <w:rsid w:val="004E71C9"/>
    <w:rsid w:val="004F4359"/>
    <w:rsid w:val="004F471F"/>
    <w:rsid w:val="004F5110"/>
    <w:rsid w:val="004F7BC3"/>
    <w:rsid w:val="005020AA"/>
    <w:rsid w:val="00503621"/>
    <w:rsid w:val="00504AE4"/>
    <w:rsid w:val="00506FAF"/>
    <w:rsid w:val="0050782A"/>
    <w:rsid w:val="005104A7"/>
    <w:rsid w:val="005209BB"/>
    <w:rsid w:val="0052477A"/>
    <w:rsid w:val="005256C2"/>
    <w:rsid w:val="00526749"/>
    <w:rsid w:val="00533523"/>
    <w:rsid w:val="00533B70"/>
    <w:rsid w:val="00535899"/>
    <w:rsid w:val="00535C24"/>
    <w:rsid w:val="00537F0C"/>
    <w:rsid w:val="00543F1F"/>
    <w:rsid w:val="00544A1D"/>
    <w:rsid w:val="00550A0C"/>
    <w:rsid w:val="005531E4"/>
    <w:rsid w:val="00557DC5"/>
    <w:rsid w:val="00562FCE"/>
    <w:rsid w:val="00563265"/>
    <w:rsid w:val="00572EDC"/>
    <w:rsid w:val="00574E30"/>
    <w:rsid w:val="0057576A"/>
    <w:rsid w:val="00580557"/>
    <w:rsid w:val="0058097B"/>
    <w:rsid w:val="00580A9E"/>
    <w:rsid w:val="005821BA"/>
    <w:rsid w:val="00582CF6"/>
    <w:rsid w:val="005839E1"/>
    <w:rsid w:val="00585F13"/>
    <w:rsid w:val="00586600"/>
    <w:rsid w:val="00587ED1"/>
    <w:rsid w:val="00590259"/>
    <w:rsid w:val="00591149"/>
    <w:rsid w:val="005911E9"/>
    <w:rsid w:val="0059166E"/>
    <w:rsid w:val="00591F01"/>
    <w:rsid w:val="00592205"/>
    <w:rsid w:val="00592FA9"/>
    <w:rsid w:val="00597391"/>
    <w:rsid w:val="005A11CD"/>
    <w:rsid w:val="005A3573"/>
    <w:rsid w:val="005B084C"/>
    <w:rsid w:val="005B163E"/>
    <w:rsid w:val="005B1E56"/>
    <w:rsid w:val="005B6409"/>
    <w:rsid w:val="005B777C"/>
    <w:rsid w:val="005B7D59"/>
    <w:rsid w:val="005C22F4"/>
    <w:rsid w:val="005C2A60"/>
    <w:rsid w:val="005C3536"/>
    <w:rsid w:val="005C69C0"/>
    <w:rsid w:val="005C7B4A"/>
    <w:rsid w:val="005D1159"/>
    <w:rsid w:val="005D1420"/>
    <w:rsid w:val="005D232C"/>
    <w:rsid w:val="005D306F"/>
    <w:rsid w:val="005D329C"/>
    <w:rsid w:val="005E488C"/>
    <w:rsid w:val="005F0138"/>
    <w:rsid w:val="005F4CBF"/>
    <w:rsid w:val="005F7F30"/>
    <w:rsid w:val="006046B5"/>
    <w:rsid w:val="00612364"/>
    <w:rsid w:val="0061376E"/>
    <w:rsid w:val="0061488B"/>
    <w:rsid w:val="006155C3"/>
    <w:rsid w:val="00615904"/>
    <w:rsid w:val="0061592C"/>
    <w:rsid w:val="00626175"/>
    <w:rsid w:val="00626640"/>
    <w:rsid w:val="0062726F"/>
    <w:rsid w:val="00632495"/>
    <w:rsid w:val="006337A9"/>
    <w:rsid w:val="00634A00"/>
    <w:rsid w:val="00636E7B"/>
    <w:rsid w:val="0063744C"/>
    <w:rsid w:val="00637EFF"/>
    <w:rsid w:val="00641E51"/>
    <w:rsid w:val="00645513"/>
    <w:rsid w:val="0064658C"/>
    <w:rsid w:val="00646743"/>
    <w:rsid w:val="00647ECD"/>
    <w:rsid w:val="00655A7E"/>
    <w:rsid w:val="006624BC"/>
    <w:rsid w:val="00666AFB"/>
    <w:rsid w:val="00670FBA"/>
    <w:rsid w:val="00674ABC"/>
    <w:rsid w:val="00675DD6"/>
    <w:rsid w:val="00676B36"/>
    <w:rsid w:val="006775C4"/>
    <w:rsid w:val="006779F0"/>
    <w:rsid w:val="00681A87"/>
    <w:rsid w:val="006833A4"/>
    <w:rsid w:val="0068618D"/>
    <w:rsid w:val="00687521"/>
    <w:rsid w:val="00693B62"/>
    <w:rsid w:val="006943E0"/>
    <w:rsid w:val="00697851"/>
    <w:rsid w:val="006A7B90"/>
    <w:rsid w:val="006B01A5"/>
    <w:rsid w:val="006B1A33"/>
    <w:rsid w:val="006B752B"/>
    <w:rsid w:val="006C0A7F"/>
    <w:rsid w:val="006C3232"/>
    <w:rsid w:val="006C3EAC"/>
    <w:rsid w:val="006D0015"/>
    <w:rsid w:val="006D1FBC"/>
    <w:rsid w:val="006E622E"/>
    <w:rsid w:val="006E6378"/>
    <w:rsid w:val="006E68B2"/>
    <w:rsid w:val="006E7224"/>
    <w:rsid w:val="006F04DA"/>
    <w:rsid w:val="006F1584"/>
    <w:rsid w:val="006F24B6"/>
    <w:rsid w:val="006F329C"/>
    <w:rsid w:val="006F5231"/>
    <w:rsid w:val="0070002F"/>
    <w:rsid w:val="00700D8D"/>
    <w:rsid w:val="00702A38"/>
    <w:rsid w:val="007039EC"/>
    <w:rsid w:val="007053BC"/>
    <w:rsid w:val="007073E6"/>
    <w:rsid w:val="0071270E"/>
    <w:rsid w:val="00717F2E"/>
    <w:rsid w:val="00723B29"/>
    <w:rsid w:val="00730216"/>
    <w:rsid w:val="007325A8"/>
    <w:rsid w:val="00732D9F"/>
    <w:rsid w:val="00733281"/>
    <w:rsid w:val="00736021"/>
    <w:rsid w:val="00742371"/>
    <w:rsid w:val="00744014"/>
    <w:rsid w:val="00745319"/>
    <w:rsid w:val="00752E69"/>
    <w:rsid w:val="007545E8"/>
    <w:rsid w:val="00755882"/>
    <w:rsid w:val="00762AE4"/>
    <w:rsid w:val="00764642"/>
    <w:rsid w:val="007653E8"/>
    <w:rsid w:val="00767366"/>
    <w:rsid w:val="00770820"/>
    <w:rsid w:val="0077085C"/>
    <w:rsid w:val="007735D6"/>
    <w:rsid w:val="00773984"/>
    <w:rsid w:val="00777253"/>
    <w:rsid w:val="0078184B"/>
    <w:rsid w:val="00782DBE"/>
    <w:rsid w:val="00783642"/>
    <w:rsid w:val="00783A5B"/>
    <w:rsid w:val="00784A9C"/>
    <w:rsid w:val="00787F76"/>
    <w:rsid w:val="007924A6"/>
    <w:rsid w:val="00797442"/>
    <w:rsid w:val="00797880"/>
    <w:rsid w:val="007A2F67"/>
    <w:rsid w:val="007C2344"/>
    <w:rsid w:val="007C5C64"/>
    <w:rsid w:val="007C6426"/>
    <w:rsid w:val="007D03C8"/>
    <w:rsid w:val="007E140D"/>
    <w:rsid w:val="007E1FB7"/>
    <w:rsid w:val="007E321A"/>
    <w:rsid w:val="007E6E06"/>
    <w:rsid w:val="007F00FA"/>
    <w:rsid w:val="007F18F1"/>
    <w:rsid w:val="007F6BEB"/>
    <w:rsid w:val="00800841"/>
    <w:rsid w:val="00802945"/>
    <w:rsid w:val="00803F62"/>
    <w:rsid w:val="00806822"/>
    <w:rsid w:val="0081317C"/>
    <w:rsid w:val="0081653C"/>
    <w:rsid w:val="0082120D"/>
    <w:rsid w:val="00825BFC"/>
    <w:rsid w:val="0082753A"/>
    <w:rsid w:val="00834977"/>
    <w:rsid w:val="008429A6"/>
    <w:rsid w:val="00843668"/>
    <w:rsid w:val="00846480"/>
    <w:rsid w:val="00857CAB"/>
    <w:rsid w:val="0086010C"/>
    <w:rsid w:val="00860F5E"/>
    <w:rsid w:val="00861D34"/>
    <w:rsid w:val="00864B65"/>
    <w:rsid w:val="00864D44"/>
    <w:rsid w:val="0086790F"/>
    <w:rsid w:val="008737DC"/>
    <w:rsid w:val="00874DC3"/>
    <w:rsid w:val="00877A1F"/>
    <w:rsid w:val="00880135"/>
    <w:rsid w:val="00885B61"/>
    <w:rsid w:val="008907B5"/>
    <w:rsid w:val="00894842"/>
    <w:rsid w:val="0089687E"/>
    <w:rsid w:val="008A305B"/>
    <w:rsid w:val="008A66A9"/>
    <w:rsid w:val="008B18B9"/>
    <w:rsid w:val="008B2A6E"/>
    <w:rsid w:val="008B31B1"/>
    <w:rsid w:val="008B547A"/>
    <w:rsid w:val="008B5C22"/>
    <w:rsid w:val="008B6B5D"/>
    <w:rsid w:val="008C1D9A"/>
    <w:rsid w:val="008C1E2C"/>
    <w:rsid w:val="008C63E5"/>
    <w:rsid w:val="008D0F6A"/>
    <w:rsid w:val="008D38BF"/>
    <w:rsid w:val="008D4134"/>
    <w:rsid w:val="008D747C"/>
    <w:rsid w:val="008D77F9"/>
    <w:rsid w:val="008E16EA"/>
    <w:rsid w:val="008E54B4"/>
    <w:rsid w:val="008E5CDA"/>
    <w:rsid w:val="008E6CD8"/>
    <w:rsid w:val="008F3D64"/>
    <w:rsid w:val="008F5EED"/>
    <w:rsid w:val="00903DA9"/>
    <w:rsid w:val="00905CB2"/>
    <w:rsid w:val="009104F7"/>
    <w:rsid w:val="0091203E"/>
    <w:rsid w:val="00912F6B"/>
    <w:rsid w:val="00916162"/>
    <w:rsid w:val="009222FF"/>
    <w:rsid w:val="00924114"/>
    <w:rsid w:val="0093246D"/>
    <w:rsid w:val="00934112"/>
    <w:rsid w:val="00940176"/>
    <w:rsid w:val="00945C33"/>
    <w:rsid w:val="00945DE5"/>
    <w:rsid w:val="00951FCC"/>
    <w:rsid w:val="00952041"/>
    <w:rsid w:val="009549DF"/>
    <w:rsid w:val="00955722"/>
    <w:rsid w:val="00956AA4"/>
    <w:rsid w:val="009577D0"/>
    <w:rsid w:val="00961C54"/>
    <w:rsid w:val="0096558F"/>
    <w:rsid w:val="00965CB3"/>
    <w:rsid w:val="00970083"/>
    <w:rsid w:val="00972BE0"/>
    <w:rsid w:val="0098358B"/>
    <w:rsid w:val="00983DEC"/>
    <w:rsid w:val="00992BCD"/>
    <w:rsid w:val="0099340F"/>
    <w:rsid w:val="00994131"/>
    <w:rsid w:val="00996685"/>
    <w:rsid w:val="009970A2"/>
    <w:rsid w:val="009A41C6"/>
    <w:rsid w:val="009A5551"/>
    <w:rsid w:val="009B7531"/>
    <w:rsid w:val="009C2D36"/>
    <w:rsid w:val="009C4271"/>
    <w:rsid w:val="009D2C5C"/>
    <w:rsid w:val="009D3AA2"/>
    <w:rsid w:val="009D4244"/>
    <w:rsid w:val="009D5AAD"/>
    <w:rsid w:val="009E1E4F"/>
    <w:rsid w:val="009E23A3"/>
    <w:rsid w:val="009F77A3"/>
    <w:rsid w:val="00A014B8"/>
    <w:rsid w:val="00A01793"/>
    <w:rsid w:val="00A02712"/>
    <w:rsid w:val="00A04154"/>
    <w:rsid w:val="00A04D41"/>
    <w:rsid w:val="00A11610"/>
    <w:rsid w:val="00A11E69"/>
    <w:rsid w:val="00A12746"/>
    <w:rsid w:val="00A13283"/>
    <w:rsid w:val="00A135D9"/>
    <w:rsid w:val="00A13924"/>
    <w:rsid w:val="00A1742E"/>
    <w:rsid w:val="00A20406"/>
    <w:rsid w:val="00A20A21"/>
    <w:rsid w:val="00A21D59"/>
    <w:rsid w:val="00A21FB8"/>
    <w:rsid w:val="00A22D46"/>
    <w:rsid w:val="00A25BD9"/>
    <w:rsid w:val="00A25BF5"/>
    <w:rsid w:val="00A35F90"/>
    <w:rsid w:val="00A37284"/>
    <w:rsid w:val="00A43EA5"/>
    <w:rsid w:val="00A56D25"/>
    <w:rsid w:val="00A5702F"/>
    <w:rsid w:val="00A61F6B"/>
    <w:rsid w:val="00A62F72"/>
    <w:rsid w:val="00A66176"/>
    <w:rsid w:val="00A667D6"/>
    <w:rsid w:val="00A6774E"/>
    <w:rsid w:val="00A67CC2"/>
    <w:rsid w:val="00A731AF"/>
    <w:rsid w:val="00A74A0D"/>
    <w:rsid w:val="00A76B81"/>
    <w:rsid w:val="00A8131A"/>
    <w:rsid w:val="00A83A76"/>
    <w:rsid w:val="00A84FCE"/>
    <w:rsid w:val="00A87060"/>
    <w:rsid w:val="00A9068C"/>
    <w:rsid w:val="00A911E9"/>
    <w:rsid w:val="00A91F6A"/>
    <w:rsid w:val="00A9646F"/>
    <w:rsid w:val="00AB2599"/>
    <w:rsid w:val="00AB4D3A"/>
    <w:rsid w:val="00AC19C7"/>
    <w:rsid w:val="00AC1BEA"/>
    <w:rsid w:val="00AC2F7F"/>
    <w:rsid w:val="00AC5220"/>
    <w:rsid w:val="00AC6742"/>
    <w:rsid w:val="00AD1663"/>
    <w:rsid w:val="00AD1D95"/>
    <w:rsid w:val="00AD6F43"/>
    <w:rsid w:val="00AE005A"/>
    <w:rsid w:val="00AF0CB1"/>
    <w:rsid w:val="00AF212C"/>
    <w:rsid w:val="00AF363B"/>
    <w:rsid w:val="00B023FC"/>
    <w:rsid w:val="00B03163"/>
    <w:rsid w:val="00B0796C"/>
    <w:rsid w:val="00B119D5"/>
    <w:rsid w:val="00B13503"/>
    <w:rsid w:val="00B16D45"/>
    <w:rsid w:val="00B16DDD"/>
    <w:rsid w:val="00B26529"/>
    <w:rsid w:val="00B34FA6"/>
    <w:rsid w:val="00B35320"/>
    <w:rsid w:val="00B364A0"/>
    <w:rsid w:val="00B40418"/>
    <w:rsid w:val="00B448B4"/>
    <w:rsid w:val="00B452C3"/>
    <w:rsid w:val="00B529A8"/>
    <w:rsid w:val="00B535FD"/>
    <w:rsid w:val="00B55134"/>
    <w:rsid w:val="00B56D3E"/>
    <w:rsid w:val="00B57546"/>
    <w:rsid w:val="00B64B8E"/>
    <w:rsid w:val="00B66BDC"/>
    <w:rsid w:val="00B67EF2"/>
    <w:rsid w:val="00B7039A"/>
    <w:rsid w:val="00B756CA"/>
    <w:rsid w:val="00B83612"/>
    <w:rsid w:val="00B87E9F"/>
    <w:rsid w:val="00B91276"/>
    <w:rsid w:val="00B92086"/>
    <w:rsid w:val="00B954C4"/>
    <w:rsid w:val="00BA45AC"/>
    <w:rsid w:val="00BA59F7"/>
    <w:rsid w:val="00BA60EA"/>
    <w:rsid w:val="00BA645A"/>
    <w:rsid w:val="00BB0AC5"/>
    <w:rsid w:val="00BB0F19"/>
    <w:rsid w:val="00BB170C"/>
    <w:rsid w:val="00BB17C8"/>
    <w:rsid w:val="00BC06A3"/>
    <w:rsid w:val="00BC0DB4"/>
    <w:rsid w:val="00BC2504"/>
    <w:rsid w:val="00BC263F"/>
    <w:rsid w:val="00BC3384"/>
    <w:rsid w:val="00BC35C6"/>
    <w:rsid w:val="00BD0DC5"/>
    <w:rsid w:val="00BD4DD4"/>
    <w:rsid w:val="00BD5031"/>
    <w:rsid w:val="00BD6785"/>
    <w:rsid w:val="00BD74AA"/>
    <w:rsid w:val="00BE4354"/>
    <w:rsid w:val="00BE488D"/>
    <w:rsid w:val="00BF27CC"/>
    <w:rsid w:val="00C002ED"/>
    <w:rsid w:val="00C0452D"/>
    <w:rsid w:val="00C04926"/>
    <w:rsid w:val="00C04D7E"/>
    <w:rsid w:val="00C05DA4"/>
    <w:rsid w:val="00C0622D"/>
    <w:rsid w:val="00C12A38"/>
    <w:rsid w:val="00C155D8"/>
    <w:rsid w:val="00C16933"/>
    <w:rsid w:val="00C17BEA"/>
    <w:rsid w:val="00C219D3"/>
    <w:rsid w:val="00C21A52"/>
    <w:rsid w:val="00C26965"/>
    <w:rsid w:val="00C27893"/>
    <w:rsid w:val="00C30384"/>
    <w:rsid w:val="00C3109E"/>
    <w:rsid w:val="00C34C46"/>
    <w:rsid w:val="00C40691"/>
    <w:rsid w:val="00C4072A"/>
    <w:rsid w:val="00C4407E"/>
    <w:rsid w:val="00C45244"/>
    <w:rsid w:val="00C529C8"/>
    <w:rsid w:val="00C6437F"/>
    <w:rsid w:val="00C658E0"/>
    <w:rsid w:val="00C6686C"/>
    <w:rsid w:val="00C66A3F"/>
    <w:rsid w:val="00C6700D"/>
    <w:rsid w:val="00C7522E"/>
    <w:rsid w:val="00C822F7"/>
    <w:rsid w:val="00C840BD"/>
    <w:rsid w:val="00C84311"/>
    <w:rsid w:val="00C86A6D"/>
    <w:rsid w:val="00C87AEE"/>
    <w:rsid w:val="00C968B8"/>
    <w:rsid w:val="00CA2AB6"/>
    <w:rsid w:val="00CA2E4C"/>
    <w:rsid w:val="00CA6DD5"/>
    <w:rsid w:val="00CB52E2"/>
    <w:rsid w:val="00CD36FE"/>
    <w:rsid w:val="00CD7E27"/>
    <w:rsid w:val="00CE020B"/>
    <w:rsid w:val="00CE76CE"/>
    <w:rsid w:val="00CF1472"/>
    <w:rsid w:val="00CF1C84"/>
    <w:rsid w:val="00CF1F7C"/>
    <w:rsid w:val="00CF37F4"/>
    <w:rsid w:val="00CF7DEC"/>
    <w:rsid w:val="00D03021"/>
    <w:rsid w:val="00D056CE"/>
    <w:rsid w:val="00D1232D"/>
    <w:rsid w:val="00D142E5"/>
    <w:rsid w:val="00D15C2C"/>
    <w:rsid w:val="00D21549"/>
    <w:rsid w:val="00D24B0B"/>
    <w:rsid w:val="00D24CFA"/>
    <w:rsid w:val="00D3107F"/>
    <w:rsid w:val="00D3296A"/>
    <w:rsid w:val="00D33A49"/>
    <w:rsid w:val="00D37724"/>
    <w:rsid w:val="00D46F8E"/>
    <w:rsid w:val="00D51D45"/>
    <w:rsid w:val="00D51FF4"/>
    <w:rsid w:val="00D52081"/>
    <w:rsid w:val="00D54053"/>
    <w:rsid w:val="00D56482"/>
    <w:rsid w:val="00D6306F"/>
    <w:rsid w:val="00D6369D"/>
    <w:rsid w:val="00D71011"/>
    <w:rsid w:val="00D736EB"/>
    <w:rsid w:val="00D763A4"/>
    <w:rsid w:val="00D80EC0"/>
    <w:rsid w:val="00D812C5"/>
    <w:rsid w:val="00D8161B"/>
    <w:rsid w:val="00D84660"/>
    <w:rsid w:val="00D85685"/>
    <w:rsid w:val="00D92C6E"/>
    <w:rsid w:val="00DA1BE7"/>
    <w:rsid w:val="00DA20D3"/>
    <w:rsid w:val="00DA238C"/>
    <w:rsid w:val="00DA75B8"/>
    <w:rsid w:val="00DB384E"/>
    <w:rsid w:val="00DC475C"/>
    <w:rsid w:val="00DD565D"/>
    <w:rsid w:val="00DD612D"/>
    <w:rsid w:val="00DD6645"/>
    <w:rsid w:val="00DE0FDD"/>
    <w:rsid w:val="00DE4E59"/>
    <w:rsid w:val="00DF618D"/>
    <w:rsid w:val="00DF6C96"/>
    <w:rsid w:val="00DF7D4F"/>
    <w:rsid w:val="00E02867"/>
    <w:rsid w:val="00E0543D"/>
    <w:rsid w:val="00E24693"/>
    <w:rsid w:val="00E25105"/>
    <w:rsid w:val="00E26295"/>
    <w:rsid w:val="00E30E59"/>
    <w:rsid w:val="00E327A1"/>
    <w:rsid w:val="00E40CFA"/>
    <w:rsid w:val="00E41981"/>
    <w:rsid w:val="00E42DAB"/>
    <w:rsid w:val="00E4465F"/>
    <w:rsid w:val="00E45D14"/>
    <w:rsid w:val="00E46CB7"/>
    <w:rsid w:val="00E5447D"/>
    <w:rsid w:val="00E57048"/>
    <w:rsid w:val="00E57CD7"/>
    <w:rsid w:val="00E6429C"/>
    <w:rsid w:val="00E64DC2"/>
    <w:rsid w:val="00E64FEA"/>
    <w:rsid w:val="00E7203C"/>
    <w:rsid w:val="00E721A8"/>
    <w:rsid w:val="00E72A14"/>
    <w:rsid w:val="00E7411C"/>
    <w:rsid w:val="00E76452"/>
    <w:rsid w:val="00E76A94"/>
    <w:rsid w:val="00E812E4"/>
    <w:rsid w:val="00E81A76"/>
    <w:rsid w:val="00E835C4"/>
    <w:rsid w:val="00E842B6"/>
    <w:rsid w:val="00E849AD"/>
    <w:rsid w:val="00E85AB7"/>
    <w:rsid w:val="00E86CCB"/>
    <w:rsid w:val="00E87561"/>
    <w:rsid w:val="00E9159E"/>
    <w:rsid w:val="00E92C84"/>
    <w:rsid w:val="00E97C78"/>
    <w:rsid w:val="00EA4AD4"/>
    <w:rsid w:val="00EA593F"/>
    <w:rsid w:val="00EA5D39"/>
    <w:rsid w:val="00EA5F0D"/>
    <w:rsid w:val="00EB025D"/>
    <w:rsid w:val="00EB27DF"/>
    <w:rsid w:val="00EB40B4"/>
    <w:rsid w:val="00EB5362"/>
    <w:rsid w:val="00EB5F62"/>
    <w:rsid w:val="00EB6C23"/>
    <w:rsid w:val="00EB7052"/>
    <w:rsid w:val="00EC11FE"/>
    <w:rsid w:val="00EC3723"/>
    <w:rsid w:val="00EC69C4"/>
    <w:rsid w:val="00ED31D3"/>
    <w:rsid w:val="00ED6B87"/>
    <w:rsid w:val="00ED7028"/>
    <w:rsid w:val="00ED77D3"/>
    <w:rsid w:val="00EE0486"/>
    <w:rsid w:val="00EE1F9B"/>
    <w:rsid w:val="00EE27F2"/>
    <w:rsid w:val="00EE3FB5"/>
    <w:rsid w:val="00EE4684"/>
    <w:rsid w:val="00EE4739"/>
    <w:rsid w:val="00EE48A9"/>
    <w:rsid w:val="00EF0282"/>
    <w:rsid w:val="00EF200E"/>
    <w:rsid w:val="00EF3D7C"/>
    <w:rsid w:val="00EF417C"/>
    <w:rsid w:val="00F1041B"/>
    <w:rsid w:val="00F10AEB"/>
    <w:rsid w:val="00F10C0A"/>
    <w:rsid w:val="00F14A2F"/>
    <w:rsid w:val="00F16707"/>
    <w:rsid w:val="00F241CD"/>
    <w:rsid w:val="00F26AD9"/>
    <w:rsid w:val="00F37FA5"/>
    <w:rsid w:val="00F507C7"/>
    <w:rsid w:val="00F507EA"/>
    <w:rsid w:val="00F51B78"/>
    <w:rsid w:val="00F53031"/>
    <w:rsid w:val="00F56DE1"/>
    <w:rsid w:val="00F61CDA"/>
    <w:rsid w:val="00F639C1"/>
    <w:rsid w:val="00F655FB"/>
    <w:rsid w:val="00F6747B"/>
    <w:rsid w:val="00F75D18"/>
    <w:rsid w:val="00F7616D"/>
    <w:rsid w:val="00F76190"/>
    <w:rsid w:val="00F76216"/>
    <w:rsid w:val="00F76E52"/>
    <w:rsid w:val="00F7746E"/>
    <w:rsid w:val="00F8055D"/>
    <w:rsid w:val="00F8115F"/>
    <w:rsid w:val="00F8413F"/>
    <w:rsid w:val="00F84CAB"/>
    <w:rsid w:val="00F87B46"/>
    <w:rsid w:val="00F9405F"/>
    <w:rsid w:val="00F942A0"/>
    <w:rsid w:val="00F94B67"/>
    <w:rsid w:val="00FA3738"/>
    <w:rsid w:val="00FA67F4"/>
    <w:rsid w:val="00FA7055"/>
    <w:rsid w:val="00FB0E4D"/>
    <w:rsid w:val="00FB206A"/>
    <w:rsid w:val="00FB396E"/>
    <w:rsid w:val="00FB4093"/>
    <w:rsid w:val="00FB6338"/>
    <w:rsid w:val="00FC313F"/>
    <w:rsid w:val="00FC4747"/>
    <w:rsid w:val="00FC7664"/>
    <w:rsid w:val="00FD1471"/>
    <w:rsid w:val="00FD171B"/>
    <w:rsid w:val="00FD2B62"/>
    <w:rsid w:val="00FE13C9"/>
    <w:rsid w:val="00FE16E9"/>
    <w:rsid w:val="00FE1961"/>
    <w:rsid w:val="00FE2F75"/>
    <w:rsid w:val="00FE3423"/>
    <w:rsid w:val="00FE3F84"/>
    <w:rsid w:val="00FE426C"/>
    <w:rsid w:val="00FE6234"/>
    <w:rsid w:val="00FE79FD"/>
    <w:rsid w:val="00FF3380"/>
    <w:rsid w:val="00FF3B95"/>
    <w:rsid w:val="00FF47A2"/>
    <w:rsid w:val="00FF7118"/>
    <w:rsid w:val="00FF71C6"/>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C04F711"/>
  <w15:docId w15:val="{EF15EAE6-11B7-454D-A751-2B9E6FC13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sz w:val="24"/>
      <w:szCs w:val="24"/>
      <w:lang w:val="en-US" w:eastAsia="en-US"/>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1"/>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2"/>
    <w:qFormat/>
    <w:pPr>
      <w:keepNext/>
      <w:numPr>
        <w:ilvl w:val="1"/>
        <w:numId w:val="1"/>
      </w:numPr>
      <w:spacing w:before="240" w:after="60"/>
      <w:ind w:left="576"/>
      <w:outlineLvl w:val="1"/>
    </w:pPr>
    <w:rPr>
      <w:rFonts w:ascii="Calibri" w:eastAsia="Times New Roman" w:hAnsi="Calibri"/>
      <w:b/>
      <w:bCs/>
      <w:i/>
      <w:iCs/>
      <w:sz w:val="28"/>
      <w:szCs w:val="28"/>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3 dbullet"/>
    <w:basedOn w:val="Normal"/>
    <w:next w:val="Normal"/>
    <w:link w:val="Heading3Char"/>
    <w:uiPriority w:val="3"/>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Titre 4,Org Heading 2,Title4,GS_4,ASSET_heading4,EIVIS Title 4,DesignT4,Heading4,h41,h42,H42,h43,H43,h44,H44,h45,H45,dash,d,4 dash,T4,heading 4,Titre 4 Char,Heading 4 Char1 Char,Heading 4 Char Char Char,heading 41,heading 42,H411"/>
    <w:basedOn w:val="Normal"/>
    <w:next w:val="Normal"/>
    <w:link w:val="Heading4Char"/>
    <w:uiPriority w:val="4"/>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H5,H51,Titre 5,DO NOT USE_h5,Appendix A to X,Heading 5   Appendix A to X,5 sub-bullet,sb,4,Indent,Heading5,h51,heading 51,Heading51,h52,h53,Alt+5,Alt+51,Alt+52,Alt+53,Alt+511,Alt+521,Alt+54,Alt+512,Alt+522,Alt+55,Alt+513,Alt+523,Alt+531"/>
    <w:basedOn w:val="Normal"/>
    <w:next w:val="Normal"/>
    <w:link w:val="Heading5Char"/>
    <w:uiPriority w:val="5"/>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itre 6,TOC header,Bullet list,sub-dash,sd,5,Appendix,T1,Heading6,h61,h62,Alt+6"/>
    <w:basedOn w:val="Normal"/>
    <w:next w:val="Normal"/>
    <w:link w:val="Heading6Char"/>
    <w:uiPriority w:val="6"/>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link w:val="Heading1"/>
    <w:uiPriority w:val="9"/>
    <w:rPr>
      <w:rFonts w:ascii="Calibri" w:eastAsia="Times New Roman" w:hAnsi="Calibri"/>
      <w:b/>
      <w:bCs/>
      <w:kern w:val="32"/>
      <w:sz w:val="32"/>
      <w:szCs w:val="32"/>
      <w:lang w:val="en-US" w:eastAsia="en-US"/>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link w:val="Heading2"/>
    <w:uiPriority w:val="9"/>
    <w:rPr>
      <w:rFonts w:ascii="Calibri" w:eastAsia="Times New Roman" w:hAnsi="Calibri"/>
      <w:b/>
      <w:bCs/>
      <w:i/>
      <w:iCs/>
      <w:sz w:val="28"/>
      <w:szCs w:val="28"/>
      <w:lang w:val="en-US" w:eastAsia="en-US"/>
    </w:rPr>
  </w:style>
  <w:style w:type="character" w:customStyle="1" w:styleId="Heading3Char">
    <w:name w:val="Heading 3 Char"/>
    <w:aliases w:val="h3 Char,H3 Char,H31 Char,Titre 3 Char,Org Heading 1 Char,Title3 Char,3 Char,GS_3 Char,0H Char,bullet Char,b Char,3 bullet Char,SECOND Char,Bullet Char,Second Char,l3 Char,kopregel 3 Char,EIVIS Title 3 Char,Titre C Char,Guide 3 Char"/>
    <w:link w:val="Heading3"/>
    <w:uiPriority w:val="9"/>
    <w:semiHidden/>
    <w:rPr>
      <w:rFonts w:ascii="Calibri" w:eastAsia="Times New Roman" w:hAnsi="Calibri" w:cs="Times New Roman"/>
      <w:b/>
      <w:bCs/>
      <w:sz w:val="26"/>
      <w:szCs w:val="26"/>
    </w:rPr>
  </w:style>
  <w:style w:type="character" w:customStyle="1" w:styleId="Heading4Char">
    <w:name w:val="Heading 4 Char"/>
    <w:aliases w:val="h4 Char,H4 Char,H41 Char,Titre 4 Char1,Org Heading 2 Char,Title4 Char,GS_4 Char,ASSET_heading4 Char,EIVIS Title 4 Char,DesignT4 Char,Heading4 Char,h41 Char,h42 Char,H42 Char,h43 Char,H43 Char,h44 Char,H44 Char,h45 Char,H45 Char,dash Char"/>
    <w:link w:val="Heading4"/>
    <w:uiPriority w:val="9"/>
    <w:semiHidden/>
    <w:rPr>
      <w:rFonts w:ascii="Cambria" w:eastAsia="Times New Roman" w:hAnsi="Cambria" w:cs="Times New Roman"/>
      <w:b/>
      <w:bCs/>
      <w:sz w:val="28"/>
      <w:szCs w:val="28"/>
    </w:rPr>
  </w:style>
  <w:style w:type="character" w:customStyle="1" w:styleId="Heading5Char">
    <w:name w:val="Heading 5 Char"/>
    <w:aliases w:val="h5 Char,H5 Char,H51 Char,Titre 5 Char,DO NOT USE_h5 Char,Appendix A to X Char,Heading 5   Appendix A to X Char,5 sub-bullet Char,sb Char,4 Char,Indent Char,Heading5 Char,h51 Char,heading 51 Char,Heading51 Char,h52 Char,h53 Char,Alt+5 Char"/>
    <w:link w:val="Heading5"/>
    <w:uiPriority w:val="9"/>
    <w:semiHidden/>
    <w:rPr>
      <w:rFonts w:ascii="Cambria" w:eastAsia="Times New Roman" w:hAnsi="Cambria" w:cs="Times New Roman"/>
      <w:b/>
      <w:bCs/>
      <w:i/>
      <w:iCs/>
      <w:sz w:val="26"/>
      <w:szCs w:val="26"/>
    </w:rPr>
  </w:style>
  <w:style w:type="character" w:customStyle="1" w:styleId="Heading6Char">
    <w:name w:val="Heading 6 Char"/>
    <w:aliases w:val="h6 Char,H6 Char,H61 Char,Titre 6 Char,TOC header Char,Bullet list Char,sub-dash Char,sd Char,5 Char,Appendix Char,T1 Char,Heading6 Char,h61 Char,h62 Char,Alt+6 Char"/>
    <w:link w:val="Heading6"/>
    <w:uiPriority w:val="9"/>
    <w:semiHidden/>
    <w:rPr>
      <w:rFonts w:ascii="Cambria" w:eastAsia="Times New Roman" w:hAnsi="Cambria" w:cs="Times New Roman"/>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link w:val="Heading7"/>
    <w:uiPriority w:val="9"/>
    <w:semiHidden/>
    <w:rPr>
      <w:rFonts w:ascii="Cambria" w:eastAsia="Times New Roman" w:hAnsi="Cambria" w:cs="Times New Roman"/>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link w:val="Heading8"/>
    <w:uiPriority w:val="9"/>
    <w:semiHidden/>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ListParagraph">
    <w:name w:val="List Paragraph"/>
    <w:basedOn w:val="Normal"/>
    <w:link w:val="ListParagraphChar"/>
    <w:uiPriority w:val="34"/>
    <w:qFormat/>
    <w:rsid w:val="003438FB"/>
    <w:pPr>
      <w:ind w:left="720"/>
      <w:contextualSpacing/>
    </w:pPr>
  </w:style>
  <w:style w:type="paragraph" w:styleId="Caption">
    <w:name w:val="caption"/>
    <w:basedOn w:val="Normal"/>
    <w:next w:val="Normal"/>
    <w:unhideWhenUsed/>
    <w:qFormat/>
    <w:rsid w:val="003438FB"/>
    <w:pPr>
      <w:spacing w:after="200"/>
    </w:pPr>
    <w:rPr>
      <w:i/>
      <w:iCs/>
      <w:color w:val="44546A" w:themeColor="text2"/>
      <w:sz w:val="18"/>
      <w:szCs w:val="18"/>
    </w:rPr>
  </w:style>
  <w:style w:type="paragraph" w:customStyle="1" w:styleId="code">
    <w:name w:val="code"/>
    <w:basedOn w:val="Normal"/>
    <w:next w:val="Normal"/>
    <w:link w:val="codeZchn"/>
    <w:rsid w:val="00D33A4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pPr>
    <w:rPr>
      <w:rFonts w:ascii="Courier" w:hAnsi="Courier"/>
      <w:noProof/>
      <w:sz w:val="20"/>
      <w:szCs w:val="20"/>
      <w:lang w:val="en-GB" w:eastAsia="ja-JP"/>
    </w:rPr>
  </w:style>
  <w:style w:type="character" w:customStyle="1" w:styleId="codeZchn">
    <w:name w:val="code Zchn"/>
    <w:link w:val="code"/>
    <w:rsid w:val="00D33A49"/>
    <w:rPr>
      <w:rFonts w:ascii="Courier" w:hAnsi="Courier"/>
      <w:noProof/>
      <w:lang w:val="en-GB" w:eastAsia="ja-JP"/>
    </w:rPr>
  </w:style>
  <w:style w:type="paragraph" w:customStyle="1" w:styleId="lastfield">
    <w:name w:val="lastfield"/>
    <w:basedOn w:val="Normal"/>
    <w:link w:val="lastfieldZchn"/>
    <w:rsid w:val="00D33A49"/>
    <w:pPr>
      <w:tabs>
        <w:tab w:val="left" w:pos="8010"/>
      </w:tabs>
      <w:spacing w:before="120" w:after="220"/>
      <w:ind w:left="720" w:hanging="360"/>
    </w:pPr>
    <w:rPr>
      <w:rFonts w:ascii="Arial" w:eastAsia="Batang" w:hAnsi="Arial" w:cs="Arial"/>
      <w:sz w:val="20"/>
      <w:szCs w:val="20"/>
      <w:lang w:val="en-GB" w:eastAsia="ko-KR"/>
    </w:rPr>
  </w:style>
  <w:style w:type="character" w:customStyle="1" w:styleId="lastfieldZchn">
    <w:name w:val="lastfield Zchn"/>
    <w:link w:val="lastfield"/>
    <w:rsid w:val="00D33A49"/>
    <w:rPr>
      <w:rFonts w:ascii="Arial" w:eastAsia="Batang" w:hAnsi="Arial" w:cs="Arial"/>
      <w:lang w:val="en-GB" w:eastAsia="ko-KR"/>
    </w:rPr>
  </w:style>
  <w:style w:type="paragraph" w:customStyle="1" w:styleId="fields">
    <w:name w:val="fields"/>
    <w:basedOn w:val="Normal"/>
    <w:link w:val="fieldsZchn"/>
    <w:rsid w:val="00D33A49"/>
    <w:pPr>
      <w:tabs>
        <w:tab w:val="left" w:pos="8010"/>
      </w:tabs>
      <w:spacing w:before="120"/>
      <w:ind w:left="720" w:hanging="360"/>
    </w:pPr>
    <w:rPr>
      <w:rFonts w:ascii="Arial" w:eastAsia="Batang" w:hAnsi="Arial" w:cs="Arial"/>
      <w:sz w:val="20"/>
      <w:szCs w:val="20"/>
      <w:lang w:val="en-GB" w:eastAsia="ko-KR"/>
    </w:rPr>
  </w:style>
  <w:style w:type="character" w:customStyle="1" w:styleId="fieldsZchn">
    <w:name w:val="fields Zchn"/>
    <w:link w:val="fields"/>
    <w:rsid w:val="00D33A49"/>
    <w:rPr>
      <w:rFonts w:ascii="Arial" w:eastAsia="Batang" w:hAnsi="Arial" w:cs="Arial"/>
      <w:lang w:val="en-GB" w:eastAsia="ko-KR"/>
    </w:rPr>
  </w:style>
  <w:style w:type="paragraph" w:styleId="BalloonText">
    <w:name w:val="Balloon Text"/>
    <w:basedOn w:val="Normal"/>
    <w:link w:val="BalloonTextChar"/>
    <w:uiPriority w:val="99"/>
    <w:semiHidden/>
    <w:unhideWhenUsed/>
    <w:rsid w:val="002F6D8F"/>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2F6D8F"/>
    <w:rPr>
      <w:rFonts w:asciiTheme="majorHAnsi" w:eastAsiaTheme="majorEastAsia" w:hAnsiTheme="majorHAnsi" w:cstheme="majorBidi"/>
      <w:sz w:val="16"/>
      <w:szCs w:val="16"/>
      <w:lang w:val="en-US" w:eastAsia="en-US"/>
    </w:rPr>
  </w:style>
  <w:style w:type="paragraph" w:styleId="NormalWeb">
    <w:name w:val="Normal (Web)"/>
    <w:basedOn w:val="Normal"/>
    <w:uiPriority w:val="99"/>
    <w:unhideWhenUsed/>
    <w:rsid w:val="00E86CCB"/>
    <w:pPr>
      <w:spacing w:before="100" w:beforeAutospacing="1" w:after="100" w:afterAutospacing="1"/>
      <w:jc w:val="left"/>
    </w:pPr>
    <w:rPr>
      <w:rFonts w:ascii="Gulim" w:eastAsia="Gulim" w:hAnsi="Gulim" w:cs="Gulim"/>
      <w:lang w:eastAsia="ko-KR"/>
    </w:rPr>
  </w:style>
  <w:style w:type="character" w:styleId="PlaceholderText">
    <w:name w:val="Placeholder Text"/>
    <w:basedOn w:val="DefaultParagraphFont"/>
    <w:uiPriority w:val="99"/>
    <w:semiHidden/>
    <w:rsid w:val="00482F44"/>
    <w:rPr>
      <w:color w:val="808080"/>
    </w:rPr>
  </w:style>
  <w:style w:type="paragraph" w:customStyle="1" w:styleId="StyleHeading4">
    <w:name w:val="Style Heading 4"/>
    <w:basedOn w:val="Heading4"/>
    <w:next w:val="Normal"/>
    <w:rsid w:val="00BB17C8"/>
    <w:pPr>
      <w:keepLines/>
      <w:numPr>
        <w:numId w:val="10"/>
      </w:numPr>
      <w:tabs>
        <w:tab w:val="left" w:pos="1008"/>
      </w:tabs>
      <w:spacing w:before="360" w:after="120" w:line="240" w:lineRule="atLeast"/>
      <w:ind w:right="288"/>
      <w:jc w:val="left"/>
    </w:pPr>
    <w:rPr>
      <w:rFonts w:ascii="Candara" w:eastAsia="MS Mincho" w:hAnsi="Candara" w:cs="Tahoma"/>
      <w:i/>
      <w:iCs/>
      <w:color w:val="000000"/>
      <w:spacing w:val="10"/>
      <w:kern w:val="20"/>
      <w:sz w:val="22"/>
      <w:szCs w:val="22"/>
    </w:rPr>
  </w:style>
  <w:style w:type="character" w:styleId="Hyperlink">
    <w:name w:val="Hyperlink"/>
    <w:basedOn w:val="DefaultParagraphFont"/>
    <w:uiPriority w:val="99"/>
    <w:unhideWhenUsed/>
    <w:rsid w:val="009C2D36"/>
    <w:rPr>
      <w:color w:val="0563C1" w:themeColor="hyperlink"/>
      <w:u w:val="single"/>
    </w:rPr>
  </w:style>
  <w:style w:type="paragraph" w:customStyle="1" w:styleId="Code0">
    <w:name w:val="Code"/>
    <w:basedOn w:val="Normal"/>
    <w:link w:val="CodeChar"/>
    <w:qFormat/>
    <w:rsid w:val="00E25105"/>
    <w:pPr>
      <w:spacing w:before="120"/>
    </w:pPr>
    <w:rPr>
      <w:rFonts w:ascii="Consolas" w:hAnsi="Consolas"/>
      <w:iCs/>
      <w:color w:val="0070C0"/>
      <w:sz w:val="22"/>
      <w:szCs w:val="22"/>
    </w:rPr>
  </w:style>
  <w:style w:type="character" w:customStyle="1" w:styleId="CodeChar">
    <w:name w:val="Code Char"/>
    <w:basedOn w:val="DefaultParagraphFont"/>
    <w:link w:val="Code0"/>
    <w:rsid w:val="00E25105"/>
    <w:rPr>
      <w:rFonts w:ascii="Consolas" w:hAnsi="Consolas"/>
      <w:iCs/>
      <w:color w:val="0070C0"/>
      <w:sz w:val="22"/>
      <w:szCs w:val="22"/>
      <w:lang w:val="en-US" w:eastAsia="en-US"/>
    </w:rPr>
  </w:style>
  <w:style w:type="character" w:styleId="CommentReference">
    <w:name w:val="annotation reference"/>
    <w:basedOn w:val="DefaultParagraphFont"/>
    <w:uiPriority w:val="99"/>
    <w:rsid w:val="003A27AD"/>
    <w:rPr>
      <w:rFonts w:cs="Times New Roman"/>
      <w:sz w:val="16"/>
    </w:rPr>
  </w:style>
  <w:style w:type="paragraph" w:styleId="CommentText">
    <w:name w:val="annotation text"/>
    <w:basedOn w:val="Normal"/>
    <w:link w:val="CommentTextChar"/>
    <w:uiPriority w:val="99"/>
    <w:rsid w:val="003A27AD"/>
    <w:pPr>
      <w:tabs>
        <w:tab w:val="left" w:pos="794"/>
        <w:tab w:val="left" w:pos="1191"/>
        <w:tab w:val="left" w:pos="1588"/>
        <w:tab w:val="left" w:pos="1985"/>
      </w:tabs>
      <w:overflowPunct w:val="0"/>
      <w:autoSpaceDE w:val="0"/>
      <w:autoSpaceDN w:val="0"/>
      <w:adjustRightInd w:val="0"/>
      <w:spacing w:before="136"/>
      <w:textAlignment w:val="baseline"/>
    </w:pPr>
    <w:rPr>
      <w:rFonts w:eastAsia="Malgun Gothic"/>
      <w:sz w:val="20"/>
      <w:szCs w:val="20"/>
      <w:lang w:val="en-GB"/>
    </w:rPr>
  </w:style>
  <w:style w:type="character" w:customStyle="1" w:styleId="CommentTextChar">
    <w:name w:val="Comment Text Char"/>
    <w:basedOn w:val="DefaultParagraphFont"/>
    <w:link w:val="CommentText"/>
    <w:uiPriority w:val="99"/>
    <w:rsid w:val="003A27AD"/>
    <w:rPr>
      <w:rFonts w:eastAsia="Malgun Gothic"/>
      <w:lang w:val="en-GB" w:eastAsia="en-US"/>
    </w:rPr>
  </w:style>
  <w:style w:type="paragraph" w:customStyle="1" w:styleId="Note1">
    <w:name w:val="Note 1"/>
    <w:basedOn w:val="Normal"/>
    <w:link w:val="Note1Char"/>
    <w:qFormat/>
    <w:rsid w:val="008D4134"/>
    <w:pPr>
      <w:overflowPunct w:val="0"/>
      <w:autoSpaceDE w:val="0"/>
      <w:autoSpaceDN w:val="0"/>
      <w:adjustRightInd w:val="0"/>
      <w:spacing w:before="60" w:after="120"/>
      <w:ind w:left="288"/>
      <w:textAlignment w:val="baseline"/>
    </w:pPr>
    <w:rPr>
      <w:rFonts w:eastAsia="Malgun Gothic"/>
      <w:sz w:val="18"/>
      <w:szCs w:val="18"/>
      <w:lang w:val="en-GB"/>
    </w:rPr>
  </w:style>
  <w:style w:type="character" w:customStyle="1" w:styleId="Note1Char">
    <w:name w:val="Note 1 Char"/>
    <w:link w:val="Note1"/>
    <w:locked/>
    <w:rsid w:val="008D4134"/>
    <w:rPr>
      <w:rFonts w:eastAsia="Malgun Gothic"/>
      <w:sz w:val="18"/>
      <w:szCs w:val="18"/>
      <w:lang w:val="en-GB" w:eastAsia="en-US"/>
    </w:rPr>
  </w:style>
  <w:style w:type="character" w:customStyle="1" w:styleId="fontstyle01">
    <w:name w:val="fontstyle01"/>
    <w:basedOn w:val="DefaultParagraphFont"/>
    <w:rsid w:val="008D4134"/>
    <w:rPr>
      <w:rFonts w:ascii="Times New Roman" w:hAnsi="Times New Roman" w:cs="Times New Roman"/>
      <w:color w:val="000000"/>
      <w:sz w:val="20"/>
      <w:szCs w:val="20"/>
    </w:rPr>
  </w:style>
  <w:style w:type="character" w:customStyle="1" w:styleId="ListParagraphChar">
    <w:name w:val="List Paragraph Char"/>
    <w:link w:val="ListParagraph"/>
    <w:uiPriority w:val="34"/>
    <w:rsid w:val="008D4134"/>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4467">
      <w:bodyDiv w:val="1"/>
      <w:marLeft w:val="0"/>
      <w:marRight w:val="0"/>
      <w:marTop w:val="0"/>
      <w:marBottom w:val="0"/>
      <w:divBdr>
        <w:top w:val="none" w:sz="0" w:space="0" w:color="auto"/>
        <w:left w:val="none" w:sz="0" w:space="0" w:color="auto"/>
        <w:bottom w:val="none" w:sz="0" w:space="0" w:color="auto"/>
        <w:right w:val="none" w:sz="0" w:space="0" w:color="auto"/>
      </w:divBdr>
    </w:div>
    <w:div w:id="65500358">
      <w:bodyDiv w:val="1"/>
      <w:marLeft w:val="0"/>
      <w:marRight w:val="0"/>
      <w:marTop w:val="0"/>
      <w:marBottom w:val="0"/>
      <w:divBdr>
        <w:top w:val="none" w:sz="0" w:space="0" w:color="auto"/>
        <w:left w:val="none" w:sz="0" w:space="0" w:color="auto"/>
        <w:bottom w:val="none" w:sz="0" w:space="0" w:color="auto"/>
        <w:right w:val="none" w:sz="0" w:space="0" w:color="auto"/>
      </w:divBdr>
    </w:div>
    <w:div w:id="108204179">
      <w:bodyDiv w:val="1"/>
      <w:marLeft w:val="0"/>
      <w:marRight w:val="0"/>
      <w:marTop w:val="0"/>
      <w:marBottom w:val="0"/>
      <w:divBdr>
        <w:top w:val="none" w:sz="0" w:space="0" w:color="auto"/>
        <w:left w:val="none" w:sz="0" w:space="0" w:color="auto"/>
        <w:bottom w:val="none" w:sz="0" w:space="0" w:color="auto"/>
        <w:right w:val="none" w:sz="0" w:space="0" w:color="auto"/>
      </w:divBdr>
    </w:div>
    <w:div w:id="129248260">
      <w:bodyDiv w:val="1"/>
      <w:marLeft w:val="0"/>
      <w:marRight w:val="0"/>
      <w:marTop w:val="0"/>
      <w:marBottom w:val="0"/>
      <w:divBdr>
        <w:top w:val="none" w:sz="0" w:space="0" w:color="auto"/>
        <w:left w:val="none" w:sz="0" w:space="0" w:color="auto"/>
        <w:bottom w:val="none" w:sz="0" w:space="0" w:color="auto"/>
        <w:right w:val="none" w:sz="0" w:space="0" w:color="auto"/>
      </w:divBdr>
    </w:div>
    <w:div w:id="132253363">
      <w:bodyDiv w:val="1"/>
      <w:marLeft w:val="0"/>
      <w:marRight w:val="0"/>
      <w:marTop w:val="0"/>
      <w:marBottom w:val="0"/>
      <w:divBdr>
        <w:top w:val="none" w:sz="0" w:space="0" w:color="auto"/>
        <w:left w:val="none" w:sz="0" w:space="0" w:color="auto"/>
        <w:bottom w:val="none" w:sz="0" w:space="0" w:color="auto"/>
        <w:right w:val="none" w:sz="0" w:space="0" w:color="auto"/>
      </w:divBdr>
    </w:div>
    <w:div w:id="139464745">
      <w:bodyDiv w:val="1"/>
      <w:marLeft w:val="0"/>
      <w:marRight w:val="0"/>
      <w:marTop w:val="0"/>
      <w:marBottom w:val="0"/>
      <w:divBdr>
        <w:top w:val="none" w:sz="0" w:space="0" w:color="auto"/>
        <w:left w:val="none" w:sz="0" w:space="0" w:color="auto"/>
        <w:bottom w:val="none" w:sz="0" w:space="0" w:color="auto"/>
        <w:right w:val="none" w:sz="0" w:space="0" w:color="auto"/>
      </w:divBdr>
      <w:divsChild>
        <w:div w:id="1120220117">
          <w:marLeft w:val="0"/>
          <w:marRight w:val="0"/>
          <w:marTop w:val="0"/>
          <w:marBottom w:val="0"/>
          <w:divBdr>
            <w:top w:val="none" w:sz="0" w:space="0" w:color="auto"/>
            <w:left w:val="none" w:sz="0" w:space="0" w:color="auto"/>
            <w:bottom w:val="none" w:sz="0" w:space="0" w:color="auto"/>
            <w:right w:val="none" w:sz="0" w:space="0" w:color="auto"/>
          </w:divBdr>
          <w:divsChild>
            <w:div w:id="1863859086">
              <w:marLeft w:val="0"/>
              <w:marRight w:val="0"/>
              <w:marTop w:val="0"/>
              <w:marBottom w:val="0"/>
              <w:divBdr>
                <w:top w:val="none" w:sz="0" w:space="0" w:color="auto"/>
                <w:left w:val="none" w:sz="0" w:space="0" w:color="auto"/>
                <w:bottom w:val="none" w:sz="0" w:space="0" w:color="auto"/>
                <w:right w:val="none" w:sz="0" w:space="0" w:color="auto"/>
              </w:divBdr>
              <w:divsChild>
                <w:div w:id="147286523">
                  <w:marLeft w:val="0"/>
                  <w:marRight w:val="0"/>
                  <w:marTop w:val="0"/>
                  <w:marBottom w:val="0"/>
                  <w:divBdr>
                    <w:top w:val="none" w:sz="0" w:space="0" w:color="auto"/>
                    <w:left w:val="none" w:sz="0" w:space="0" w:color="auto"/>
                    <w:bottom w:val="none" w:sz="0" w:space="0" w:color="auto"/>
                    <w:right w:val="none" w:sz="0" w:space="0" w:color="auto"/>
                  </w:divBdr>
                  <w:divsChild>
                    <w:div w:id="1493640742">
                      <w:marLeft w:val="0"/>
                      <w:marRight w:val="0"/>
                      <w:marTop w:val="0"/>
                      <w:marBottom w:val="0"/>
                      <w:divBdr>
                        <w:top w:val="none" w:sz="0" w:space="0" w:color="auto"/>
                        <w:left w:val="none" w:sz="0" w:space="0" w:color="auto"/>
                        <w:bottom w:val="none" w:sz="0" w:space="0" w:color="auto"/>
                        <w:right w:val="none" w:sz="0" w:space="0" w:color="auto"/>
                      </w:divBdr>
                      <w:divsChild>
                        <w:div w:id="1685864725">
                          <w:marLeft w:val="0"/>
                          <w:marRight w:val="0"/>
                          <w:marTop w:val="0"/>
                          <w:marBottom w:val="0"/>
                          <w:divBdr>
                            <w:top w:val="none" w:sz="0" w:space="0" w:color="auto"/>
                            <w:left w:val="none" w:sz="0" w:space="0" w:color="auto"/>
                            <w:bottom w:val="none" w:sz="0" w:space="0" w:color="auto"/>
                            <w:right w:val="none" w:sz="0" w:space="0" w:color="auto"/>
                          </w:divBdr>
                          <w:divsChild>
                            <w:div w:id="312178205">
                              <w:marLeft w:val="0"/>
                              <w:marRight w:val="0"/>
                              <w:marTop w:val="0"/>
                              <w:marBottom w:val="0"/>
                              <w:divBdr>
                                <w:top w:val="none" w:sz="0" w:space="0" w:color="auto"/>
                                <w:left w:val="none" w:sz="0" w:space="0" w:color="auto"/>
                                <w:bottom w:val="none" w:sz="0" w:space="0" w:color="auto"/>
                                <w:right w:val="none" w:sz="0" w:space="0" w:color="auto"/>
                              </w:divBdr>
                              <w:divsChild>
                                <w:div w:id="1009799167">
                                  <w:marLeft w:val="0"/>
                                  <w:marRight w:val="0"/>
                                  <w:marTop w:val="0"/>
                                  <w:marBottom w:val="0"/>
                                  <w:divBdr>
                                    <w:top w:val="none" w:sz="0" w:space="0" w:color="auto"/>
                                    <w:left w:val="none" w:sz="0" w:space="0" w:color="auto"/>
                                    <w:bottom w:val="none" w:sz="0" w:space="0" w:color="auto"/>
                                    <w:right w:val="none" w:sz="0" w:space="0" w:color="auto"/>
                                  </w:divBdr>
                                  <w:divsChild>
                                    <w:div w:id="988285457">
                                      <w:marLeft w:val="0"/>
                                      <w:marRight w:val="0"/>
                                      <w:marTop w:val="0"/>
                                      <w:marBottom w:val="0"/>
                                      <w:divBdr>
                                        <w:top w:val="none" w:sz="0" w:space="0" w:color="auto"/>
                                        <w:left w:val="none" w:sz="0" w:space="0" w:color="auto"/>
                                        <w:bottom w:val="none" w:sz="0" w:space="0" w:color="auto"/>
                                        <w:right w:val="none" w:sz="0" w:space="0" w:color="auto"/>
                                      </w:divBdr>
                                      <w:divsChild>
                                        <w:div w:id="1712533045">
                                          <w:marLeft w:val="0"/>
                                          <w:marRight w:val="0"/>
                                          <w:marTop w:val="0"/>
                                          <w:marBottom w:val="495"/>
                                          <w:divBdr>
                                            <w:top w:val="none" w:sz="0" w:space="0" w:color="auto"/>
                                            <w:left w:val="none" w:sz="0" w:space="0" w:color="auto"/>
                                            <w:bottom w:val="none" w:sz="0" w:space="0" w:color="auto"/>
                                            <w:right w:val="none" w:sz="0" w:space="0" w:color="auto"/>
                                          </w:divBdr>
                                          <w:divsChild>
                                            <w:div w:id="70617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7039943">
      <w:bodyDiv w:val="1"/>
      <w:marLeft w:val="0"/>
      <w:marRight w:val="0"/>
      <w:marTop w:val="0"/>
      <w:marBottom w:val="0"/>
      <w:divBdr>
        <w:top w:val="none" w:sz="0" w:space="0" w:color="auto"/>
        <w:left w:val="none" w:sz="0" w:space="0" w:color="auto"/>
        <w:bottom w:val="none" w:sz="0" w:space="0" w:color="auto"/>
        <w:right w:val="none" w:sz="0" w:space="0" w:color="auto"/>
      </w:divBdr>
    </w:div>
    <w:div w:id="500583296">
      <w:bodyDiv w:val="1"/>
      <w:marLeft w:val="0"/>
      <w:marRight w:val="0"/>
      <w:marTop w:val="0"/>
      <w:marBottom w:val="0"/>
      <w:divBdr>
        <w:top w:val="none" w:sz="0" w:space="0" w:color="auto"/>
        <w:left w:val="none" w:sz="0" w:space="0" w:color="auto"/>
        <w:bottom w:val="none" w:sz="0" w:space="0" w:color="auto"/>
        <w:right w:val="none" w:sz="0" w:space="0" w:color="auto"/>
      </w:divBdr>
    </w:div>
    <w:div w:id="545219981">
      <w:bodyDiv w:val="1"/>
      <w:marLeft w:val="0"/>
      <w:marRight w:val="0"/>
      <w:marTop w:val="0"/>
      <w:marBottom w:val="0"/>
      <w:divBdr>
        <w:top w:val="none" w:sz="0" w:space="0" w:color="auto"/>
        <w:left w:val="none" w:sz="0" w:space="0" w:color="auto"/>
        <w:bottom w:val="none" w:sz="0" w:space="0" w:color="auto"/>
        <w:right w:val="none" w:sz="0" w:space="0" w:color="auto"/>
      </w:divBdr>
    </w:div>
    <w:div w:id="601189301">
      <w:bodyDiv w:val="1"/>
      <w:marLeft w:val="0"/>
      <w:marRight w:val="0"/>
      <w:marTop w:val="0"/>
      <w:marBottom w:val="0"/>
      <w:divBdr>
        <w:top w:val="none" w:sz="0" w:space="0" w:color="auto"/>
        <w:left w:val="none" w:sz="0" w:space="0" w:color="auto"/>
        <w:bottom w:val="none" w:sz="0" w:space="0" w:color="auto"/>
        <w:right w:val="none" w:sz="0" w:space="0" w:color="auto"/>
      </w:divBdr>
    </w:div>
    <w:div w:id="608854195">
      <w:bodyDiv w:val="1"/>
      <w:marLeft w:val="0"/>
      <w:marRight w:val="0"/>
      <w:marTop w:val="0"/>
      <w:marBottom w:val="0"/>
      <w:divBdr>
        <w:top w:val="none" w:sz="0" w:space="0" w:color="auto"/>
        <w:left w:val="none" w:sz="0" w:space="0" w:color="auto"/>
        <w:bottom w:val="none" w:sz="0" w:space="0" w:color="auto"/>
        <w:right w:val="none" w:sz="0" w:space="0" w:color="auto"/>
      </w:divBdr>
    </w:div>
    <w:div w:id="677005877">
      <w:bodyDiv w:val="1"/>
      <w:marLeft w:val="0"/>
      <w:marRight w:val="0"/>
      <w:marTop w:val="0"/>
      <w:marBottom w:val="0"/>
      <w:divBdr>
        <w:top w:val="none" w:sz="0" w:space="0" w:color="auto"/>
        <w:left w:val="none" w:sz="0" w:space="0" w:color="auto"/>
        <w:bottom w:val="none" w:sz="0" w:space="0" w:color="auto"/>
        <w:right w:val="none" w:sz="0" w:space="0" w:color="auto"/>
      </w:divBdr>
    </w:div>
    <w:div w:id="680160509">
      <w:bodyDiv w:val="1"/>
      <w:marLeft w:val="0"/>
      <w:marRight w:val="0"/>
      <w:marTop w:val="0"/>
      <w:marBottom w:val="0"/>
      <w:divBdr>
        <w:top w:val="none" w:sz="0" w:space="0" w:color="auto"/>
        <w:left w:val="none" w:sz="0" w:space="0" w:color="auto"/>
        <w:bottom w:val="none" w:sz="0" w:space="0" w:color="auto"/>
        <w:right w:val="none" w:sz="0" w:space="0" w:color="auto"/>
      </w:divBdr>
    </w:div>
    <w:div w:id="710686594">
      <w:bodyDiv w:val="1"/>
      <w:marLeft w:val="0"/>
      <w:marRight w:val="0"/>
      <w:marTop w:val="0"/>
      <w:marBottom w:val="0"/>
      <w:divBdr>
        <w:top w:val="none" w:sz="0" w:space="0" w:color="auto"/>
        <w:left w:val="none" w:sz="0" w:space="0" w:color="auto"/>
        <w:bottom w:val="none" w:sz="0" w:space="0" w:color="auto"/>
        <w:right w:val="none" w:sz="0" w:space="0" w:color="auto"/>
      </w:divBdr>
    </w:div>
    <w:div w:id="754672363">
      <w:bodyDiv w:val="1"/>
      <w:marLeft w:val="0"/>
      <w:marRight w:val="0"/>
      <w:marTop w:val="0"/>
      <w:marBottom w:val="0"/>
      <w:divBdr>
        <w:top w:val="none" w:sz="0" w:space="0" w:color="auto"/>
        <w:left w:val="none" w:sz="0" w:space="0" w:color="auto"/>
        <w:bottom w:val="none" w:sz="0" w:space="0" w:color="auto"/>
        <w:right w:val="none" w:sz="0" w:space="0" w:color="auto"/>
      </w:divBdr>
    </w:div>
    <w:div w:id="916137622">
      <w:bodyDiv w:val="1"/>
      <w:marLeft w:val="0"/>
      <w:marRight w:val="0"/>
      <w:marTop w:val="0"/>
      <w:marBottom w:val="0"/>
      <w:divBdr>
        <w:top w:val="none" w:sz="0" w:space="0" w:color="auto"/>
        <w:left w:val="none" w:sz="0" w:space="0" w:color="auto"/>
        <w:bottom w:val="none" w:sz="0" w:space="0" w:color="auto"/>
        <w:right w:val="none" w:sz="0" w:space="0" w:color="auto"/>
      </w:divBdr>
    </w:div>
    <w:div w:id="922958262">
      <w:bodyDiv w:val="1"/>
      <w:marLeft w:val="0"/>
      <w:marRight w:val="0"/>
      <w:marTop w:val="0"/>
      <w:marBottom w:val="0"/>
      <w:divBdr>
        <w:top w:val="none" w:sz="0" w:space="0" w:color="auto"/>
        <w:left w:val="none" w:sz="0" w:space="0" w:color="auto"/>
        <w:bottom w:val="none" w:sz="0" w:space="0" w:color="auto"/>
        <w:right w:val="none" w:sz="0" w:space="0" w:color="auto"/>
      </w:divBdr>
    </w:div>
    <w:div w:id="1135945325">
      <w:bodyDiv w:val="1"/>
      <w:marLeft w:val="0"/>
      <w:marRight w:val="0"/>
      <w:marTop w:val="0"/>
      <w:marBottom w:val="0"/>
      <w:divBdr>
        <w:top w:val="none" w:sz="0" w:space="0" w:color="auto"/>
        <w:left w:val="none" w:sz="0" w:space="0" w:color="auto"/>
        <w:bottom w:val="none" w:sz="0" w:space="0" w:color="auto"/>
        <w:right w:val="none" w:sz="0" w:space="0" w:color="auto"/>
      </w:divBdr>
    </w:div>
    <w:div w:id="1137144136">
      <w:bodyDiv w:val="1"/>
      <w:marLeft w:val="0"/>
      <w:marRight w:val="0"/>
      <w:marTop w:val="0"/>
      <w:marBottom w:val="0"/>
      <w:divBdr>
        <w:top w:val="none" w:sz="0" w:space="0" w:color="auto"/>
        <w:left w:val="none" w:sz="0" w:space="0" w:color="auto"/>
        <w:bottom w:val="none" w:sz="0" w:space="0" w:color="auto"/>
        <w:right w:val="none" w:sz="0" w:space="0" w:color="auto"/>
      </w:divBdr>
    </w:div>
    <w:div w:id="1278028389">
      <w:bodyDiv w:val="1"/>
      <w:marLeft w:val="0"/>
      <w:marRight w:val="0"/>
      <w:marTop w:val="0"/>
      <w:marBottom w:val="0"/>
      <w:divBdr>
        <w:top w:val="none" w:sz="0" w:space="0" w:color="auto"/>
        <w:left w:val="none" w:sz="0" w:space="0" w:color="auto"/>
        <w:bottom w:val="none" w:sz="0" w:space="0" w:color="auto"/>
        <w:right w:val="none" w:sz="0" w:space="0" w:color="auto"/>
      </w:divBdr>
    </w:div>
    <w:div w:id="1353530499">
      <w:bodyDiv w:val="1"/>
      <w:marLeft w:val="0"/>
      <w:marRight w:val="0"/>
      <w:marTop w:val="0"/>
      <w:marBottom w:val="0"/>
      <w:divBdr>
        <w:top w:val="none" w:sz="0" w:space="0" w:color="auto"/>
        <w:left w:val="none" w:sz="0" w:space="0" w:color="auto"/>
        <w:bottom w:val="none" w:sz="0" w:space="0" w:color="auto"/>
        <w:right w:val="none" w:sz="0" w:space="0" w:color="auto"/>
      </w:divBdr>
    </w:div>
    <w:div w:id="1407411835">
      <w:bodyDiv w:val="1"/>
      <w:marLeft w:val="0"/>
      <w:marRight w:val="0"/>
      <w:marTop w:val="0"/>
      <w:marBottom w:val="0"/>
      <w:divBdr>
        <w:top w:val="none" w:sz="0" w:space="0" w:color="auto"/>
        <w:left w:val="none" w:sz="0" w:space="0" w:color="auto"/>
        <w:bottom w:val="none" w:sz="0" w:space="0" w:color="auto"/>
        <w:right w:val="none" w:sz="0" w:space="0" w:color="auto"/>
      </w:divBdr>
    </w:div>
    <w:div w:id="1495100080">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778713603">
      <w:bodyDiv w:val="1"/>
      <w:marLeft w:val="0"/>
      <w:marRight w:val="0"/>
      <w:marTop w:val="0"/>
      <w:marBottom w:val="0"/>
      <w:divBdr>
        <w:top w:val="none" w:sz="0" w:space="0" w:color="auto"/>
        <w:left w:val="none" w:sz="0" w:space="0" w:color="auto"/>
        <w:bottom w:val="none" w:sz="0" w:space="0" w:color="auto"/>
        <w:right w:val="none" w:sz="0" w:space="0" w:color="auto"/>
      </w:divBdr>
    </w:div>
    <w:div w:id="1838961521">
      <w:bodyDiv w:val="1"/>
      <w:marLeft w:val="0"/>
      <w:marRight w:val="0"/>
      <w:marTop w:val="0"/>
      <w:marBottom w:val="0"/>
      <w:divBdr>
        <w:top w:val="none" w:sz="0" w:space="0" w:color="auto"/>
        <w:left w:val="none" w:sz="0" w:space="0" w:color="auto"/>
        <w:bottom w:val="none" w:sz="0" w:space="0" w:color="auto"/>
        <w:right w:val="none" w:sz="0" w:space="0" w:color="auto"/>
      </w:divBdr>
    </w:div>
    <w:div w:id="200959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114396-3B43-417C-9510-96D4C7F69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1026</TotalTime>
  <Pages>3</Pages>
  <Words>729</Words>
  <Characters>4157</Characters>
  <Application>Microsoft Office Word</Application>
  <DocSecurity>0</DocSecurity>
  <Lines>34</Lines>
  <Paragraphs>9</Paragraphs>
  <ScaleCrop>false</ScaleCrop>
  <HeadingPairs>
    <vt:vector size="6" baseType="variant">
      <vt:variant>
        <vt:lpstr>Title</vt:lpstr>
      </vt:variant>
      <vt:variant>
        <vt:i4>1</vt:i4>
      </vt:variant>
      <vt:variant>
        <vt:lpstr>제목</vt:lpstr>
      </vt:variant>
      <vt:variant>
        <vt:i4>1</vt:i4>
      </vt:variant>
      <vt:variant>
        <vt:lpstr>タイトル</vt:lpstr>
      </vt:variant>
      <vt:variant>
        <vt:i4>1</vt:i4>
      </vt:variant>
    </vt:vector>
  </HeadingPairs>
  <TitlesOfParts>
    <vt:vector size="3" baseType="lpstr">
      <vt:lpstr>INTERNATIONAL ORGANISATION FOR STANDARDISATION</vt:lpstr>
      <vt:lpstr>INTERNATIONAL ORGANISATION FOR STANDARDISATION</vt:lpstr>
      <vt:lpstr>INTERNATIONAL ORGANISATION FOR STANDARDISATION</vt:lpstr>
    </vt:vector>
  </TitlesOfParts>
  <Company>ITSCJ</Company>
  <LinksUpToDate>false</LinksUpToDate>
  <CharactersWithSpaces>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indranil.s@samsung.com</dc:creator>
  <cp:lastModifiedBy>Rajan Joshi</cp:lastModifiedBy>
  <cp:revision>32</cp:revision>
  <cp:lastPrinted>2016-12-22T11:41:00Z</cp:lastPrinted>
  <dcterms:created xsi:type="dcterms:W3CDTF">2019-03-20T20:03:00Z</dcterms:created>
  <dcterms:modified xsi:type="dcterms:W3CDTF">2019-10-02T20:09:00Z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NSCPROP_SA">
    <vt:lpwstr>D:\01_Work_Place\01_문서 작업\04_MPEG\MPEG_126_CE\Document\m47610_\m45946-v2-m45946_CE2.18_lossy_additional_points_patch_v2\m45946_CE2.18_lossy_additional_points_patch\m45946_CE2.18_additional_points_patch_for_visual_quality.docx</vt:lpwstr>
  </property>
</Properties>
</file>