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2417DD" w14:textId="77777777" w:rsidR="00036E5D" w:rsidRPr="0094174E" w:rsidRDefault="007E575D" w:rsidP="00B55075">
      <w:pPr>
        <w:jc w:val="center"/>
        <w:rPr>
          <w:b/>
          <w:sz w:val="28"/>
          <w:szCs w:val="28"/>
          <w:lang w:val="fr-FR"/>
        </w:rPr>
      </w:pPr>
      <w:r w:rsidRPr="0094174E">
        <w:rPr>
          <w:b/>
          <w:sz w:val="28"/>
          <w:szCs w:val="28"/>
          <w:lang w:val="fr-FR"/>
        </w:rPr>
        <w:t>INTERNATIONAL ORGANISATION FOR STANDARDISATION</w:t>
      </w:r>
    </w:p>
    <w:p w14:paraId="63B468ED" w14:textId="77777777" w:rsidR="00036E5D" w:rsidRPr="0094174E" w:rsidRDefault="007E575D" w:rsidP="00B55075">
      <w:pPr>
        <w:jc w:val="center"/>
        <w:rPr>
          <w:b/>
          <w:sz w:val="28"/>
          <w:lang w:val="fr-FR"/>
        </w:rPr>
      </w:pPr>
      <w:r w:rsidRPr="0094174E">
        <w:rPr>
          <w:b/>
          <w:sz w:val="28"/>
          <w:lang w:val="fr-FR"/>
        </w:rPr>
        <w:t>ORGANISATION INTERNATIONALE DE NORMALISATION</w:t>
      </w:r>
    </w:p>
    <w:p w14:paraId="1B2A3EAA" w14:textId="77777777" w:rsidR="00036E5D" w:rsidRPr="0094174E" w:rsidRDefault="007E575D" w:rsidP="00B55075">
      <w:pPr>
        <w:jc w:val="center"/>
        <w:rPr>
          <w:b/>
          <w:sz w:val="28"/>
          <w:lang w:val="en-GB"/>
        </w:rPr>
      </w:pPr>
      <w:r w:rsidRPr="0094174E">
        <w:rPr>
          <w:b/>
          <w:sz w:val="28"/>
          <w:lang w:val="en-GB"/>
        </w:rPr>
        <w:t>ISO/IEC JTC1/SC29/WG11</w:t>
      </w:r>
    </w:p>
    <w:p w14:paraId="3EB2CF2F" w14:textId="77777777" w:rsidR="00036E5D" w:rsidRPr="0094174E" w:rsidRDefault="007E575D" w:rsidP="00B55075">
      <w:pPr>
        <w:jc w:val="center"/>
        <w:rPr>
          <w:b/>
          <w:lang w:val="en-GB"/>
        </w:rPr>
      </w:pPr>
      <w:r w:rsidRPr="0094174E">
        <w:rPr>
          <w:b/>
          <w:sz w:val="28"/>
          <w:lang w:val="en-GB"/>
        </w:rPr>
        <w:t>CODING OF MOVING PICTURES AND AUDIO</w:t>
      </w:r>
    </w:p>
    <w:p w14:paraId="6CC3063A" w14:textId="77777777" w:rsidR="00036E5D" w:rsidRPr="0094174E" w:rsidRDefault="00036E5D" w:rsidP="00B55075">
      <w:pPr>
        <w:tabs>
          <w:tab w:val="left" w:pos="5387"/>
        </w:tabs>
        <w:jc w:val="center"/>
        <w:rPr>
          <w:b/>
          <w:lang w:val="en-GB"/>
        </w:rPr>
      </w:pPr>
    </w:p>
    <w:p w14:paraId="10D2DC34" w14:textId="73385070" w:rsidR="00C93FBF" w:rsidRPr="00793D11" w:rsidRDefault="007E575D" w:rsidP="00B55075">
      <w:pPr>
        <w:jc w:val="right"/>
        <w:rPr>
          <w:b/>
        </w:rPr>
      </w:pPr>
      <w:r w:rsidRPr="0094174E">
        <w:rPr>
          <w:b/>
          <w:lang w:val="en-GB"/>
        </w:rPr>
        <w:t>ISO/IEC JTC1/SC29/WG11 MPEG20</w:t>
      </w:r>
      <w:r w:rsidRPr="0094174E">
        <w:rPr>
          <w:b/>
          <w:lang w:val="en-GB" w:eastAsia="ja-JP"/>
        </w:rPr>
        <w:t>1</w:t>
      </w:r>
      <w:r w:rsidR="00C93C0B" w:rsidRPr="0094174E">
        <w:rPr>
          <w:b/>
          <w:lang w:val="en-GB" w:eastAsia="ja-JP"/>
        </w:rPr>
        <w:t>9</w:t>
      </w:r>
      <w:r w:rsidRPr="0094174E">
        <w:rPr>
          <w:b/>
          <w:lang w:val="en-GB"/>
        </w:rPr>
        <w:t>/</w:t>
      </w:r>
      <w:r w:rsidR="0041568C" w:rsidRPr="0041568C">
        <w:rPr>
          <w:b/>
          <w:lang w:val="en-GB"/>
        </w:rPr>
        <w:t>m527</w:t>
      </w:r>
      <w:r w:rsidR="00130FE3">
        <w:rPr>
          <w:b/>
          <w:lang w:val="en-GB"/>
        </w:rPr>
        <w:t>5</w:t>
      </w:r>
      <w:r w:rsidR="00476363">
        <w:rPr>
          <w:b/>
          <w:lang w:val="en-GB"/>
        </w:rPr>
        <w:t>5</w:t>
      </w:r>
    </w:p>
    <w:p w14:paraId="72C3F0EC" w14:textId="77777777" w:rsidR="00266908" w:rsidRDefault="00266908" w:rsidP="00B55075">
      <w:pPr>
        <w:jc w:val="right"/>
        <w:rPr>
          <w:b/>
          <w:lang w:eastAsia="ja-JP"/>
        </w:rPr>
      </w:pPr>
      <w:r>
        <w:rPr>
          <w:b/>
          <w:lang w:eastAsia="ja-JP"/>
        </w:rPr>
        <w:t xml:space="preserve">January </w:t>
      </w:r>
      <w:r>
        <w:rPr>
          <w:rFonts w:eastAsia="Malgun Gothic"/>
          <w:b/>
        </w:rPr>
        <w:t>2020, Brussels, BE</w:t>
      </w:r>
    </w:p>
    <w:p w14:paraId="04355310" w14:textId="77777777" w:rsidR="00036E5D" w:rsidRPr="0094174E" w:rsidRDefault="00036E5D" w:rsidP="00B55075">
      <w:pPr>
        <w:jc w:val="right"/>
        <w:rPr>
          <w:b/>
          <w:lang w:val="en-GB" w:eastAsia="ja-JP"/>
        </w:rPr>
      </w:pPr>
    </w:p>
    <w:p w14:paraId="0CC04370" w14:textId="77777777" w:rsidR="00036E5D" w:rsidRPr="0094174E" w:rsidRDefault="00036E5D" w:rsidP="00B55075">
      <w:pPr>
        <w:rPr>
          <w:lang w:val="en-GB"/>
        </w:rPr>
      </w:pPr>
    </w:p>
    <w:tbl>
      <w:tblPr>
        <w:tblW w:w="0" w:type="auto"/>
        <w:tblLook w:val="01E0" w:firstRow="1" w:lastRow="1" w:firstColumn="1" w:lastColumn="1" w:noHBand="0" w:noVBand="0"/>
      </w:tblPr>
      <w:tblGrid>
        <w:gridCol w:w="1077"/>
        <w:gridCol w:w="8278"/>
      </w:tblGrid>
      <w:tr w:rsidR="00036E5D" w:rsidRPr="0094174E" w14:paraId="47AB7590" w14:textId="77777777" w:rsidTr="00E365CC">
        <w:tc>
          <w:tcPr>
            <w:tcW w:w="1077" w:type="dxa"/>
          </w:tcPr>
          <w:p w14:paraId="46E7E31F" w14:textId="77777777" w:rsidR="00036E5D" w:rsidRPr="0094174E" w:rsidRDefault="007E575D" w:rsidP="00B55075">
            <w:pPr>
              <w:suppressAutoHyphens/>
              <w:rPr>
                <w:b/>
                <w:lang w:val="en-GB"/>
              </w:rPr>
            </w:pPr>
            <w:r w:rsidRPr="0094174E">
              <w:rPr>
                <w:b/>
                <w:lang w:val="en-GB"/>
              </w:rPr>
              <w:t>Source</w:t>
            </w:r>
          </w:p>
        </w:tc>
        <w:tc>
          <w:tcPr>
            <w:tcW w:w="8278" w:type="dxa"/>
          </w:tcPr>
          <w:p w14:paraId="49010862" w14:textId="62B6CB7D" w:rsidR="00036E5D" w:rsidRPr="00EB0488" w:rsidRDefault="000C3ACA" w:rsidP="00B55075">
            <w:pPr>
              <w:suppressAutoHyphens/>
              <w:jc w:val="left"/>
              <w:rPr>
                <w:b/>
                <w:lang w:eastAsia="ja-JP"/>
              </w:rPr>
            </w:pPr>
            <w:r w:rsidRPr="0094174E">
              <w:rPr>
                <w:b/>
                <w:lang w:eastAsia="ja-JP"/>
              </w:rPr>
              <w:t>Apple</w:t>
            </w:r>
            <w:r w:rsidR="00CE63CB">
              <w:rPr>
                <w:b/>
                <w:lang w:eastAsia="ja-JP"/>
              </w:rPr>
              <w:t xml:space="preserve"> Inc.</w:t>
            </w:r>
            <w:r w:rsidR="00303460">
              <w:rPr>
                <w:b/>
                <w:lang w:eastAsia="ja-JP"/>
              </w:rPr>
              <w:t xml:space="preserve">, </w:t>
            </w:r>
            <w:r w:rsidR="00303460" w:rsidRPr="00303460">
              <w:rPr>
                <w:b/>
                <w:lang w:eastAsia="ja-JP"/>
              </w:rPr>
              <w:t>Instituto Superior Técnico</w:t>
            </w:r>
          </w:p>
        </w:tc>
      </w:tr>
      <w:tr w:rsidR="00036E5D" w:rsidRPr="0094174E" w14:paraId="2EAEF5F6" w14:textId="77777777" w:rsidTr="00E365CC">
        <w:tc>
          <w:tcPr>
            <w:tcW w:w="1077" w:type="dxa"/>
          </w:tcPr>
          <w:p w14:paraId="17C9E69D" w14:textId="77777777" w:rsidR="00036E5D" w:rsidRPr="0094174E" w:rsidRDefault="007E575D" w:rsidP="00B55075">
            <w:pPr>
              <w:suppressAutoHyphens/>
              <w:rPr>
                <w:b/>
                <w:lang w:val="en-GB"/>
              </w:rPr>
            </w:pPr>
            <w:r w:rsidRPr="0094174E">
              <w:rPr>
                <w:b/>
                <w:lang w:val="en-GB"/>
              </w:rPr>
              <w:t>Status</w:t>
            </w:r>
          </w:p>
        </w:tc>
        <w:tc>
          <w:tcPr>
            <w:tcW w:w="8278" w:type="dxa"/>
          </w:tcPr>
          <w:p w14:paraId="37A0CB95" w14:textId="77777777" w:rsidR="00036E5D" w:rsidRPr="0094174E" w:rsidRDefault="00C93C0B" w:rsidP="00B55075">
            <w:pPr>
              <w:suppressAutoHyphens/>
              <w:rPr>
                <w:b/>
                <w:lang w:val="en-GB" w:eastAsia="ja-JP"/>
              </w:rPr>
            </w:pPr>
            <w:r w:rsidRPr="0094174E">
              <w:rPr>
                <w:b/>
                <w:lang w:val="en-GB" w:eastAsia="ja-JP"/>
              </w:rPr>
              <w:t>Input</w:t>
            </w:r>
            <w:r w:rsidR="0099347C" w:rsidRPr="0094174E">
              <w:rPr>
                <w:b/>
                <w:lang w:val="en-GB"/>
              </w:rPr>
              <w:t xml:space="preserve"> </w:t>
            </w:r>
            <w:r w:rsidR="00C93FBF" w:rsidRPr="0094174E">
              <w:rPr>
                <w:b/>
                <w:lang w:val="en-GB" w:eastAsia="ja-JP"/>
              </w:rPr>
              <w:t>document</w:t>
            </w:r>
          </w:p>
        </w:tc>
      </w:tr>
      <w:tr w:rsidR="00C93FBF" w:rsidRPr="0094174E" w14:paraId="64E734C6" w14:textId="77777777" w:rsidTr="00E365CC">
        <w:tc>
          <w:tcPr>
            <w:tcW w:w="1077" w:type="dxa"/>
          </w:tcPr>
          <w:p w14:paraId="091EA840" w14:textId="77777777" w:rsidR="00C93FBF" w:rsidRPr="0094174E" w:rsidRDefault="00C93FBF" w:rsidP="00B55075">
            <w:pPr>
              <w:suppressAutoHyphens/>
              <w:rPr>
                <w:b/>
                <w:lang w:val="en-GB"/>
              </w:rPr>
            </w:pPr>
            <w:r w:rsidRPr="0094174E">
              <w:rPr>
                <w:b/>
                <w:lang w:val="en-GB"/>
              </w:rPr>
              <w:t>Title</w:t>
            </w:r>
          </w:p>
        </w:tc>
        <w:tc>
          <w:tcPr>
            <w:tcW w:w="8278" w:type="dxa"/>
          </w:tcPr>
          <w:p w14:paraId="78295678" w14:textId="5C80EDF9" w:rsidR="00C93FBF" w:rsidRPr="00677EA2" w:rsidRDefault="00266908" w:rsidP="00B55075">
            <w:pPr>
              <w:suppressAutoHyphens/>
              <w:rPr>
                <w:b/>
              </w:rPr>
            </w:pPr>
            <w:r>
              <w:rPr>
                <w:b/>
                <w:lang w:val="en-GB"/>
              </w:rPr>
              <w:t xml:space="preserve">[V-PCC] </w:t>
            </w:r>
            <w:r w:rsidR="00677EA2" w:rsidRPr="00677EA2">
              <w:rPr>
                <w:b/>
                <w:lang w:val="en-GB"/>
              </w:rPr>
              <w:t>Scalability support in V-PCC</w:t>
            </w:r>
          </w:p>
        </w:tc>
      </w:tr>
      <w:tr w:rsidR="00C93FBF" w:rsidRPr="0094174E" w14:paraId="4A03BF00" w14:textId="77777777" w:rsidTr="00E365CC">
        <w:tc>
          <w:tcPr>
            <w:tcW w:w="1077" w:type="dxa"/>
          </w:tcPr>
          <w:p w14:paraId="14E08173" w14:textId="77777777" w:rsidR="00C93FBF" w:rsidRPr="0094174E" w:rsidRDefault="00C93FBF" w:rsidP="00B55075">
            <w:pPr>
              <w:rPr>
                <w:b/>
                <w:lang w:val="en-GB"/>
              </w:rPr>
            </w:pPr>
            <w:r w:rsidRPr="0094174E">
              <w:rPr>
                <w:b/>
                <w:lang w:val="en-GB"/>
              </w:rPr>
              <w:t>Author</w:t>
            </w:r>
          </w:p>
        </w:tc>
        <w:tc>
          <w:tcPr>
            <w:tcW w:w="8278" w:type="dxa"/>
          </w:tcPr>
          <w:p w14:paraId="03D2D360" w14:textId="423959C4" w:rsidR="00C93FBF" w:rsidRPr="0094174E" w:rsidRDefault="00D70486" w:rsidP="00B55075">
            <w:pPr>
              <w:jc w:val="left"/>
              <w:rPr>
                <w:lang w:val="en-GB" w:eastAsia="ja-JP"/>
              </w:rPr>
            </w:pPr>
            <w:r>
              <w:rPr>
                <w:b/>
                <w:lang w:val="en-CA"/>
              </w:rPr>
              <w:t>A.</w:t>
            </w:r>
            <w:r w:rsidR="000C3ACA" w:rsidRPr="0094174E">
              <w:rPr>
                <w:b/>
                <w:lang w:val="en-CA"/>
              </w:rPr>
              <w:t xml:space="preserve"> </w:t>
            </w:r>
            <w:r>
              <w:rPr>
                <w:b/>
                <w:lang w:val="en-CA"/>
              </w:rPr>
              <w:t>M.</w:t>
            </w:r>
            <w:r w:rsidR="00710D42" w:rsidRPr="0094174E">
              <w:rPr>
                <w:b/>
                <w:lang w:val="en-CA"/>
              </w:rPr>
              <w:t xml:space="preserve"> </w:t>
            </w:r>
            <w:r w:rsidR="000C3ACA" w:rsidRPr="0094174E">
              <w:rPr>
                <w:b/>
                <w:lang w:val="en-CA"/>
              </w:rPr>
              <w:t xml:space="preserve">Tourapis, </w:t>
            </w:r>
            <w:r>
              <w:rPr>
                <w:b/>
                <w:lang w:val="en-CA"/>
              </w:rPr>
              <w:t>J.</w:t>
            </w:r>
            <w:r w:rsidRPr="0094174E">
              <w:rPr>
                <w:b/>
                <w:lang w:val="en-CA"/>
              </w:rPr>
              <w:t xml:space="preserve"> Kim, </w:t>
            </w:r>
            <w:r>
              <w:rPr>
                <w:b/>
                <w:lang w:val="en-CA"/>
              </w:rPr>
              <w:t>K.</w:t>
            </w:r>
            <w:r w:rsidR="000C3ACA" w:rsidRPr="0094174E">
              <w:rPr>
                <w:b/>
                <w:lang w:val="en-CA"/>
              </w:rPr>
              <w:t xml:space="preserve"> </w:t>
            </w:r>
            <w:proofErr w:type="spellStart"/>
            <w:r w:rsidR="000C3ACA" w:rsidRPr="0094174E">
              <w:rPr>
                <w:b/>
                <w:lang w:val="en-CA"/>
              </w:rPr>
              <w:t>Mammou</w:t>
            </w:r>
            <w:proofErr w:type="spellEnd"/>
            <w:r w:rsidR="00B55075">
              <w:rPr>
                <w:b/>
                <w:lang w:val="en-CA"/>
              </w:rPr>
              <w:t>, D. Singer</w:t>
            </w:r>
            <w:r w:rsidR="00303460">
              <w:rPr>
                <w:b/>
                <w:lang w:val="en-CA"/>
              </w:rPr>
              <w:t>, F. Pereira</w:t>
            </w:r>
          </w:p>
        </w:tc>
      </w:tr>
    </w:tbl>
    <w:p w14:paraId="144D0EED" w14:textId="391A1FF4" w:rsidR="00677EA2" w:rsidRDefault="00677EA2" w:rsidP="00B55075">
      <w:pPr>
        <w:pStyle w:val="Heading1"/>
        <w:keepNext w:val="0"/>
        <w:numPr>
          <w:ilvl w:val="0"/>
          <w:numId w:val="0"/>
        </w:numPr>
        <w:ind w:left="432" w:hanging="432"/>
      </w:pPr>
      <w:r>
        <w:t>Abstract</w:t>
      </w:r>
    </w:p>
    <w:p w14:paraId="3FE16677" w14:textId="404CBA0F" w:rsidR="009445A2" w:rsidRDefault="00677EA2" w:rsidP="00B55075">
      <w:pPr>
        <w:rPr>
          <w:lang w:eastAsia="en-US"/>
        </w:rPr>
      </w:pPr>
      <w:r>
        <w:rPr>
          <w:lang w:eastAsia="en-US"/>
        </w:rPr>
        <w:t xml:space="preserve">In this contribution we provide information and recommendations on how one could use and configure the V-PCC standard to achieve different forms of scalability, including temporal, </w:t>
      </w:r>
      <w:r w:rsidR="00752518">
        <w:rPr>
          <w:lang w:eastAsia="en-US"/>
        </w:rPr>
        <w:t xml:space="preserve">region-based scalability, </w:t>
      </w:r>
      <w:r w:rsidR="00F71C01">
        <w:rPr>
          <w:lang w:eastAsia="en-US"/>
        </w:rPr>
        <w:t xml:space="preserve">number of </w:t>
      </w:r>
      <w:proofErr w:type="gramStart"/>
      <w:r w:rsidR="00F71C01">
        <w:rPr>
          <w:lang w:eastAsia="en-US"/>
        </w:rPr>
        <w:t>points scalability</w:t>
      </w:r>
      <w:proofErr w:type="gramEnd"/>
      <w:r w:rsidR="00F71C01">
        <w:rPr>
          <w:lang w:eastAsia="en-US"/>
        </w:rPr>
        <w:t xml:space="preserve">, </w:t>
      </w:r>
      <w:r>
        <w:rPr>
          <w:lang w:eastAsia="en-US"/>
        </w:rPr>
        <w:t xml:space="preserve">spatial, </w:t>
      </w:r>
      <w:proofErr w:type="spellStart"/>
      <w:r w:rsidR="00F71C01">
        <w:rPr>
          <w:rStyle w:val="CommentReference"/>
          <w:rFonts w:eastAsia="MS Mincho"/>
          <w:lang w:eastAsia="en-US"/>
        </w:rPr>
        <w:t>n</w:t>
      </w:r>
      <w:r>
        <w:rPr>
          <w:lang w:eastAsia="en-US"/>
        </w:rPr>
        <w:t>and</w:t>
      </w:r>
      <w:proofErr w:type="spellEnd"/>
      <w:r>
        <w:rPr>
          <w:lang w:eastAsia="en-US"/>
        </w:rPr>
        <w:t xml:space="preserve"> </w:t>
      </w:r>
      <w:r w:rsidR="004351D2">
        <w:rPr>
          <w:lang w:eastAsia="en-US"/>
        </w:rPr>
        <w:t>quality</w:t>
      </w:r>
      <w:r w:rsidR="00F71C01">
        <w:rPr>
          <w:rStyle w:val="FootnoteReference"/>
          <w:lang w:eastAsia="en-US"/>
        </w:rPr>
        <w:footnoteReference w:id="1"/>
      </w:r>
      <w:r w:rsidR="004351D2">
        <w:rPr>
          <w:lang w:eastAsia="en-US"/>
        </w:rPr>
        <w:t xml:space="preserve"> </w:t>
      </w:r>
      <w:r>
        <w:rPr>
          <w:lang w:eastAsia="en-US"/>
        </w:rPr>
        <w:t>scalability,</w:t>
      </w:r>
      <w:r w:rsidR="00935933">
        <w:rPr>
          <w:lang w:eastAsia="en-US"/>
        </w:rPr>
        <w:t xml:space="preserve"> among others</w:t>
      </w:r>
      <w:r>
        <w:rPr>
          <w:lang w:eastAsia="en-US"/>
        </w:rPr>
        <w:t xml:space="preserve"> in the context of point cloud compression.  </w:t>
      </w:r>
    </w:p>
    <w:p w14:paraId="1F941899" w14:textId="0A0773F1" w:rsidR="009445A2" w:rsidRDefault="009445A2" w:rsidP="009445A2">
      <w:pPr>
        <w:pStyle w:val="Heading1"/>
        <w:keepNext w:val="0"/>
      </w:pPr>
      <w:r>
        <w:t>Relevant Types of Point Cloud Scalability</w:t>
      </w:r>
    </w:p>
    <w:p w14:paraId="5B12E456" w14:textId="65BD3AD9" w:rsidR="009445A2" w:rsidRDefault="009445A2" w:rsidP="00BF4882">
      <w:r>
        <w:rPr>
          <w:lang w:eastAsia="en-US"/>
        </w:rPr>
        <w:t>This section intends to define the various relevant types of scalability from a point cloud point of view</w:t>
      </w:r>
      <w:r w:rsidR="00305BF9">
        <w:rPr>
          <w:lang w:eastAsia="en-US"/>
        </w:rPr>
        <w:t xml:space="preserve">. </w:t>
      </w:r>
      <w:proofErr w:type="gramStart"/>
      <w:r w:rsidR="00305BF9">
        <w:rPr>
          <w:lang w:eastAsia="en-US"/>
        </w:rPr>
        <w:t>In particular we</w:t>
      </w:r>
      <w:proofErr w:type="gramEnd"/>
      <w:r w:rsidR="00305BF9">
        <w:rPr>
          <w:lang w:eastAsia="en-US"/>
        </w:rPr>
        <w:t xml:space="preserve"> identify the following scalability types</w:t>
      </w:r>
      <w:r>
        <w:rPr>
          <w:lang w:eastAsia="en-US"/>
        </w:rPr>
        <w:t>:</w:t>
      </w:r>
    </w:p>
    <w:p w14:paraId="77C45F22" w14:textId="5A8AAF55" w:rsidR="009445A2" w:rsidRDefault="009445A2">
      <w:pPr>
        <w:pStyle w:val="ListParagraph"/>
        <w:numPr>
          <w:ilvl w:val="0"/>
          <w:numId w:val="53"/>
        </w:numPr>
        <w:ind w:leftChars="0"/>
      </w:pPr>
      <w:r>
        <w:t>Temporal scalability</w:t>
      </w:r>
      <w:r w:rsidR="00752518">
        <w:t>:</w:t>
      </w:r>
    </w:p>
    <w:p w14:paraId="0517368A" w14:textId="15BDDCB3" w:rsidR="00752518" w:rsidRDefault="00752518" w:rsidP="00BF4882">
      <w:pPr>
        <w:pStyle w:val="ListParagraph"/>
        <w:ind w:leftChars="0" w:left="360"/>
      </w:pPr>
      <w:r>
        <w:t>This type of scalability allows a compressed point cloud to be streamed and decoded/reconstructed at different framerates. This is the simplest form of scalability and could be easily achieved using well known coding structures, e.g. temporally hierarchical structures, that impose certain constraints and dependencies across video and atlas frames in time.</w:t>
      </w:r>
    </w:p>
    <w:p w14:paraId="3F61D456" w14:textId="77777777" w:rsidR="006D545E" w:rsidRDefault="009445A2">
      <w:pPr>
        <w:pStyle w:val="ListParagraph"/>
        <w:numPr>
          <w:ilvl w:val="0"/>
          <w:numId w:val="53"/>
        </w:numPr>
        <w:ind w:leftChars="0"/>
      </w:pPr>
      <w:r>
        <w:t xml:space="preserve">Number of </w:t>
      </w:r>
      <w:proofErr w:type="gramStart"/>
      <w:r>
        <w:t>points scalability</w:t>
      </w:r>
      <w:proofErr w:type="gramEnd"/>
      <w:r w:rsidR="006D545E">
        <w:t>:</w:t>
      </w:r>
    </w:p>
    <w:p w14:paraId="78123EB4" w14:textId="574EB6E5" w:rsidR="009445A2" w:rsidRDefault="006D545E" w:rsidP="00BF4882">
      <w:pPr>
        <w:pStyle w:val="ListParagraph"/>
        <w:ind w:leftChars="0" w:left="360"/>
      </w:pPr>
      <w:r>
        <w:t xml:space="preserve">A point cloud may originally contain hundreds of thousands or even millions of points. Decoding and reconstructing all such points may be expensive bitrate but also processing and rendering-wise. It may therefore be desirable for a bitstream to have properties that allow a decoder </w:t>
      </w:r>
      <w:r w:rsidR="00B23B2F">
        <w:t xml:space="preserve">to only decode a subset of the point cloud bitstream, resulting in a fewer number of </w:t>
      </w:r>
      <w:proofErr w:type="spellStart"/>
      <w:r w:rsidR="00B23B2F">
        <w:t>reconstruted</w:t>
      </w:r>
      <w:proofErr w:type="spellEnd"/>
      <w:r w:rsidR="00B23B2F">
        <w:t xml:space="preserve"> points compared to the entire bitstream, while still getting an accurate depiction of the entire point cloud in 3D space.</w:t>
      </w:r>
    </w:p>
    <w:p w14:paraId="27A34B81" w14:textId="01CB4ECE" w:rsidR="009445A2" w:rsidRDefault="009445A2">
      <w:pPr>
        <w:pStyle w:val="ListParagraph"/>
        <w:numPr>
          <w:ilvl w:val="0"/>
          <w:numId w:val="53"/>
        </w:numPr>
        <w:ind w:leftChars="0"/>
      </w:pPr>
      <w:r>
        <w:t>Quality scalability</w:t>
      </w:r>
      <w:r w:rsidR="006D545E">
        <w:t>:</w:t>
      </w:r>
    </w:p>
    <w:p w14:paraId="16C2C09F" w14:textId="33268AAD" w:rsidR="006D545E" w:rsidRDefault="006D545E" w:rsidP="00BF4882">
      <w:pPr>
        <w:pStyle w:val="ListParagraph"/>
        <w:ind w:leftChars="0" w:left="360"/>
      </w:pPr>
      <w:r>
        <w:lastRenderedPageBreak/>
        <w:t>As the name of this form of scalability suggests, a point cloud can be compressed in a bitstream capable of being decoded at different levels of quality. Commonly that quality may impact attribute quality, however geometry quality may also be scalable.</w:t>
      </w:r>
    </w:p>
    <w:p w14:paraId="3FF6C125" w14:textId="77777777" w:rsidR="00B23B2F" w:rsidRDefault="00B23B2F" w:rsidP="00B23B2F">
      <w:pPr>
        <w:pStyle w:val="ListParagraph"/>
        <w:numPr>
          <w:ilvl w:val="0"/>
          <w:numId w:val="53"/>
        </w:numPr>
        <w:ind w:leftChars="0"/>
      </w:pPr>
      <w:r>
        <w:t>Spatial scalability:</w:t>
      </w:r>
    </w:p>
    <w:p w14:paraId="3A807C70" w14:textId="2381A5BE" w:rsidR="00B23B2F" w:rsidRDefault="00B23B2F" w:rsidP="00BF4882">
      <w:pPr>
        <w:pStyle w:val="ListParagraph"/>
        <w:ind w:leftChars="0" w:left="360"/>
      </w:pPr>
      <w:r>
        <w:t xml:space="preserve">In the context of V-PCC we will define spatial scalability as having the ability of coding one or more sub-bitstreams of V-PCC, e.g. an attribute video, </w:t>
      </w:r>
      <w:r w:rsidR="00CF1DCC">
        <w:t xml:space="preserve">in a spatially scalable </w:t>
      </w:r>
      <w:r w:rsidR="00ED3DD6">
        <w:t>manner so as to allow bitrate adaptation to be possible for this sub-</w:t>
      </w:r>
      <w:proofErr w:type="spellStart"/>
      <w:r w:rsidR="00ED3DD6">
        <w:t>bitream</w:t>
      </w:r>
      <w:proofErr w:type="spellEnd"/>
      <w:r w:rsidR="00ED3DD6">
        <w:t xml:space="preserve"> using resolution adaptation instead or in addition to quantization adaptation. Given, however, that this video will be scaled back to its nominal resolution during reconstruction, this form of scalability is also equivalent to quality scalability instead of the number of </w:t>
      </w:r>
      <w:proofErr w:type="gramStart"/>
      <w:r w:rsidR="00ED3DD6">
        <w:t>points scalability</w:t>
      </w:r>
      <w:proofErr w:type="gramEnd"/>
      <w:r w:rsidR="00ED3DD6">
        <w:t xml:space="preserve"> discussed earlier.</w:t>
      </w:r>
    </w:p>
    <w:p w14:paraId="78316191" w14:textId="21EEEC96" w:rsidR="009445A2" w:rsidRDefault="009445A2">
      <w:pPr>
        <w:pStyle w:val="ListParagraph"/>
        <w:numPr>
          <w:ilvl w:val="0"/>
          <w:numId w:val="53"/>
        </w:numPr>
        <w:ind w:leftChars="0"/>
      </w:pPr>
      <w:r>
        <w:t>Region</w:t>
      </w:r>
      <w:r w:rsidR="00752518">
        <w:t>-based</w:t>
      </w:r>
      <w:r>
        <w:t xml:space="preserve"> scalability</w:t>
      </w:r>
      <w:r w:rsidR="006D6343">
        <w:t>:</w:t>
      </w:r>
    </w:p>
    <w:p w14:paraId="65484D3E" w14:textId="1086A0B6" w:rsidR="006D6343" w:rsidRDefault="006D6343" w:rsidP="00BF4882">
      <w:pPr>
        <w:pStyle w:val="ListParagraph"/>
        <w:ind w:leftChars="0" w:left="360"/>
      </w:pPr>
      <w:r>
        <w:t xml:space="preserve">In this type of </w:t>
      </w:r>
      <w:proofErr w:type="gramStart"/>
      <w:r>
        <w:t>scalability</w:t>
      </w:r>
      <w:proofErr w:type="gramEnd"/>
      <w:r>
        <w:t xml:space="preserve"> it is desirable to be able to access, stream, and decode only a 3D sub-region of the point cloud. For example, </w:t>
      </w:r>
      <w:proofErr w:type="gramStart"/>
      <w:r>
        <w:t>assuming that</w:t>
      </w:r>
      <w:proofErr w:type="gramEnd"/>
      <w:r>
        <w:t xml:space="preserve"> one has a compressed point cloud of a human subject, one may wish to only decode the face or hand of this subject. </w:t>
      </w:r>
    </w:p>
    <w:p w14:paraId="76FC7BD8" w14:textId="65F6ED1D" w:rsidR="009445A2" w:rsidRDefault="009445A2">
      <w:pPr>
        <w:pStyle w:val="ListParagraph"/>
        <w:numPr>
          <w:ilvl w:val="0"/>
          <w:numId w:val="53"/>
        </w:numPr>
        <w:ind w:leftChars="0"/>
      </w:pPr>
      <w:r>
        <w:t>Viewpoint scalability</w:t>
      </w:r>
      <w:r w:rsidR="006D6343">
        <w:t>:</w:t>
      </w:r>
    </w:p>
    <w:p w14:paraId="4178C3A0" w14:textId="27D33FC0" w:rsidR="006D6343" w:rsidRDefault="006D6343" w:rsidP="00BF4882">
      <w:pPr>
        <w:pStyle w:val="ListParagraph"/>
        <w:ind w:leftChars="0" w:left="360"/>
      </w:pPr>
      <w:r>
        <w:t xml:space="preserve">In this scenario a user may wish to only decode and reconstruct a point cloud from a </w:t>
      </w:r>
      <w:proofErr w:type="gramStart"/>
      <w:r>
        <w:t>particular viewpoint</w:t>
      </w:r>
      <w:proofErr w:type="gramEnd"/>
      <w:r>
        <w:t xml:space="preserve"> (e.g. front or back). </w:t>
      </w:r>
    </w:p>
    <w:p w14:paraId="65B00BCF" w14:textId="2F03B800" w:rsidR="009445A2" w:rsidRDefault="009445A2">
      <w:pPr>
        <w:pStyle w:val="ListParagraph"/>
        <w:numPr>
          <w:ilvl w:val="0"/>
          <w:numId w:val="53"/>
        </w:numPr>
        <w:ind w:leftChars="0"/>
      </w:pPr>
      <w:r>
        <w:t>Attributes scalability</w:t>
      </w:r>
      <w:r w:rsidR="008D4EC1">
        <w:t>:</w:t>
      </w:r>
    </w:p>
    <w:p w14:paraId="41EFF255" w14:textId="39ABF1E8" w:rsidR="008D4EC1" w:rsidRDefault="008D4EC1" w:rsidP="00BF4882">
      <w:pPr>
        <w:pStyle w:val="ListParagraph"/>
        <w:ind w:leftChars="0" w:left="360"/>
      </w:pPr>
      <w:r>
        <w:t>A point cloud may be associated with multiple attributes per point. However, in several applications or for certain devices, some attributes may not be necessary or useful. In such scenarios it may be desirable to be able to skip such attributes and only stream and decode the relevant attributes required by the application or decoder.</w:t>
      </w:r>
    </w:p>
    <w:p w14:paraId="1BAA56D0" w14:textId="4271D444" w:rsidR="009445A2" w:rsidRDefault="008D4EC1">
      <w:pPr>
        <w:pStyle w:val="ListParagraph"/>
        <w:numPr>
          <w:ilvl w:val="0"/>
          <w:numId w:val="53"/>
        </w:numPr>
        <w:ind w:leftChars="0"/>
      </w:pPr>
      <w:r>
        <w:t>Complexity scalability:</w:t>
      </w:r>
    </w:p>
    <w:p w14:paraId="351A7747" w14:textId="3CB6B5F6" w:rsidR="00D61D7B" w:rsidRPr="009445A2" w:rsidRDefault="008D4EC1" w:rsidP="00BF4882">
      <w:pPr>
        <w:pStyle w:val="ListParagraph"/>
        <w:ind w:leftChars="0" w:left="360"/>
      </w:pPr>
      <w:r>
        <w:t xml:space="preserve">Unlike the previous scenarios, this form of scalability does not result in an adaptation in bitrate, e.g. for streaming applications. Instead, this involves, after decoding all necessary sub-bitstreams of a point cloud, adjusting </w:t>
      </w:r>
      <w:r w:rsidR="006D545E">
        <w:t xml:space="preserve">based on viewer or other types of information </w:t>
      </w:r>
      <w:r>
        <w:t xml:space="preserve">which decoded components should be processed and how to reconstruct part or the entire point cloud. </w:t>
      </w:r>
      <w:r w:rsidR="006D545E">
        <w:t>This could permit power and memory savings on a device since only the necessary areas are rendered.</w:t>
      </w:r>
    </w:p>
    <w:p w14:paraId="1876C5EF" w14:textId="7299BF51" w:rsidR="009445A2" w:rsidRPr="00677EA2" w:rsidRDefault="00D61D7B" w:rsidP="00D61D7B">
      <w:r>
        <w:t>Most if not all types of scalability defined above could also be combined and used together depending on application requirements</w:t>
      </w:r>
      <w:r w:rsidR="00745FE0">
        <w:t>, e.g. combination of</w:t>
      </w:r>
      <w:r>
        <w:t xml:space="preserve"> region-based and attributes scalability</w:t>
      </w:r>
      <w:r w:rsidR="00745FE0">
        <w:t>.</w:t>
      </w:r>
    </w:p>
    <w:p w14:paraId="4B1B6322" w14:textId="77777777" w:rsidR="00E365CC" w:rsidRDefault="00677EA2" w:rsidP="00B55075">
      <w:pPr>
        <w:pStyle w:val="Heading1"/>
        <w:keepNext w:val="0"/>
      </w:pPr>
      <w:r>
        <w:t>Scalability in V-PCC</w:t>
      </w:r>
    </w:p>
    <w:p w14:paraId="50BE2CBF" w14:textId="7AAD3BF2" w:rsidR="00E73B2B" w:rsidRPr="00E73B2B" w:rsidRDefault="00E73B2B" w:rsidP="00E73B2B">
      <w:pPr>
        <w:rPr>
          <w:lang w:eastAsia="en-US"/>
        </w:rPr>
      </w:pPr>
      <w:r>
        <w:rPr>
          <w:lang w:eastAsia="en-US"/>
        </w:rPr>
        <w:t xml:space="preserve">In this section we identify several features of the V-PCC specification </w:t>
      </w:r>
      <w:r>
        <w:rPr>
          <w:lang w:eastAsia="en-US"/>
        </w:rPr>
        <w:fldChar w:fldCharType="begin"/>
      </w:r>
      <w:r>
        <w:rPr>
          <w:lang w:eastAsia="en-US"/>
        </w:rPr>
        <w:instrText xml:space="preserve"> REF _Ref29493421 \r \h </w:instrText>
      </w:r>
      <w:r>
        <w:rPr>
          <w:lang w:eastAsia="en-US"/>
        </w:rPr>
      </w:r>
      <w:r>
        <w:rPr>
          <w:lang w:eastAsia="en-US"/>
        </w:rPr>
        <w:fldChar w:fldCharType="separate"/>
      </w:r>
      <w:r>
        <w:rPr>
          <w:lang w:eastAsia="en-US"/>
        </w:rPr>
        <w:t>[1]</w:t>
      </w:r>
      <w:r>
        <w:rPr>
          <w:lang w:eastAsia="en-US"/>
        </w:rPr>
        <w:fldChar w:fldCharType="end"/>
      </w:r>
      <w:r>
        <w:rPr>
          <w:lang w:eastAsia="en-US"/>
        </w:rPr>
        <w:t xml:space="preserve"> and how such could be used to achieve different forms of scalability or functionalities such as spatial random access of a 3D region. </w:t>
      </w:r>
      <w:proofErr w:type="gramStart"/>
      <w:r>
        <w:rPr>
          <w:lang w:eastAsia="en-US"/>
        </w:rPr>
        <w:t>It should be pointed out that this</w:t>
      </w:r>
      <w:proofErr w:type="gramEnd"/>
      <w:r>
        <w:rPr>
          <w:lang w:eastAsia="en-US"/>
        </w:rPr>
        <w:t xml:space="preserve"> list is not exclusive and other features not listed here may also be useful to achieve some of this functionality. Contributors that could help identify such features and could be added in this report are </w:t>
      </w:r>
      <w:proofErr w:type="gramStart"/>
      <w:r>
        <w:rPr>
          <w:lang w:eastAsia="en-US"/>
        </w:rPr>
        <w:t>definitely more</w:t>
      </w:r>
      <w:proofErr w:type="gramEnd"/>
      <w:r>
        <w:rPr>
          <w:lang w:eastAsia="en-US"/>
        </w:rPr>
        <w:t xml:space="preserve"> than welcome.  </w:t>
      </w:r>
    </w:p>
    <w:p w14:paraId="16767373" w14:textId="15B286F5" w:rsidR="003B51D9" w:rsidRDefault="003B51D9" w:rsidP="00B55075">
      <w:pPr>
        <w:pStyle w:val="Heading2"/>
        <w:keepNext w:val="0"/>
      </w:pPr>
      <w:r>
        <w:t>V-PCC Maps</w:t>
      </w:r>
    </w:p>
    <w:p w14:paraId="16D32FDB" w14:textId="7222AA7B" w:rsidR="00677EA2" w:rsidRDefault="003B51D9" w:rsidP="00B55075">
      <w:pPr>
        <w:rPr>
          <w:lang w:eastAsia="en-US"/>
        </w:rPr>
      </w:pPr>
      <w:r>
        <w:rPr>
          <w:lang w:eastAsia="en-US"/>
        </w:rPr>
        <w:t xml:space="preserve">V-PCC </w:t>
      </w:r>
      <w:r w:rsidR="00332441">
        <w:rPr>
          <w:lang w:eastAsia="en-US"/>
        </w:rPr>
        <w:t>enables compression of point cloud information by segmenting 3D</w:t>
      </w:r>
      <w:r>
        <w:rPr>
          <w:lang w:eastAsia="en-US"/>
        </w:rPr>
        <w:t xml:space="preserve"> point cloud surface</w:t>
      </w:r>
      <w:r w:rsidR="00332441">
        <w:rPr>
          <w:lang w:eastAsia="en-US"/>
        </w:rPr>
        <w:t xml:space="preserve">s into 2D patches and then projecting geometry and attribute data onto those patches. All generated patches can be collected into a single image, referred to as the atlas, and then compressed using any generic image and/or video codec. However, because of the 3D nature of a point cloud, sometimes surfaces may result in multiple 3D points getting projected onto the same 2D position. Since it is desirable to capture all if not most of those points, V-PCC introduces the concept of a map, where </w:t>
      </w:r>
      <w:r w:rsidR="00E12C05">
        <w:rPr>
          <w:lang w:eastAsia="en-US"/>
        </w:rPr>
        <w:t xml:space="preserve">a patch and its information may be shared across multiple maps, with each map </w:t>
      </w:r>
      <w:r w:rsidR="00E12C05">
        <w:rPr>
          <w:lang w:eastAsia="en-US"/>
        </w:rPr>
        <w:lastRenderedPageBreak/>
        <w:t xml:space="preserve">capturing potentially different points that are projected onto the same surface. All maps are associated not only with a geometry signal but also with the same number of attributes that are present for a point cloud. </w:t>
      </w:r>
    </w:p>
    <w:p w14:paraId="63AE8532" w14:textId="069C162A" w:rsidR="00332441" w:rsidRDefault="00332441" w:rsidP="00B55075">
      <w:pPr>
        <w:jc w:val="center"/>
        <w:rPr>
          <w:lang w:eastAsia="en-US"/>
        </w:rPr>
      </w:pPr>
      <w:r w:rsidRPr="00332441">
        <w:rPr>
          <w:noProof/>
          <w:lang w:val="en-GB" w:eastAsia="en-GB"/>
        </w:rPr>
        <w:drawing>
          <wp:inline distT="0" distB="0" distL="0" distR="0" wp14:anchorId="5FCD899F" wp14:editId="560C2E27">
            <wp:extent cx="2809500" cy="114332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851851" cy="1160556"/>
                    </a:xfrm>
                    <a:prstGeom prst="rect">
                      <a:avLst/>
                    </a:prstGeom>
                  </pic:spPr>
                </pic:pic>
              </a:graphicData>
            </a:graphic>
          </wp:inline>
        </w:drawing>
      </w:r>
    </w:p>
    <w:p w14:paraId="1B39E56C" w14:textId="114563EC" w:rsidR="00E12C05" w:rsidRDefault="00E12C05" w:rsidP="00B55075">
      <w:pPr>
        <w:pStyle w:val="Caption"/>
        <w:jc w:val="center"/>
      </w:pPr>
      <w:r>
        <w:t xml:space="preserve">Figure </w:t>
      </w:r>
      <w:fldSimple w:instr=" SEQ Figure \* ARABIC ">
        <w:r w:rsidR="00B55075">
          <w:rPr>
            <w:noProof/>
          </w:rPr>
          <w:t>1</w:t>
        </w:r>
      </w:fldSimple>
      <w:r>
        <w:t>. Illustration of a generation of multiple map images in V-PCC</w:t>
      </w:r>
    </w:p>
    <w:p w14:paraId="2D0AED3A" w14:textId="183B7B22" w:rsidR="00E12C05" w:rsidRDefault="00E12C05" w:rsidP="00B55075">
      <w:pPr>
        <w:rPr>
          <w:lang w:eastAsia="en-US"/>
        </w:rPr>
      </w:pPr>
      <w:r>
        <w:rPr>
          <w:lang w:eastAsia="en-US"/>
        </w:rPr>
        <w:t xml:space="preserve">For most applications it is </w:t>
      </w:r>
      <w:proofErr w:type="gramStart"/>
      <w:r>
        <w:rPr>
          <w:lang w:eastAsia="en-US"/>
        </w:rPr>
        <w:t>sufficient</w:t>
      </w:r>
      <w:proofErr w:type="gramEnd"/>
      <w:r>
        <w:rPr>
          <w:lang w:eastAsia="en-US"/>
        </w:rPr>
        <w:t xml:space="preserve"> that up to two maps could be used, although V-PCC can support a total of 16 maps. Each map could be coded independently if desired or coded while imposing strict dependencies across maps. This is done to allow some form of spatial and quality scalability in the context of V-PCC. </w:t>
      </w:r>
      <w:proofErr w:type="gramStart"/>
      <w:r>
        <w:rPr>
          <w:lang w:eastAsia="en-US"/>
        </w:rPr>
        <w:t>In particular, a</w:t>
      </w:r>
      <w:proofErr w:type="gramEnd"/>
      <w:r>
        <w:rPr>
          <w:lang w:eastAsia="en-US"/>
        </w:rPr>
        <w:t xml:space="preserve"> decoder may select to decode only a subset of maps, </w:t>
      </w:r>
      <w:r w:rsidR="00945256">
        <w:rPr>
          <w:lang w:eastAsia="en-US"/>
        </w:rPr>
        <w:t xml:space="preserve">while following the strict relationships specified in the bitstream, and then reconstruct the point cloud only using this information. Map0 </w:t>
      </w:r>
      <w:proofErr w:type="gramStart"/>
      <w:r w:rsidR="00945256">
        <w:rPr>
          <w:lang w:eastAsia="en-US"/>
        </w:rPr>
        <w:t>in particular is</w:t>
      </w:r>
      <w:proofErr w:type="gramEnd"/>
      <w:r w:rsidR="00945256">
        <w:rPr>
          <w:lang w:eastAsia="en-US"/>
        </w:rPr>
        <w:t xml:space="preserve"> essential for the decoding process. It has been shown that the reconstruction quality of the point cloud using a limited number of maps</w:t>
      </w:r>
      <w:r>
        <w:rPr>
          <w:lang w:eastAsia="en-US"/>
        </w:rPr>
        <w:t xml:space="preserve"> </w:t>
      </w:r>
      <w:r w:rsidR="00945256">
        <w:rPr>
          <w:lang w:eastAsia="en-US"/>
        </w:rPr>
        <w:t xml:space="preserve">is </w:t>
      </w:r>
      <w:proofErr w:type="gramStart"/>
      <w:r w:rsidR="00945256">
        <w:rPr>
          <w:lang w:eastAsia="en-US"/>
        </w:rPr>
        <w:t>sufficient</w:t>
      </w:r>
      <w:proofErr w:type="gramEnd"/>
      <w:r w:rsidR="00945256">
        <w:rPr>
          <w:lang w:eastAsia="en-US"/>
        </w:rPr>
        <w:t xml:space="preserve"> for several applications, while havin</w:t>
      </w:r>
      <w:r w:rsidR="00AB4467">
        <w:rPr>
          <w:lang w:eastAsia="en-US"/>
        </w:rPr>
        <w:t>g</w:t>
      </w:r>
      <w:r w:rsidR="00945256">
        <w:rPr>
          <w:lang w:eastAsia="en-US"/>
        </w:rPr>
        <w:t xml:space="preserve"> a considerable impact on decoding and processing complexity.</w:t>
      </w:r>
    </w:p>
    <w:p w14:paraId="4DF0FE87" w14:textId="77777777" w:rsidR="00B23B2F" w:rsidRDefault="00B23B2F" w:rsidP="00B23B2F">
      <w:pPr>
        <w:pStyle w:val="Heading3"/>
      </w:pPr>
      <w:r>
        <w:t>Scalability forms 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
      <w:tr w:rsidR="00B23B2F" w:rsidRPr="001C684D" w14:paraId="5A1D82B2" w14:textId="77777777" w:rsidTr="004842B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316159AF" w14:textId="77777777" w:rsidR="00B23B2F" w:rsidRPr="001C684D" w:rsidRDefault="00B23B2F" w:rsidP="004842B2">
            <w:pPr>
              <w:jc w:val="center"/>
              <w:rPr>
                <w:sz w:val="22"/>
                <w:szCs w:val="22"/>
              </w:rPr>
            </w:pPr>
            <w:r w:rsidRPr="001C684D">
              <w:rPr>
                <w:sz w:val="22"/>
                <w:szCs w:val="22"/>
              </w:rPr>
              <w:t>Viewpoint</w:t>
            </w:r>
          </w:p>
        </w:tc>
        <w:tc>
          <w:tcPr>
            <w:tcW w:w="537" w:type="pct"/>
          </w:tcPr>
          <w:p w14:paraId="7EBA63D7"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Quality</w:t>
            </w:r>
          </w:p>
        </w:tc>
        <w:tc>
          <w:tcPr>
            <w:tcW w:w="509" w:type="pct"/>
          </w:tcPr>
          <w:p w14:paraId="4F952411"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Spatial</w:t>
            </w:r>
          </w:p>
        </w:tc>
        <w:tc>
          <w:tcPr>
            <w:tcW w:w="757" w:type="pct"/>
          </w:tcPr>
          <w:p w14:paraId="27958ED9"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Complexity</w:t>
            </w:r>
          </w:p>
        </w:tc>
        <w:tc>
          <w:tcPr>
            <w:tcW w:w="665" w:type="pct"/>
          </w:tcPr>
          <w:p w14:paraId="2F95D92C"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Temporal</w:t>
            </w:r>
          </w:p>
        </w:tc>
        <w:tc>
          <w:tcPr>
            <w:tcW w:w="700" w:type="pct"/>
          </w:tcPr>
          <w:p w14:paraId="22B94B9F"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 of Points</w:t>
            </w:r>
          </w:p>
        </w:tc>
        <w:tc>
          <w:tcPr>
            <w:tcW w:w="509" w:type="pct"/>
          </w:tcPr>
          <w:p w14:paraId="3996D60C"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Region</w:t>
            </w:r>
          </w:p>
        </w:tc>
        <w:tc>
          <w:tcPr>
            <w:tcW w:w="636" w:type="pct"/>
          </w:tcPr>
          <w:p w14:paraId="6A9E688B" w14:textId="77777777" w:rsidR="00B23B2F" w:rsidRPr="001C684D" w:rsidRDefault="00B23B2F"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1C684D">
              <w:rPr>
                <w:sz w:val="22"/>
                <w:szCs w:val="22"/>
              </w:rPr>
              <w:t>Attribute</w:t>
            </w:r>
          </w:p>
        </w:tc>
      </w:tr>
      <w:tr w:rsidR="00B23B2F" w:rsidRPr="001C684D" w14:paraId="45A0F71C" w14:textId="77777777" w:rsidTr="004842B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392BDD93" w14:textId="77777777" w:rsidR="00B23B2F" w:rsidRPr="001C684D" w:rsidRDefault="00B23B2F" w:rsidP="004842B2">
            <w:pPr>
              <w:jc w:val="center"/>
              <w:rPr>
                <w:b w:val="0"/>
                <w:bCs w:val="0"/>
                <w:sz w:val="22"/>
                <w:szCs w:val="22"/>
              </w:rPr>
            </w:pPr>
          </w:p>
        </w:tc>
        <w:tc>
          <w:tcPr>
            <w:tcW w:w="537" w:type="pct"/>
          </w:tcPr>
          <w:p w14:paraId="62E0345B" w14:textId="5FE73F93"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4E456CBC" w14:textId="77777777"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586954CB" w14:textId="2D96F50A"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65" w:type="pct"/>
          </w:tcPr>
          <w:p w14:paraId="5BE6CA2F" w14:textId="77777777"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3FE75021" w14:textId="745036B8"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X</w:t>
            </w:r>
          </w:p>
        </w:tc>
        <w:tc>
          <w:tcPr>
            <w:tcW w:w="509" w:type="pct"/>
          </w:tcPr>
          <w:p w14:paraId="27F9E0C6" w14:textId="77777777"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36" w:type="pct"/>
          </w:tcPr>
          <w:p w14:paraId="3830DD27" w14:textId="4450238F" w:rsidR="00B23B2F" w:rsidRPr="001C684D" w:rsidRDefault="00B23B2F"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4B34D41F" w14:textId="77777777" w:rsidR="00B23B2F" w:rsidRDefault="00B23B2F" w:rsidP="00B23B2F">
      <w:pPr>
        <w:pStyle w:val="Heading3"/>
      </w:pPr>
      <w:r>
        <w:t>Tool dependency</w:t>
      </w:r>
    </w:p>
    <w:p w14:paraId="76890EA6" w14:textId="45916818" w:rsidR="00F71C01" w:rsidRDefault="00B23B2F" w:rsidP="00B55075">
      <w:pPr>
        <w:rPr>
          <w:lang w:eastAsia="en-US"/>
        </w:rPr>
      </w:pPr>
      <w:r>
        <w:rPr>
          <w:lang w:eastAsia="en-US"/>
        </w:rPr>
        <w:t>None</w:t>
      </w:r>
    </w:p>
    <w:p w14:paraId="09C08D04" w14:textId="0574A81D" w:rsidR="00945256" w:rsidRDefault="00945256" w:rsidP="00B55075">
      <w:pPr>
        <w:pStyle w:val="Heading2"/>
        <w:keepNext w:val="0"/>
      </w:pPr>
      <w:r>
        <w:t>V-PCC Attribute decoding</w:t>
      </w:r>
    </w:p>
    <w:p w14:paraId="2099A4D1" w14:textId="31BA69E5" w:rsidR="00AB4467" w:rsidRDefault="00945256" w:rsidP="00B55075">
      <w:pPr>
        <w:rPr>
          <w:lang w:eastAsia="en-US"/>
        </w:rPr>
      </w:pPr>
      <w:r>
        <w:rPr>
          <w:lang w:eastAsia="en-US"/>
        </w:rPr>
        <w:t>V-PCC can support multiple attributes</w:t>
      </w:r>
      <w:r>
        <w:rPr>
          <w:rStyle w:val="FootnoteReference"/>
          <w:lang w:eastAsia="en-US"/>
        </w:rPr>
        <w:footnoteReference w:id="2"/>
      </w:r>
      <w:r>
        <w:rPr>
          <w:lang w:eastAsia="en-US"/>
        </w:rPr>
        <w:t>. Obviously, depending on the application, only some of the attributes may be needed. Since V-PCC does not impose any dependencies between different attributes a decoder can select to decode only the attributes it needs and ignore decoding</w:t>
      </w:r>
      <w:r w:rsidR="00F136C3">
        <w:rPr>
          <w:lang w:eastAsia="en-US"/>
        </w:rPr>
        <w:t xml:space="preserve"> of the sub-bitstreams that correspond to unnecessary attributes. This simple functionality could be considered as a form of </w:t>
      </w:r>
      <w:r w:rsidR="00305BF9">
        <w:rPr>
          <w:lang w:eastAsia="en-US"/>
        </w:rPr>
        <w:t xml:space="preserve">an </w:t>
      </w:r>
      <w:r w:rsidR="00F136C3">
        <w:rPr>
          <w:lang w:eastAsia="en-US"/>
        </w:rPr>
        <w:t>"attribute" scalability.</w:t>
      </w:r>
    </w:p>
    <w:p w14:paraId="11023C22" w14:textId="77777777" w:rsidR="00F71C01" w:rsidRDefault="00F71C01" w:rsidP="00F71C01">
      <w:pPr>
        <w:pStyle w:val="Heading3"/>
      </w:pPr>
      <w:r>
        <w:t>Scalability forms 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
      <w:tr w:rsidR="00F71C01" w:rsidRPr="00BF4882" w14:paraId="697E4843" w14:textId="18DFF58D" w:rsidTr="00BF48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1DC9A7F0" w14:textId="77777777" w:rsidR="00F71C01" w:rsidRPr="00BF4882" w:rsidRDefault="00F71C01" w:rsidP="004842B2">
            <w:pPr>
              <w:jc w:val="center"/>
              <w:rPr>
                <w:sz w:val="22"/>
                <w:szCs w:val="22"/>
              </w:rPr>
            </w:pPr>
            <w:r w:rsidRPr="00BF4882">
              <w:rPr>
                <w:sz w:val="22"/>
                <w:szCs w:val="22"/>
              </w:rPr>
              <w:t>Viewpoint</w:t>
            </w:r>
          </w:p>
        </w:tc>
        <w:tc>
          <w:tcPr>
            <w:tcW w:w="537" w:type="pct"/>
          </w:tcPr>
          <w:p w14:paraId="5C3C75E2"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168334D3"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428E2E56"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63946F1C"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5077652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0F707D29"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62DBE62E" w14:textId="00E10539"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Attribute</w:t>
            </w:r>
          </w:p>
        </w:tc>
      </w:tr>
      <w:tr w:rsidR="00F71C01" w:rsidRPr="00BF4882" w14:paraId="4A039E92" w14:textId="291A6940"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2CA71F49" w14:textId="5BBAA06D" w:rsidR="00F71C01" w:rsidRPr="00BF4882" w:rsidRDefault="00F71C01" w:rsidP="004842B2">
            <w:pPr>
              <w:jc w:val="center"/>
              <w:rPr>
                <w:b w:val="0"/>
                <w:bCs w:val="0"/>
                <w:sz w:val="22"/>
                <w:szCs w:val="22"/>
              </w:rPr>
            </w:pPr>
          </w:p>
        </w:tc>
        <w:tc>
          <w:tcPr>
            <w:tcW w:w="537" w:type="pct"/>
          </w:tcPr>
          <w:p w14:paraId="22681168" w14:textId="53921421"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0D708D1D" w14:textId="261B073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31E24C35" w14:textId="75F08405"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65" w:type="pct"/>
          </w:tcPr>
          <w:p w14:paraId="51924958" w14:textId="77777777" w:rsidR="00F71C01" w:rsidRPr="00BF4882" w:rsidRDefault="00F71C01" w:rsidP="00F71C01">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7414A8BB" w14:textId="2705B91E"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579A0020" w14:textId="219B6CC5"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36" w:type="pct"/>
          </w:tcPr>
          <w:p w14:paraId="75447D5C" w14:textId="62A8963C"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X</w:t>
            </w:r>
          </w:p>
        </w:tc>
      </w:tr>
    </w:tbl>
    <w:p w14:paraId="07E723CE" w14:textId="77777777" w:rsidR="00F71C01" w:rsidRDefault="00F71C01" w:rsidP="00F71C01">
      <w:pPr>
        <w:pStyle w:val="Heading3"/>
      </w:pPr>
      <w:r>
        <w:t>Tool dependency</w:t>
      </w:r>
    </w:p>
    <w:p w14:paraId="4D33CC6C" w14:textId="3C45C59B" w:rsidR="00F71C01" w:rsidRPr="00677EA2" w:rsidRDefault="00F71C01" w:rsidP="00F71C01">
      <w:pPr>
        <w:rPr>
          <w:lang w:eastAsia="en-US"/>
        </w:rPr>
      </w:pPr>
      <w:r>
        <w:rPr>
          <w:lang w:eastAsia="en-US"/>
        </w:rPr>
        <w:t>None</w:t>
      </w:r>
    </w:p>
    <w:p w14:paraId="701E6168" w14:textId="3AD27373" w:rsidR="00D351D8" w:rsidRDefault="00D351D8" w:rsidP="00B55075">
      <w:pPr>
        <w:pStyle w:val="Heading2"/>
        <w:keepNext w:val="0"/>
      </w:pPr>
      <w:r>
        <w:t>Volumetric tiling information SEI message</w:t>
      </w:r>
    </w:p>
    <w:p w14:paraId="36A3E875" w14:textId="4E40CD29" w:rsidR="004351D2" w:rsidRPr="00F71C01" w:rsidRDefault="004351D2" w:rsidP="00BF4882">
      <w:pPr>
        <w:pStyle w:val="Heading3"/>
      </w:pPr>
      <w:r>
        <w:lastRenderedPageBreak/>
        <w:t>General</w:t>
      </w:r>
    </w:p>
    <w:p w14:paraId="2EAE1CCE" w14:textId="55184B37" w:rsidR="004D534C" w:rsidRDefault="00D351D8" w:rsidP="00B55075">
      <w:pPr>
        <w:rPr>
          <w:lang w:eastAsia="en-US"/>
        </w:rPr>
      </w:pPr>
      <w:r>
        <w:rPr>
          <w:lang w:eastAsia="en-US"/>
        </w:rPr>
        <w:t>Recognizing the importance of annotating 2D regions of an atlas and specifying their relationship with the 3D space, a new SEI message was introduced in the V-PCC specification</w:t>
      </w:r>
      <w:r w:rsidR="008F76AF">
        <w:rPr>
          <w:lang w:eastAsia="en-US"/>
        </w:rPr>
        <w:t xml:space="preserve">. This is the Volumetric Tiling information SEI message, which allows one to specify a set of 2D rectangles on the V-PCC atlas, labeling them and associating them with a variety of useful information, but most importantly allowing specifying </w:t>
      </w:r>
      <w:r w:rsidR="004D534C">
        <w:rPr>
          <w:lang w:eastAsia="en-US"/>
        </w:rPr>
        <w:t>the relationship of these rectangles and the point cloud information that is contained within, i.e. patches and point samples, with reconstructed regions in 3D space.</w:t>
      </w:r>
    </w:p>
    <w:p w14:paraId="03131A59" w14:textId="761BA9AA" w:rsidR="004351D2" w:rsidRDefault="004D534C" w:rsidP="00B55075">
      <w:pPr>
        <w:rPr>
          <w:lang w:eastAsia="en-US"/>
        </w:rPr>
      </w:pPr>
      <w:r>
        <w:rPr>
          <w:lang w:eastAsia="en-US"/>
        </w:rPr>
        <w:t>This is a rather essential component of the V-PCC specification for achieving different forms of scalability</w:t>
      </w:r>
      <w:r w:rsidR="00CD3880">
        <w:rPr>
          <w:lang w:eastAsia="en-US"/>
        </w:rPr>
        <w:t>, such as viewpoint or region of interest scalability,</w:t>
      </w:r>
      <w:r>
        <w:rPr>
          <w:lang w:eastAsia="en-US"/>
        </w:rPr>
        <w:t xml:space="preserve"> given that it provides necessary information for a user or application to determine which types of information are needed to be extracted, before decoding, or reconstructed to achieve such functionality. </w:t>
      </w:r>
      <w:r w:rsidR="004351D2">
        <w:rPr>
          <w:lang w:eastAsia="en-US"/>
        </w:rPr>
        <w:t xml:space="preserve">Scalability </w:t>
      </w:r>
      <w:r w:rsidR="004351D2" w:rsidRPr="004351D2">
        <w:rPr>
          <w:lang w:eastAsia="en-US"/>
        </w:rPr>
        <w:t>could be achieved by partitioning the atlas in different, non-overlapping</w:t>
      </w:r>
      <w:r w:rsidR="004351D2">
        <w:rPr>
          <w:lang w:eastAsia="en-US"/>
        </w:rPr>
        <w:t>,</w:t>
      </w:r>
      <w:r w:rsidR="004351D2" w:rsidRPr="004351D2">
        <w:rPr>
          <w:lang w:eastAsia="en-US"/>
        </w:rPr>
        <w:t xml:space="preserve"> rectangular regions and placing in each region patches that </w:t>
      </w:r>
      <w:r w:rsidR="004351D2">
        <w:rPr>
          <w:lang w:eastAsia="en-US"/>
        </w:rPr>
        <w:t xml:space="preserve">correspond to one or more characteristics. For example, one may place in one rectangular region patches that </w:t>
      </w:r>
      <w:r w:rsidR="004351D2" w:rsidRPr="004351D2">
        <w:rPr>
          <w:lang w:eastAsia="en-US"/>
        </w:rPr>
        <w:t>are only visible from a particular viewpoint</w:t>
      </w:r>
      <w:r w:rsidR="004351D2">
        <w:rPr>
          <w:lang w:eastAsia="en-US"/>
        </w:rPr>
        <w:t xml:space="preserve">, while in another rectangular region patches visible from a </w:t>
      </w:r>
      <w:proofErr w:type="spellStart"/>
      <w:r w:rsidR="004351D2">
        <w:rPr>
          <w:lang w:eastAsia="en-US"/>
        </w:rPr>
        <w:t>differen</w:t>
      </w:r>
      <w:proofErr w:type="spellEnd"/>
      <w:r w:rsidR="004351D2">
        <w:rPr>
          <w:lang w:eastAsia="en-US"/>
        </w:rPr>
        <w:t xml:space="preserve"> viewpoint are </w:t>
      </w:r>
      <w:proofErr w:type="gramStart"/>
      <w:r w:rsidR="004351D2">
        <w:rPr>
          <w:lang w:eastAsia="en-US"/>
        </w:rPr>
        <w:t>placed.</w:t>
      </w:r>
      <w:r w:rsidR="004351D2" w:rsidRPr="004351D2">
        <w:rPr>
          <w:lang w:eastAsia="en-US"/>
        </w:rPr>
        <w:t>.</w:t>
      </w:r>
      <w:proofErr w:type="gramEnd"/>
      <w:r w:rsidR="004351D2" w:rsidRPr="004351D2">
        <w:rPr>
          <w:lang w:eastAsia="en-US"/>
        </w:rPr>
        <w:t xml:space="preserve"> </w:t>
      </w:r>
      <w:proofErr w:type="gramStart"/>
      <w:r w:rsidR="004351D2" w:rsidRPr="004351D2">
        <w:rPr>
          <w:lang w:eastAsia="en-US"/>
        </w:rPr>
        <w:t>Assuming that</w:t>
      </w:r>
      <w:proofErr w:type="gramEnd"/>
      <w:r w:rsidR="004351D2" w:rsidRPr="004351D2">
        <w:rPr>
          <w:lang w:eastAsia="en-US"/>
        </w:rPr>
        <w:t xml:space="preserve"> these regions also are partitioned using atlas tile groups and video sub-partitioning (tiles, subpictures, slices </w:t>
      </w:r>
      <w:proofErr w:type="spellStart"/>
      <w:r w:rsidR="004351D2" w:rsidRPr="004351D2">
        <w:rPr>
          <w:lang w:eastAsia="en-US"/>
        </w:rPr>
        <w:t>etc</w:t>
      </w:r>
      <w:proofErr w:type="spellEnd"/>
      <w:r w:rsidR="004351D2" w:rsidRPr="004351D2">
        <w:rPr>
          <w:lang w:eastAsia="en-US"/>
        </w:rPr>
        <w:t xml:space="preserve">), </w:t>
      </w:r>
      <w:r w:rsidR="004351D2">
        <w:rPr>
          <w:lang w:eastAsia="en-US"/>
        </w:rPr>
        <w:t>the selected</w:t>
      </w:r>
      <w:r w:rsidR="004351D2" w:rsidRPr="004351D2">
        <w:rPr>
          <w:lang w:eastAsia="en-US"/>
        </w:rPr>
        <w:t xml:space="preserve"> scalability </w:t>
      </w:r>
      <w:r w:rsidR="004351D2">
        <w:rPr>
          <w:lang w:eastAsia="en-US"/>
        </w:rPr>
        <w:t xml:space="preserve">form </w:t>
      </w:r>
      <w:r w:rsidR="004351D2" w:rsidRPr="004351D2">
        <w:rPr>
          <w:lang w:eastAsia="en-US"/>
        </w:rPr>
        <w:t>could be achieved.</w:t>
      </w:r>
      <w:r w:rsidR="004351D2">
        <w:rPr>
          <w:lang w:eastAsia="en-US"/>
        </w:rPr>
        <w:t xml:space="preserve"> Intelligent rectangular partitioning and placement of patches on the atlas could be used to enable in some cases even multiple forms of scalability at the same time, e.g. by placing patches of similar characteristics close to one another across multiple dimensions. However, such placements may also result in coding efficiency penalties, while an additional mechanism may be needed to express that such functionality is possible or not.</w:t>
      </w:r>
    </w:p>
    <w:p w14:paraId="200A643C" w14:textId="0202055D" w:rsidR="004D534C" w:rsidRDefault="004D534C" w:rsidP="00B55075">
      <w:pPr>
        <w:rPr>
          <w:lang w:eastAsia="en-US"/>
        </w:rPr>
      </w:pPr>
      <w:r>
        <w:rPr>
          <w:lang w:eastAsia="en-US"/>
        </w:rPr>
        <w:t xml:space="preserve">It should be highlighted that this SEI could </w:t>
      </w:r>
      <w:r w:rsidR="001872E9">
        <w:rPr>
          <w:lang w:eastAsia="en-US"/>
        </w:rPr>
        <w:t xml:space="preserve">also </w:t>
      </w:r>
      <w:r>
        <w:rPr>
          <w:lang w:eastAsia="en-US"/>
        </w:rPr>
        <w:t xml:space="preserve">be used </w:t>
      </w:r>
      <w:r w:rsidR="001872E9">
        <w:rPr>
          <w:lang w:eastAsia="en-US"/>
        </w:rPr>
        <w:t xml:space="preserve">for complexity scalability purposes for decoding and reconstruction as well. In such a case all sub-bitstreams may need to be decoded but given the information from this SEI, only </w:t>
      </w:r>
      <w:proofErr w:type="gramStart"/>
      <w:r w:rsidR="001872E9">
        <w:rPr>
          <w:lang w:eastAsia="en-US"/>
        </w:rPr>
        <w:t>a number of</w:t>
      </w:r>
      <w:proofErr w:type="gramEnd"/>
      <w:r w:rsidR="001872E9">
        <w:rPr>
          <w:lang w:eastAsia="en-US"/>
        </w:rPr>
        <w:t xml:space="preserve"> patches that have certain characteristics</w:t>
      </w:r>
      <w:r w:rsidR="00CD3880">
        <w:rPr>
          <w:lang w:eastAsia="en-US"/>
        </w:rPr>
        <w:t>, e.g. patches that correspond to only a particular viewpoint,</w:t>
      </w:r>
      <w:r w:rsidR="001872E9">
        <w:rPr>
          <w:lang w:eastAsia="en-US"/>
        </w:rPr>
        <w:t xml:space="preserve"> need to be further processed and reconstructed. This could save considerable resources during the </w:t>
      </w:r>
      <w:r w:rsidR="00CD3880">
        <w:rPr>
          <w:lang w:eastAsia="en-US"/>
        </w:rPr>
        <w:t>reconstruction process</w:t>
      </w:r>
      <w:r w:rsidR="003C5736">
        <w:rPr>
          <w:lang w:eastAsia="en-US"/>
        </w:rPr>
        <w:t>.</w:t>
      </w:r>
    </w:p>
    <w:p w14:paraId="0AF501CA" w14:textId="77777777" w:rsidR="004351D2" w:rsidRPr="00582C15" w:rsidRDefault="004351D2" w:rsidP="004351D2">
      <w:pPr>
        <w:pStyle w:val="Heading3"/>
      </w:pPr>
      <w:bookmarkStart w:id="0" w:name="_Ref29682578"/>
      <w:r w:rsidRPr="00582C15">
        <w:t>Volumetric Tiling SEI message syntax</w:t>
      </w:r>
      <w:bookmarkEnd w:id="0"/>
      <w:r w:rsidRPr="00582C15">
        <w:t xml:space="preserve"> </w:t>
      </w:r>
    </w:p>
    <w:p w14:paraId="4F636B8D" w14:textId="0DD26925" w:rsidR="004D534C" w:rsidRPr="00582C15" w:rsidRDefault="004351D2" w:rsidP="00BF4882">
      <w:r>
        <w:t xml:space="preserve">This SEI allows with its syntax to describe a set of objects that are associated with 2D and 3D bounding box information (location on the 2D atlas and the 3D point cloud space respectively), as well as a variety of other useful parameters that provide some forms of annotation for those objects. These include the priority of the object, whether an object is hidden and its dependencies to other objects, labeling, and collision shape information. One could especially use the 2D and 3D information for an object to determine which areas are useful or important to decode, which could also be coupled with bitstream information such as the availability of atlas tile groups and video coding tiles or other partitioning units in the video signal. </w:t>
      </w:r>
      <w:r w:rsidR="004D534C">
        <w:rPr>
          <w:lang w:eastAsia="en-US"/>
        </w:rPr>
        <w:t xml:space="preserve">The syntax of this SEI </w:t>
      </w:r>
      <w:proofErr w:type="gramStart"/>
      <w:r w:rsidR="004D534C">
        <w:rPr>
          <w:lang w:eastAsia="en-US"/>
        </w:rPr>
        <w:t>i</w:t>
      </w:r>
      <w:r>
        <w:rPr>
          <w:lang w:eastAsia="en-US"/>
        </w:rPr>
        <w:t>n particular is</w:t>
      </w:r>
      <w:proofErr w:type="gramEnd"/>
      <w:r>
        <w:rPr>
          <w:lang w:eastAsia="en-US"/>
        </w:rPr>
        <w:t xml:space="preserve"> as follows:</w:t>
      </w:r>
      <w:r w:rsidR="00D351D8">
        <w:rPr>
          <w:lang w:eastAsia="en-US"/>
        </w:rPr>
        <w:t xml:space="preserve"> </w:t>
      </w:r>
      <w:r w:rsidR="004D534C">
        <w:rPr>
          <w:rStyle w:val="FootnoteReference"/>
        </w:rPr>
        <w:footnoteReference w:id="3"/>
      </w:r>
    </w:p>
    <w:p w14:paraId="3421EC0C" w14:textId="5C186005" w:rsidR="004D534C" w:rsidRPr="00BF4882" w:rsidRDefault="004351D2" w:rsidP="00BF4882">
      <w:pPr>
        <w:pStyle w:val="Heading4"/>
      </w:pPr>
      <w:bookmarkStart w:id="1" w:name="_Toc26872256"/>
      <w:r>
        <w:t>General</w:t>
      </w:r>
      <w:bookmarkEnd w:id="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4"/>
        <w:gridCol w:w="1241"/>
      </w:tblGrid>
      <w:tr w:rsidR="004D534C" w:rsidRPr="00582C15" w14:paraId="5FEE2E93" w14:textId="77777777" w:rsidTr="00C35478">
        <w:trPr>
          <w:cantSplit/>
          <w:jc w:val="center"/>
        </w:trPr>
        <w:tc>
          <w:tcPr>
            <w:tcW w:w="4336" w:type="pct"/>
          </w:tcPr>
          <w:p w14:paraId="14694A73" w14:textId="77777777" w:rsidR="004D534C" w:rsidRPr="00582C15" w:rsidRDefault="004D534C" w:rsidP="00B55075">
            <w:pPr>
              <w:spacing w:before="20" w:after="40"/>
              <w:rPr>
                <w:rFonts w:eastAsia="Malgun Gothic"/>
                <w:sz w:val="20"/>
              </w:rPr>
            </w:pPr>
            <w:r w:rsidRPr="00582C15">
              <w:rPr>
                <w:noProof/>
                <w:sz w:val="20"/>
              </w:rPr>
              <w:t>volumetric_tiling_</w:t>
            </w:r>
            <w:proofErr w:type="gramStart"/>
            <w:r w:rsidRPr="00582C15">
              <w:rPr>
                <w:noProof/>
                <w:sz w:val="20"/>
              </w:rPr>
              <w:t>info</w:t>
            </w:r>
            <w:r w:rsidRPr="00582C15">
              <w:rPr>
                <w:rFonts w:eastAsia="Malgun Gothic"/>
                <w:sz w:val="20"/>
              </w:rPr>
              <w:t>( </w:t>
            </w:r>
            <w:proofErr w:type="spellStart"/>
            <w:r w:rsidRPr="00582C15">
              <w:rPr>
                <w:rFonts w:eastAsia="Malgun Gothic"/>
                <w:sz w:val="20"/>
              </w:rPr>
              <w:t>payloadSize</w:t>
            </w:r>
            <w:proofErr w:type="spellEnd"/>
            <w:proofErr w:type="gramEnd"/>
            <w:r w:rsidRPr="00582C15">
              <w:rPr>
                <w:rFonts w:eastAsia="Malgun Gothic"/>
                <w:sz w:val="20"/>
              </w:rPr>
              <w:t> ) {</w:t>
            </w:r>
          </w:p>
        </w:tc>
        <w:tc>
          <w:tcPr>
            <w:tcW w:w="664" w:type="pct"/>
          </w:tcPr>
          <w:p w14:paraId="2659D933" w14:textId="77777777" w:rsidR="004D534C" w:rsidRPr="00582C15" w:rsidRDefault="004D534C" w:rsidP="00B55075">
            <w:pPr>
              <w:spacing w:before="20" w:after="40"/>
              <w:jc w:val="center"/>
              <w:rPr>
                <w:rFonts w:eastAsia="Malgun Gothic"/>
                <w:bCs/>
                <w:sz w:val="20"/>
              </w:rPr>
            </w:pPr>
            <w:r w:rsidRPr="00582C15">
              <w:rPr>
                <w:rFonts w:eastAsia="Malgun Gothic"/>
                <w:b/>
                <w:bCs/>
                <w:sz w:val="20"/>
              </w:rPr>
              <w:t>Descriptor</w:t>
            </w:r>
          </w:p>
        </w:tc>
      </w:tr>
      <w:tr w:rsidR="004D534C" w:rsidRPr="00582C15" w14:paraId="321278E1" w14:textId="77777777" w:rsidTr="00C35478">
        <w:trPr>
          <w:cantSplit/>
          <w:jc w:val="center"/>
        </w:trPr>
        <w:tc>
          <w:tcPr>
            <w:tcW w:w="4336" w:type="pct"/>
          </w:tcPr>
          <w:p w14:paraId="4F7DAE52" w14:textId="77777777" w:rsidR="004D534C" w:rsidRPr="00582C15" w:rsidRDefault="004D534C" w:rsidP="00B55075">
            <w:pPr>
              <w:spacing w:before="20" w:after="40"/>
              <w:rPr>
                <w:b/>
                <w:sz w:val="20"/>
              </w:rPr>
            </w:pPr>
            <w:r w:rsidRPr="00582C15">
              <w:rPr>
                <w:rFonts w:eastAsia="Malgun Gothic"/>
                <w:noProof/>
                <w:sz w:val="20"/>
              </w:rPr>
              <w:tab/>
            </w:r>
            <w:r w:rsidRPr="00582C15">
              <w:rPr>
                <w:rFonts w:eastAsia="Malgun Gothic"/>
                <w:b/>
                <w:noProof/>
                <w:sz w:val="20"/>
              </w:rPr>
              <w:t>vti_</w:t>
            </w:r>
            <w:r w:rsidRPr="00582C15">
              <w:rPr>
                <w:rFonts w:eastAsia="Malgun Gothic"/>
                <w:b/>
                <w:bCs/>
                <w:noProof/>
                <w:sz w:val="20"/>
              </w:rPr>
              <w:t>cancel_flag</w:t>
            </w:r>
          </w:p>
        </w:tc>
        <w:tc>
          <w:tcPr>
            <w:tcW w:w="664" w:type="pct"/>
          </w:tcPr>
          <w:p w14:paraId="23954F5D" w14:textId="77777777" w:rsidR="004D534C" w:rsidRPr="00582C15" w:rsidRDefault="004D534C" w:rsidP="00B55075">
            <w:pPr>
              <w:spacing w:before="20" w:after="40"/>
              <w:jc w:val="center"/>
              <w:rPr>
                <w:bCs/>
                <w:sz w:val="20"/>
              </w:rPr>
            </w:pPr>
            <w:r w:rsidRPr="00582C15">
              <w:rPr>
                <w:rFonts w:eastAsia="Malgun Gothic"/>
                <w:noProof/>
                <w:sz w:val="20"/>
              </w:rPr>
              <w:t>u(1)</w:t>
            </w:r>
          </w:p>
        </w:tc>
      </w:tr>
      <w:tr w:rsidR="004D534C" w:rsidRPr="00582C15" w14:paraId="54DF0096" w14:textId="77777777" w:rsidTr="00C35478">
        <w:trPr>
          <w:cantSplit/>
          <w:jc w:val="center"/>
        </w:trPr>
        <w:tc>
          <w:tcPr>
            <w:tcW w:w="4336" w:type="pct"/>
          </w:tcPr>
          <w:p w14:paraId="09B41E44" w14:textId="77777777" w:rsidR="004D534C" w:rsidRPr="00582C15" w:rsidRDefault="004D534C" w:rsidP="00B55075">
            <w:pPr>
              <w:spacing w:before="20" w:after="40"/>
              <w:rPr>
                <w:bCs/>
                <w:noProof/>
                <w:sz w:val="20"/>
              </w:rPr>
            </w:pPr>
            <w:r w:rsidRPr="00582C15">
              <w:rPr>
                <w:bCs/>
                <w:noProof/>
                <w:sz w:val="20"/>
              </w:rPr>
              <w:tab/>
              <w:t>if (!vti_cancel_flag) {</w:t>
            </w:r>
          </w:p>
        </w:tc>
        <w:tc>
          <w:tcPr>
            <w:tcW w:w="664" w:type="pct"/>
          </w:tcPr>
          <w:p w14:paraId="5DF9D7F7" w14:textId="77777777" w:rsidR="004D534C" w:rsidRPr="00582C15" w:rsidRDefault="004D534C" w:rsidP="00B55075">
            <w:pPr>
              <w:spacing w:before="20" w:after="40"/>
              <w:jc w:val="center"/>
              <w:rPr>
                <w:rFonts w:eastAsia="Malgun Gothic"/>
                <w:noProof/>
                <w:sz w:val="20"/>
              </w:rPr>
            </w:pPr>
          </w:p>
        </w:tc>
      </w:tr>
      <w:tr w:rsidR="004D534C" w:rsidRPr="00582C15" w14:paraId="49F5AC26" w14:textId="77777777" w:rsidTr="00C35478">
        <w:trPr>
          <w:cantSplit/>
          <w:jc w:val="center"/>
        </w:trPr>
        <w:tc>
          <w:tcPr>
            <w:tcW w:w="4336" w:type="pct"/>
          </w:tcPr>
          <w:p w14:paraId="0A265CE0" w14:textId="77777777" w:rsidR="004D534C" w:rsidRPr="00582C15" w:rsidRDefault="004D534C" w:rsidP="00B55075">
            <w:pPr>
              <w:spacing w:before="20" w:after="40"/>
              <w:rPr>
                <w:rFonts w:eastAsia="Malgun Gothic"/>
                <w:b/>
                <w:sz w:val="20"/>
              </w:rPr>
            </w:pPr>
            <w:r w:rsidRPr="00582C15">
              <w:rPr>
                <w:b/>
                <w:bCs/>
                <w:noProof/>
                <w:sz w:val="20"/>
              </w:rPr>
              <w:tab/>
            </w:r>
            <w:r w:rsidRPr="00582C15">
              <w:rPr>
                <w:b/>
                <w:noProof/>
                <w:sz w:val="20"/>
              </w:rPr>
              <w:tab/>
              <w:t>vti_object_label_present_flag</w:t>
            </w:r>
          </w:p>
        </w:tc>
        <w:tc>
          <w:tcPr>
            <w:tcW w:w="664" w:type="pct"/>
          </w:tcPr>
          <w:p w14:paraId="7CC5C3CE" w14:textId="77777777" w:rsidR="004D534C" w:rsidRPr="00582C15" w:rsidRDefault="004D534C" w:rsidP="00B55075">
            <w:pPr>
              <w:spacing w:before="20" w:after="40"/>
              <w:jc w:val="center"/>
              <w:rPr>
                <w:rFonts w:eastAsia="Malgun Gothic"/>
                <w:bCs/>
                <w:sz w:val="20"/>
              </w:rPr>
            </w:pPr>
            <w:r w:rsidRPr="00582C15">
              <w:rPr>
                <w:bCs/>
                <w:noProof/>
                <w:sz w:val="20"/>
              </w:rPr>
              <w:t>u(1)</w:t>
            </w:r>
          </w:p>
        </w:tc>
      </w:tr>
      <w:tr w:rsidR="004D534C" w:rsidRPr="00582C15" w14:paraId="7B5CA911" w14:textId="77777777" w:rsidTr="00C35478">
        <w:trPr>
          <w:cantSplit/>
          <w:jc w:val="center"/>
        </w:trPr>
        <w:tc>
          <w:tcPr>
            <w:tcW w:w="4336" w:type="pct"/>
          </w:tcPr>
          <w:p w14:paraId="70DA0073" w14:textId="77777777" w:rsidR="004D534C" w:rsidRPr="00582C15" w:rsidRDefault="004D534C" w:rsidP="00B55075">
            <w:pPr>
              <w:spacing w:before="20" w:after="40"/>
              <w:rPr>
                <w:b/>
                <w:bCs/>
                <w:noProof/>
                <w:sz w:val="20"/>
              </w:rPr>
            </w:pPr>
            <w:r w:rsidRPr="00582C15">
              <w:rPr>
                <w:b/>
                <w:bCs/>
                <w:noProof/>
                <w:sz w:val="20"/>
              </w:rPr>
              <w:lastRenderedPageBreak/>
              <w:tab/>
            </w:r>
            <w:r w:rsidRPr="00582C15">
              <w:rPr>
                <w:b/>
                <w:noProof/>
                <w:sz w:val="20"/>
              </w:rPr>
              <w:tab/>
            </w:r>
            <w:r w:rsidRPr="00582C15">
              <w:rPr>
                <w:b/>
                <w:bCs/>
                <w:noProof/>
                <w:sz w:val="20"/>
              </w:rPr>
              <w:t>vti_3d_</w:t>
            </w:r>
            <w:r w:rsidRPr="00582C15">
              <w:rPr>
                <w:b/>
                <w:noProof/>
                <w:sz w:val="20"/>
              </w:rPr>
              <w:t>bounding_box_present_flag</w:t>
            </w:r>
          </w:p>
        </w:tc>
        <w:tc>
          <w:tcPr>
            <w:tcW w:w="664" w:type="pct"/>
          </w:tcPr>
          <w:p w14:paraId="76502307" w14:textId="77777777" w:rsidR="004D534C" w:rsidRPr="00582C15" w:rsidRDefault="004D534C" w:rsidP="00B55075">
            <w:pPr>
              <w:spacing w:before="20" w:after="40"/>
              <w:jc w:val="center"/>
              <w:rPr>
                <w:bCs/>
                <w:noProof/>
                <w:sz w:val="20"/>
              </w:rPr>
            </w:pPr>
            <w:r w:rsidRPr="00582C15">
              <w:rPr>
                <w:bCs/>
                <w:noProof/>
                <w:sz w:val="20"/>
              </w:rPr>
              <w:t>u(1)</w:t>
            </w:r>
          </w:p>
        </w:tc>
      </w:tr>
      <w:tr w:rsidR="004D534C" w:rsidRPr="00582C15" w14:paraId="5A8107E8" w14:textId="77777777" w:rsidTr="00C35478">
        <w:trPr>
          <w:cantSplit/>
          <w:jc w:val="center"/>
        </w:trPr>
        <w:tc>
          <w:tcPr>
            <w:tcW w:w="4336" w:type="pct"/>
          </w:tcPr>
          <w:p w14:paraId="2CCEF62D" w14:textId="77777777" w:rsidR="004D534C" w:rsidRPr="00582C15" w:rsidRDefault="004D534C" w:rsidP="00B55075">
            <w:pPr>
              <w:spacing w:before="20" w:after="40"/>
              <w:rPr>
                <w:b/>
                <w:bCs/>
                <w:noProof/>
                <w:sz w:val="20"/>
              </w:rPr>
            </w:pPr>
            <w:r w:rsidRPr="00582C15">
              <w:rPr>
                <w:b/>
                <w:bCs/>
                <w:noProof/>
                <w:sz w:val="20"/>
              </w:rPr>
              <w:tab/>
            </w:r>
            <w:r w:rsidRPr="00582C15">
              <w:rPr>
                <w:b/>
                <w:noProof/>
                <w:sz w:val="20"/>
              </w:rPr>
              <w:tab/>
            </w:r>
            <w:r w:rsidRPr="00582C15">
              <w:rPr>
                <w:b/>
                <w:bCs/>
                <w:noProof/>
                <w:sz w:val="20"/>
              </w:rPr>
              <w:t>vti_object_priority_present_flag</w:t>
            </w:r>
          </w:p>
        </w:tc>
        <w:tc>
          <w:tcPr>
            <w:tcW w:w="664" w:type="pct"/>
          </w:tcPr>
          <w:p w14:paraId="1AC6DFB6" w14:textId="77777777" w:rsidR="004D534C" w:rsidRPr="00582C15" w:rsidRDefault="004D534C" w:rsidP="00B55075">
            <w:pPr>
              <w:spacing w:before="20" w:after="40"/>
              <w:jc w:val="center"/>
              <w:rPr>
                <w:bCs/>
                <w:noProof/>
                <w:sz w:val="20"/>
              </w:rPr>
            </w:pPr>
            <w:r w:rsidRPr="00582C15">
              <w:rPr>
                <w:bCs/>
                <w:noProof/>
                <w:sz w:val="20"/>
              </w:rPr>
              <w:t>u(1)</w:t>
            </w:r>
          </w:p>
        </w:tc>
      </w:tr>
      <w:tr w:rsidR="004D534C" w:rsidRPr="00582C15" w14:paraId="23543930" w14:textId="77777777" w:rsidTr="00C35478">
        <w:trPr>
          <w:cantSplit/>
          <w:jc w:val="center"/>
        </w:trPr>
        <w:tc>
          <w:tcPr>
            <w:tcW w:w="4336" w:type="pct"/>
          </w:tcPr>
          <w:p w14:paraId="2319315D" w14:textId="77777777" w:rsidR="004D534C" w:rsidRPr="00582C15" w:rsidRDefault="004D534C" w:rsidP="00B55075">
            <w:pPr>
              <w:spacing w:before="20" w:after="40"/>
              <w:rPr>
                <w:b/>
                <w:bCs/>
                <w:noProof/>
                <w:sz w:val="20"/>
              </w:rPr>
            </w:pPr>
            <w:r w:rsidRPr="00582C15">
              <w:rPr>
                <w:b/>
                <w:bCs/>
                <w:noProof/>
                <w:sz w:val="20"/>
              </w:rPr>
              <w:tab/>
            </w:r>
            <w:r w:rsidRPr="00582C15">
              <w:rPr>
                <w:b/>
                <w:noProof/>
                <w:sz w:val="20"/>
              </w:rPr>
              <w:tab/>
              <w:t>vti_object_hidden_present_flag</w:t>
            </w:r>
          </w:p>
        </w:tc>
        <w:tc>
          <w:tcPr>
            <w:tcW w:w="664" w:type="pct"/>
          </w:tcPr>
          <w:p w14:paraId="18878DB6" w14:textId="77777777" w:rsidR="004D534C" w:rsidRPr="00582C15" w:rsidRDefault="004D534C" w:rsidP="00B55075">
            <w:pPr>
              <w:spacing w:before="20" w:after="40"/>
              <w:jc w:val="center"/>
              <w:rPr>
                <w:bCs/>
                <w:noProof/>
                <w:sz w:val="20"/>
              </w:rPr>
            </w:pPr>
            <w:r w:rsidRPr="00582C15">
              <w:rPr>
                <w:bCs/>
                <w:noProof/>
                <w:sz w:val="20"/>
              </w:rPr>
              <w:t>u(1)</w:t>
            </w:r>
          </w:p>
        </w:tc>
      </w:tr>
      <w:tr w:rsidR="004D534C" w:rsidRPr="00582C15" w14:paraId="43DC8A7D" w14:textId="77777777" w:rsidTr="00C35478">
        <w:trPr>
          <w:cantSplit/>
          <w:jc w:val="center"/>
        </w:trPr>
        <w:tc>
          <w:tcPr>
            <w:tcW w:w="4336" w:type="pct"/>
          </w:tcPr>
          <w:p w14:paraId="7122B782" w14:textId="77777777" w:rsidR="004D534C" w:rsidRPr="00582C15" w:rsidRDefault="004D534C" w:rsidP="00B55075">
            <w:pPr>
              <w:spacing w:before="20" w:after="40"/>
              <w:rPr>
                <w:b/>
                <w:bCs/>
                <w:noProof/>
                <w:sz w:val="20"/>
              </w:rPr>
            </w:pPr>
            <w:r w:rsidRPr="00582C15">
              <w:rPr>
                <w:b/>
                <w:bCs/>
                <w:noProof/>
                <w:sz w:val="20"/>
              </w:rPr>
              <w:tab/>
            </w:r>
            <w:r w:rsidRPr="00582C15">
              <w:rPr>
                <w:b/>
                <w:noProof/>
                <w:sz w:val="20"/>
              </w:rPr>
              <w:tab/>
              <w:t>vti_object_collision_shape_present_flag</w:t>
            </w:r>
          </w:p>
        </w:tc>
        <w:tc>
          <w:tcPr>
            <w:tcW w:w="664" w:type="pct"/>
          </w:tcPr>
          <w:p w14:paraId="5BE6E498" w14:textId="77777777" w:rsidR="004D534C" w:rsidRPr="00582C15" w:rsidRDefault="004D534C" w:rsidP="00B55075">
            <w:pPr>
              <w:spacing w:before="20" w:after="40"/>
              <w:jc w:val="center"/>
              <w:rPr>
                <w:bCs/>
                <w:noProof/>
                <w:sz w:val="20"/>
              </w:rPr>
            </w:pPr>
            <w:r w:rsidRPr="00582C15">
              <w:rPr>
                <w:bCs/>
                <w:noProof/>
                <w:sz w:val="20"/>
              </w:rPr>
              <w:t>u(1)</w:t>
            </w:r>
          </w:p>
        </w:tc>
      </w:tr>
      <w:tr w:rsidR="004D534C" w:rsidRPr="00582C15" w14:paraId="438DD6F6" w14:textId="77777777" w:rsidTr="00C35478">
        <w:trPr>
          <w:cantSplit/>
          <w:jc w:val="center"/>
        </w:trPr>
        <w:tc>
          <w:tcPr>
            <w:tcW w:w="4336" w:type="pct"/>
          </w:tcPr>
          <w:p w14:paraId="7EB9AD21" w14:textId="77777777" w:rsidR="004D534C" w:rsidRPr="00582C15" w:rsidRDefault="004D534C" w:rsidP="00B55075">
            <w:pPr>
              <w:spacing w:before="20" w:after="40"/>
              <w:rPr>
                <w:b/>
                <w:bCs/>
                <w:noProof/>
                <w:sz w:val="20"/>
              </w:rPr>
            </w:pPr>
            <w:r w:rsidRPr="00582C15">
              <w:rPr>
                <w:b/>
                <w:bCs/>
                <w:noProof/>
                <w:sz w:val="20"/>
              </w:rPr>
              <w:tab/>
            </w:r>
            <w:r w:rsidRPr="00582C15">
              <w:rPr>
                <w:b/>
                <w:noProof/>
                <w:sz w:val="20"/>
              </w:rPr>
              <w:tab/>
              <w:t>vti_object_dependency_present_flag</w:t>
            </w:r>
          </w:p>
        </w:tc>
        <w:tc>
          <w:tcPr>
            <w:tcW w:w="664" w:type="pct"/>
          </w:tcPr>
          <w:p w14:paraId="3433D562" w14:textId="77777777" w:rsidR="004D534C" w:rsidRPr="00582C15" w:rsidRDefault="004D534C" w:rsidP="00B55075">
            <w:pPr>
              <w:spacing w:before="20" w:after="40"/>
              <w:jc w:val="center"/>
              <w:rPr>
                <w:bCs/>
                <w:noProof/>
                <w:sz w:val="20"/>
              </w:rPr>
            </w:pPr>
            <w:r w:rsidRPr="00582C15">
              <w:rPr>
                <w:bCs/>
                <w:noProof/>
                <w:sz w:val="20"/>
              </w:rPr>
              <w:t>u(1)</w:t>
            </w:r>
          </w:p>
        </w:tc>
      </w:tr>
      <w:tr w:rsidR="004D534C" w:rsidRPr="00582C15" w14:paraId="34BCA317" w14:textId="77777777" w:rsidTr="00C35478">
        <w:trPr>
          <w:cantSplit/>
          <w:jc w:val="center"/>
        </w:trPr>
        <w:tc>
          <w:tcPr>
            <w:tcW w:w="4336" w:type="pct"/>
          </w:tcPr>
          <w:p w14:paraId="337C6459" w14:textId="77777777" w:rsidR="004D534C" w:rsidRPr="00582C15" w:rsidRDefault="004D534C" w:rsidP="00B55075">
            <w:pPr>
              <w:spacing w:before="20" w:after="40"/>
              <w:rPr>
                <w:rFonts w:eastAsia="Malgun Gothic"/>
                <w:b/>
                <w:sz w:val="20"/>
              </w:rPr>
            </w:pPr>
            <w:r w:rsidRPr="00582C15">
              <w:rPr>
                <w:b/>
                <w:bCs/>
                <w:noProof/>
                <w:sz w:val="20"/>
              </w:rPr>
              <w:tab/>
            </w:r>
            <w:r w:rsidRPr="00582C15">
              <w:rPr>
                <w:b/>
                <w:bCs/>
                <w:noProof/>
                <w:sz w:val="20"/>
              </w:rPr>
              <w:tab/>
            </w:r>
            <w:r w:rsidRPr="00582C15">
              <w:rPr>
                <w:noProof/>
                <w:sz w:val="20"/>
              </w:rPr>
              <w:t>if( vti_object_label_present_flag )</w:t>
            </w:r>
          </w:p>
        </w:tc>
        <w:tc>
          <w:tcPr>
            <w:tcW w:w="664" w:type="pct"/>
          </w:tcPr>
          <w:p w14:paraId="46228106" w14:textId="77777777" w:rsidR="004D534C" w:rsidRPr="00582C15" w:rsidRDefault="004D534C" w:rsidP="00B55075">
            <w:pPr>
              <w:spacing w:before="20" w:after="40"/>
              <w:jc w:val="center"/>
              <w:rPr>
                <w:rFonts w:eastAsia="Malgun Gothic"/>
                <w:bCs/>
                <w:sz w:val="20"/>
              </w:rPr>
            </w:pPr>
          </w:p>
        </w:tc>
      </w:tr>
      <w:tr w:rsidR="004D534C" w:rsidRPr="00582C15" w14:paraId="6ACC951F" w14:textId="77777777" w:rsidTr="00C35478">
        <w:trPr>
          <w:cantSplit/>
          <w:jc w:val="center"/>
        </w:trPr>
        <w:tc>
          <w:tcPr>
            <w:tcW w:w="4336" w:type="pct"/>
          </w:tcPr>
          <w:p w14:paraId="43C97003" w14:textId="77777777" w:rsidR="004D534C" w:rsidRPr="00582C15" w:rsidRDefault="004D534C" w:rsidP="00B55075">
            <w:pPr>
              <w:spacing w:before="20" w:after="40"/>
              <w:rPr>
                <w:rFonts w:eastAsia="Malgun Gothic"/>
                <w:b/>
                <w:sz w:val="20"/>
              </w:rPr>
            </w:pPr>
            <w:r w:rsidRPr="00582C15">
              <w:rPr>
                <w:rFonts w:eastAsia="Malgun Gothic"/>
                <w:b/>
                <w:sz w:val="20"/>
              </w:rPr>
              <w:tab/>
            </w:r>
            <w:r w:rsidRPr="00582C15">
              <w:rPr>
                <w:rFonts w:eastAsia="Malgun Gothic"/>
                <w:b/>
                <w:sz w:val="20"/>
              </w:rPr>
              <w:tab/>
            </w:r>
            <w:r w:rsidRPr="00582C15">
              <w:rPr>
                <w:rFonts w:eastAsia="Malgun Gothic"/>
                <w:b/>
                <w:sz w:val="20"/>
              </w:rPr>
              <w:tab/>
            </w:r>
            <w:r w:rsidRPr="00582C15">
              <w:rPr>
                <w:noProof/>
                <w:sz w:val="20"/>
              </w:rPr>
              <w:t>volumetric_tiling_info_labels( )</w:t>
            </w:r>
          </w:p>
        </w:tc>
        <w:tc>
          <w:tcPr>
            <w:tcW w:w="664" w:type="pct"/>
          </w:tcPr>
          <w:p w14:paraId="21DB07F2" w14:textId="77777777" w:rsidR="004D534C" w:rsidRPr="00582C15" w:rsidRDefault="004D534C" w:rsidP="00B55075">
            <w:pPr>
              <w:spacing w:before="20" w:after="40"/>
              <w:jc w:val="center"/>
              <w:rPr>
                <w:rFonts w:eastAsia="Malgun Gothic"/>
                <w:bCs/>
                <w:sz w:val="20"/>
              </w:rPr>
            </w:pPr>
          </w:p>
        </w:tc>
      </w:tr>
      <w:tr w:rsidR="004D534C" w:rsidRPr="00582C15" w14:paraId="12FC3A3F" w14:textId="77777777" w:rsidTr="00C35478">
        <w:trPr>
          <w:cantSplit/>
          <w:jc w:val="center"/>
        </w:trPr>
        <w:tc>
          <w:tcPr>
            <w:tcW w:w="4336" w:type="pct"/>
          </w:tcPr>
          <w:p w14:paraId="4581A7AB" w14:textId="77777777" w:rsidR="004D534C" w:rsidRPr="00582C15" w:rsidRDefault="004D534C" w:rsidP="00B55075">
            <w:pPr>
              <w:spacing w:before="20" w:after="40"/>
              <w:rPr>
                <w:color w:val="000000" w:themeColor="text1"/>
                <w:sz w:val="20"/>
                <w:szCs w:val="20"/>
                <w:lang w:val="en-CA"/>
              </w:rPr>
            </w:pPr>
            <w:r w:rsidRPr="00582C15">
              <w:rPr>
                <w:b/>
                <w:bCs/>
                <w:noProof/>
                <w:sz w:val="20"/>
              </w:rPr>
              <w:tab/>
            </w:r>
            <w:r w:rsidRPr="00582C15">
              <w:rPr>
                <w:rFonts w:eastAsia="Malgun Gothic"/>
                <w:b/>
                <w:bCs/>
                <w:noProof/>
                <w:sz w:val="20"/>
              </w:rPr>
              <w:tab/>
            </w:r>
            <w:r w:rsidRPr="00582C15">
              <w:rPr>
                <w:color w:val="000000" w:themeColor="text1"/>
                <w:sz w:val="20"/>
                <w:szCs w:val="20"/>
                <w:lang w:val="en-CA"/>
              </w:rPr>
              <w:t>if (</w:t>
            </w:r>
            <w:r w:rsidRPr="00582C15">
              <w:rPr>
                <w:bCs/>
                <w:noProof/>
                <w:sz w:val="20"/>
              </w:rPr>
              <w:t>vti_3d_</w:t>
            </w:r>
            <w:r w:rsidRPr="00582C15">
              <w:rPr>
                <w:noProof/>
                <w:sz w:val="20"/>
              </w:rPr>
              <w:t>bounding_box_present_flag) {</w:t>
            </w:r>
          </w:p>
        </w:tc>
        <w:tc>
          <w:tcPr>
            <w:tcW w:w="664" w:type="pct"/>
          </w:tcPr>
          <w:p w14:paraId="1A0A2A0F" w14:textId="77777777" w:rsidR="004D534C" w:rsidRPr="00582C15" w:rsidRDefault="004D534C" w:rsidP="00B55075">
            <w:pPr>
              <w:spacing w:before="20" w:after="40"/>
              <w:jc w:val="center"/>
              <w:rPr>
                <w:color w:val="000000" w:themeColor="text1"/>
                <w:sz w:val="20"/>
                <w:szCs w:val="20"/>
                <w:lang w:val="en-CA"/>
              </w:rPr>
            </w:pPr>
          </w:p>
        </w:tc>
      </w:tr>
      <w:tr w:rsidR="004D534C" w:rsidRPr="00582C15" w14:paraId="63F4AAA0" w14:textId="77777777" w:rsidTr="00C35478">
        <w:trPr>
          <w:cantSplit/>
          <w:jc w:val="center"/>
        </w:trPr>
        <w:tc>
          <w:tcPr>
            <w:tcW w:w="4336" w:type="pct"/>
          </w:tcPr>
          <w:p w14:paraId="71535096"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vti_</w:t>
            </w:r>
            <w:r w:rsidRPr="00025423">
              <w:rPr>
                <w:b/>
                <w:color w:val="000000" w:themeColor="text1"/>
                <w:sz w:val="20"/>
                <w:szCs w:val="20"/>
              </w:rPr>
              <w:t>bounding_box</w:t>
            </w:r>
            <w:r w:rsidRPr="00582C15">
              <w:rPr>
                <w:b/>
                <w:color w:val="000000" w:themeColor="text1"/>
                <w:sz w:val="20"/>
                <w:szCs w:val="20"/>
              </w:rPr>
              <w:t>_scale_log2</w:t>
            </w:r>
          </w:p>
        </w:tc>
        <w:tc>
          <w:tcPr>
            <w:tcW w:w="664" w:type="pct"/>
          </w:tcPr>
          <w:p w14:paraId="24477232" w14:textId="77777777" w:rsidR="004D534C" w:rsidRPr="00582C15" w:rsidRDefault="004D534C" w:rsidP="00B55075">
            <w:pPr>
              <w:spacing w:before="20" w:after="40"/>
              <w:jc w:val="center"/>
              <w:rPr>
                <w:bCs/>
                <w:noProof/>
                <w:sz w:val="20"/>
              </w:rPr>
            </w:pPr>
            <w:proofErr w:type="gramStart"/>
            <w:r w:rsidRPr="00582C15">
              <w:rPr>
                <w:color w:val="000000" w:themeColor="text1"/>
                <w:sz w:val="20"/>
                <w:szCs w:val="20"/>
                <w:lang w:val="en-CA"/>
              </w:rPr>
              <w:t>u(</w:t>
            </w:r>
            <w:proofErr w:type="gramEnd"/>
            <w:r w:rsidRPr="00582C15">
              <w:rPr>
                <w:color w:val="000000" w:themeColor="text1"/>
                <w:sz w:val="20"/>
                <w:szCs w:val="20"/>
                <w:lang w:val="en-CA"/>
              </w:rPr>
              <w:t>5)</w:t>
            </w:r>
          </w:p>
        </w:tc>
      </w:tr>
      <w:tr w:rsidR="004D534C" w:rsidRPr="00582C15" w14:paraId="6F570E5B" w14:textId="77777777" w:rsidTr="00C35478">
        <w:trPr>
          <w:cantSplit/>
          <w:jc w:val="center"/>
        </w:trPr>
        <w:tc>
          <w:tcPr>
            <w:tcW w:w="4336" w:type="pct"/>
          </w:tcPr>
          <w:p w14:paraId="3C429A63"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vti_3d_</w:t>
            </w:r>
            <w:r w:rsidRPr="00025423">
              <w:rPr>
                <w:b/>
                <w:color w:val="000000" w:themeColor="text1"/>
                <w:sz w:val="20"/>
                <w:szCs w:val="20"/>
              </w:rPr>
              <w:t>bounding_box</w:t>
            </w:r>
            <w:r w:rsidRPr="00582C15">
              <w:rPr>
                <w:b/>
                <w:color w:val="000000" w:themeColor="text1"/>
                <w:sz w:val="20"/>
                <w:szCs w:val="20"/>
              </w:rPr>
              <w:t>_scale_log2</w:t>
            </w:r>
          </w:p>
        </w:tc>
        <w:tc>
          <w:tcPr>
            <w:tcW w:w="664" w:type="pct"/>
          </w:tcPr>
          <w:p w14:paraId="62298EC5" w14:textId="77777777" w:rsidR="004D534C" w:rsidRPr="00582C15" w:rsidRDefault="004D534C" w:rsidP="00B55075">
            <w:pPr>
              <w:spacing w:before="20" w:after="40"/>
              <w:jc w:val="center"/>
              <w:rPr>
                <w:bCs/>
                <w:noProof/>
                <w:sz w:val="20"/>
              </w:rPr>
            </w:pPr>
            <w:proofErr w:type="gramStart"/>
            <w:r w:rsidRPr="00582C15">
              <w:rPr>
                <w:color w:val="000000" w:themeColor="text1"/>
                <w:sz w:val="20"/>
                <w:szCs w:val="20"/>
                <w:lang w:val="en-CA"/>
              </w:rPr>
              <w:t>u(</w:t>
            </w:r>
            <w:proofErr w:type="gramEnd"/>
            <w:r w:rsidRPr="00582C15">
              <w:rPr>
                <w:color w:val="000000" w:themeColor="text1"/>
                <w:sz w:val="20"/>
                <w:szCs w:val="20"/>
                <w:lang w:val="en-CA"/>
              </w:rPr>
              <w:t>5)</w:t>
            </w:r>
          </w:p>
        </w:tc>
      </w:tr>
      <w:tr w:rsidR="004D534C" w:rsidRPr="00582C15" w14:paraId="61987A19" w14:textId="77777777" w:rsidTr="00C35478">
        <w:trPr>
          <w:cantSplit/>
          <w:jc w:val="center"/>
        </w:trPr>
        <w:tc>
          <w:tcPr>
            <w:tcW w:w="4336" w:type="pct"/>
          </w:tcPr>
          <w:p w14:paraId="79CE9D62"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vti_3d_</w:t>
            </w:r>
            <w:r w:rsidRPr="00025423">
              <w:rPr>
                <w:b/>
                <w:color w:val="000000" w:themeColor="text1"/>
                <w:sz w:val="20"/>
                <w:szCs w:val="20"/>
              </w:rPr>
              <w:t>bounding_box</w:t>
            </w:r>
            <w:r w:rsidRPr="00582C15">
              <w:rPr>
                <w:b/>
                <w:color w:val="000000" w:themeColor="text1"/>
                <w:sz w:val="20"/>
                <w:szCs w:val="20"/>
              </w:rPr>
              <w:t>_precision_minus8</w:t>
            </w:r>
          </w:p>
        </w:tc>
        <w:tc>
          <w:tcPr>
            <w:tcW w:w="664" w:type="pct"/>
          </w:tcPr>
          <w:p w14:paraId="0678C133" w14:textId="77777777" w:rsidR="004D534C" w:rsidRPr="00582C15" w:rsidRDefault="004D534C" w:rsidP="00B55075">
            <w:pPr>
              <w:spacing w:before="20" w:after="40"/>
              <w:jc w:val="center"/>
              <w:rPr>
                <w:bCs/>
                <w:noProof/>
                <w:sz w:val="20"/>
              </w:rPr>
            </w:pPr>
            <w:proofErr w:type="gramStart"/>
            <w:r w:rsidRPr="00582C15">
              <w:rPr>
                <w:color w:val="000000" w:themeColor="text1"/>
                <w:sz w:val="20"/>
                <w:szCs w:val="20"/>
                <w:lang w:val="en-CA"/>
              </w:rPr>
              <w:t>u(</w:t>
            </w:r>
            <w:proofErr w:type="gramEnd"/>
            <w:r w:rsidRPr="00582C15">
              <w:rPr>
                <w:color w:val="000000" w:themeColor="text1"/>
                <w:sz w:val="20"/>
                <w:szCs w:val="20"/>
                <w:lang w:val="en-CA"/>
              </w:rPr>
              <w:t>5)</w:t>
            </w:r>
          </w:p>
        </w:tc>
      </w:tr>
      <w:tr w:rsidR="004D534C" w:rsidRPr="00582C15" w14:paraId="35A89A69" w14:textId="77777777" w:rsidTr="00C35478">
        <w:trPr>
          <w:cantSplit/>
          <w:jc w:val="center"/>
        </w:trPr>
        <w:tc>
          <w:tcPr>
            <w:tcW w:w="4336" w:type="pct"/>
          </w:tcPr>
          <w:p w14:paraId="3190F03E"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t>}</w:t>
            </w:r>
          </w:p>
        </w:tc>
        <w:tc>
          <w:tcPr>
            <w:tcW w:w="664" w:type="pct"/>
          </w:tcPr>
          <w:p w14:paraId="205D483A" w14:textId="77777777" w:rsidR="004D534C" w:rsidRPr="00582C15" w:rsidRDefault="004D534C" w:rsidP="00B55075">
            <w:pPr>
              <w:spacing w:before="20" w:after="40"/>
              <w:jc w:val="center"/>
              <w:rPr>
                <w:bCs/>
                <w:noProof/>
                <w:sz w:val="20"/>
              </w:rPr>
            </w:pPr>
          </w:p>
        </w:tc>
      </w:tr>
      <w:tr w:rsidR="004D534C" w:rsidRPr="00582C15" w14:paraId="59CF4FD8" w14:textId="77777777" w:rsidTr="00C35478">
        <w:trPr>
          <w:cantSplit/>
          <w:jc w:val="center"/>
        </w:trPr>
        <w:tc>
          <w:tcPr>
            <w:tcW w:w="4336" w:type="pct"/>
          </w:tcPr>
          <w:p w14:paraId="2038709C" w14:textId="77777777" w:rsidR="004D534C" w:rsidRPr="00582C15" w:rsidRDefault="004D534C" w:rsidP="00B55075">
            <w:pPr>
              <w:spacing w:before="20" w:after="40"/>
              <w:rPr>
                <w:rFonts w:eastAsia="Malgun Gothic"/>
                <w:sz w:val="20"/>
              </w:rPr>
            </w:pPr>
            <w:r w:rsidRPr="00582C15">
              <w:rPr>
                <w:noProof/>
                <w:sz w:val="20"/>
              </w:rPr>
              <w:tab/>
            </w:r>
            <w:r w:rsidRPr="00582C15">
              <w:rPr>
                <w:noProof/>
                <w:sz w:val="20"/>
              </w:rPr>
              <w:tab/>
              <w:t>volumetric_tiling_info_objects</w:t>
            </w:r>
            <w:r w:rsidRPr="00582C15">
              <w:rPr>
                <w:rFonts w:eastAsia="Malgun Gothic"/>
                <w:sz w:val="20"/>
              </w:rPr>
              <w:t>( </w:t>
            </w:r>
            <w:r w:rsidRPr="00582C15">
              <w:rPr>
                <w:noProof/>
                <w:sz w:val="20"/>
              </w:rPr>
              <w:t>vti_object_label_present_flag, </w:t>
            </w:r>
            <w:r w:rsidRPr="00582C15">
              <w:rPr>
                <w:noProof/>
                <w:sz w:val="20"/>
              </w:rPr>
              <w:br/>
            </w:r>
            <w:r w:rsidRPr="00582C15">
              <w:rPr>
                <w:noProof/>
                <w:sz w:val="20"/>
              </w:rPr>
              <w:tab/>
            </w:r>
            <w:r w:rsidRPr="00582C15">
              <w:rPr>
                <w:noProof/>
                <w:sz w:val="20"/>
              </w:rPr>
              <w:tab/>
            </w:r>
            <w:r w:rsidRPr="00582C15">
              <w:rPr>
                <w:noProof/>
                <w:sz w:val="20"/>
              </w:rPr>
              <w:tab/>
            </w:r>
            <w:r w:rsidRPr="00582C15">
              <w:rPr>
                <w:noProof/>
                <w:sz w:val="20"/>
              </w:rPr>
              <w:tab/>
            </w:r>
            <w:r w:rsidRPr="00582C15">
              <w:rPr>
                <w:rFonts w:eastAsia="Malgun Gothic"/>
                <w:sz w:val="20"/>
              </w:rPr>
              <w:t>vti_3d_bounding_box_present_flag, vti_object_priority_present_flag,</w:t>
            </w:r>
            <w:r w:rsidRPr="00582C15">
              <w:rPr>
                <w:rFonts w:eastAsia="Malgun Gothic"/>
                <w:sz w:val="20"/>
              </w:rPr>
              <w:br/>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t>vti_object_hidden_present_flag, vti_object_collision_shape_present_flag,</w:t>
            </w:r>
            <w:r w:rsidRPr="00582C15">
              <w:rPr>
                <w:rFonts w:eastAsia="Malgun Gothic"/>
                <w:sz w:val="20"/>
              </w:rPr>
              <w:br/>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r>
            <w:proofErr w:type="spellStart"/>
            <w:r w:rsidRPr="00582C15">
              <w:rPr>
                <w:rFonts w:eastAsia="Malgun Gothic"/>
                <w:sz w:val="20"/>
              </w:rPr>
              <w:t>vti_object_dependency_present_flag</w:t>
            </w:r>
            <w:proofErr w:type="spellEnd"/>
            <w:r w:rsidRPr="00582C15">
              <w:rPr>
                <w:noProof/>
                <w:sz w:val="20"/>
              </w:rPr>
              <w:t> </w:t>
            </w:r>
            <w:r w:rsidRPr="00582C15">
              <w:rPr>
                <w:rFonts w:eastAsia="Malgun Gothic"/>
                <w:sz w:val="20"/>
              </w:rPr>
              <w:t>)</w:t>
            </w:r>
          </w:p>
        </w:tc>
        <w:tc>
          <w:tcPr>
            <w:tcW w:w="664" w:type="pct"/>
          </w:tcPr>
          <w:p w14:paraId="3044C892" w14:textId="77777777" w:rsidR="004D534C" w:rsidRPr="00582C15" w:rsidRDefault="004D534C" w:rsidP="00B55075">
            <w:pPr>
              <w:spacing w:before="20" w:after="40"/>
              <w:jc w:val="center"/>
              <w:rPr>
                <w:rFonts w:eastAsia="Malgun Gothic"/>
                <w:sz w:val="20"/>
              </w:rPr>
            </w:pPr>
          </w:p>
        </w:tc>
      </w:tr>
      <w:tr w:rsidR="004D534C" w:rsidRPr="00582C15" w14:paraId="62355E7E" w14:textId="77777777" w:rsidTr="00C35478">
        <w:trPr>
          <w:cantSplit/>
          <w:jc w:val="center"/>
        </w:trPr>
        <w:tc>
          <w:tcPr>
            <w:tcW w:w="4336" w:type="pct"/>
          </w:tcPr>
          <w:p w14:paraId="01370443" w14:textId="77777777" w:rsidR="004D534C" w:rsidRPr="00582C15" w:rsidRDefault="004D534C" w:rsidP="00B55075">
            <w:pPr>
              <w:spacing w:before="20" w:after="40"/>
            </w:pPr>
            <w:r w:rsidRPr="00582C15">
              <w:rPr>
                <w:bCs/>
                <w:noProof/>
                <w:sz w:val="20"/>
              </w:rPr>
              <w:tab/>
              <w:t>}</w:t>
            </w:r>
          </w:p>
        </w:tc>
        <w:tc>
          <w:tcPr>
            <w:tcW w:w="664" w:type="pct"/>
          </w:tcPr>
          <w:p w14:paraId="36AB3C4E" w14:textId="77777777" w:rsidR="004D534C" w:rsidRPr="00582C15" w:rsidRDefault="004D534C" w:rsidP="00B55075">
            <w:pPr>
              <w:spacing w:before="20" w:after="40"/>
              <w:jc w:val="center"/>
              <w:rPr>
                <w:rFonts w:eastAsia="Malgun Gothic"/>
                <w:sz w:val="20"/>
              </w:rPr>
            </w:pPr>
          </w:p>
        </w:tc>
      </w:tr>
      <w:tr w:rsidR="004D534C" w:rsidRPr="00582C15" w14:paraId="65CE2241" w14:textId="77777777" w:rsidTr="00C35478">
        <w:trPr>
          <w:cantSplit/>
          <w:jc w:val="center"/>
        </w:trPr>
        <w:tc>
          <w:tcPr>
            <w:tcW w:w="4336" w:type="pct"/>
          </w:tcPr>
          <w:p w14:paraId="3476EB21" w14:textId="77777777" w:rsidR="004D534C" w:rsidRPr="00582C15" w:rsidRDefault="004D534C" w:rsidP="00B55075">
            <w:pPr>
              <w:spacing w:before="20" w:after="40"/>
              <w:rPr>
                <w:noProof/>
                <w:sz w:val="20"/>
              </w:rPr>
            </w:pPr>
            <w:r w:rsidRPr="00582C15">
              <w:rPr>
                <w:noProof/>
                <w:sz w:val="20"/>
              </w:rPr>
              <w:t>}</w:t>
            </w:r>
          </w:p>
        </w:tc>
        <w:tc>
          <w:tcPr>
            <w:tcW w:w="664" w:type="pct"/>
          </w:tcPr>
          <w:p w14:paraId="51272548" w14:textId="77777777" w:rsidR="004D534C" w:rsidRPr="00582C15" w:rsidRDefault="004D534C" w:rsidP="00B55075">
            <w:pPr>
              <w:spacing w:before="20" w:after="40"/>
              <w:jc w:val="center"/>
              <w:rPr>
                <w:rFonts w:eastAsia="Malgun Gothic"/>
                <w:sz w:val="20"/>
              </w:rPr>
            </w:pPr>
          </w:p>
        </w:tc>
      </w:tr>
    </w:tbl>
    <w:p w14:paraId="3005156B" w14:textId="11A9DADB" w:rsidR="004D534C" w:rsidRPr="00BF4882" w:rsidRDefault="004D534C" w:rsidP="00BF4882">
      <w:pPr>
        <w:pStyle w:val="Heading4"/>
      </w:pPr>
      <w:bookmarkStart w:id="2" w:name="_Toc26872257"/>
      <w:r w:rsidRPr="00F71C01">
        <w:rPr>
          <w:lang w:val="en-CA"/>
        </w:rPr>
        <w:t>Volumetric Tiling Info Labels</w:t>
      </w:r>
      <w:bookmarkEnd w:id="2"/>
      <w:r w:rsidRPr="00582C15">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10"/>
        <w:gridCol w:w="1235"/>
      </w:tblGrid>
      <w:tr w:rsidR="004D534C" w:rsidRPr="00582C15" w14:paraId="449AF432" w14:textId="77777777" w:rsidTr="00C35478">
        <w:trPr>
          <w:cantSplit/>
          <w:jc w:val="center"/>
        </w:trPr>
        <w:tc>
          <w:tcPr>
            <w:tcW w:w="4339" w:type="pct"/>
          </w:tcPr>
          <w:p w14:paraId="4E1382BC"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noProof/>
                <w:sz w:val="20"/>
              </w:rPr>
              <w:t>volumetric_tiling_info_</w:t>
            </w:r>
            <w:proofErr w:type="gramStart"/>
            <w:r w:rsidRPr="00582C15">
              <w:rPr>
                <w:noProof/>
                <w:sz w:val="20"/>
              </w:rPr>
              <w:t>labels</w:t>
            </w:r>
            <w:r w:rsidRPr="00582C15">
              <w:rPr>
                <w:rFonts w:eastAsia="Malgun Gothic"/>
                <w:sz w:val="20"/>
              </w:rPr>
              <w:t>( )</w:t>
            </w:r>
            <w:proofErr w:type="gramEnd"/>
            <w:r w:rsidRPr="00582C15">
              <w:rPr>
                <w:rFonts w:eastAsia="Malgun Gothic"/>
                <w:sz w:val="20"/>
              </w:rPr>
              <w:t xml:space="preserve"> {</w:t>
            </w:r>
          </w:p>
        </w:tc>
        <w:tc>
          <w:tcPr>
            <w:tcW w:w="661" w:type="pct"/>
          </w:tcPr>
          <w:p w14:paraId="5D8B5078"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r w:rsidRPr="00582C15">
              <w:rPr>
                <w:rFonts w:eastAsia="Malgun Gothic"/>
                <w:b/>
                <w:bCs/>
                <w:sz w:val="20"/>
              </w:rPr>
              <w:t>Descriptor</w:t>
            </w:r>
          </w:p>
        </w:tc>
      </w:tr>
      <w:tr w:rsidR="004D534C" w:rsidRPr="00582C15" w14:paraId="08A926B7" w14:textId="77777777" w:rsidTr="00C35478">
        <w:trPr>
          <w:cantSplit/>
          <w:jc w:val="center"/>
        </w:trPr>
        <w:tc>
          <w:tcPr>
            <w:tcW w:w="4339" w:type="pct"/>
          </w:tcPr>
          <w:p w14:paraId="0796EB86"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t>vti</w:t>
            </w:r>
            <w:r w:rsidRPr="00582C15">
              <w:rPr>
                <w:b/>
                <w:noProof/>
                <w:sz w:val="20"/>
              </w:rPr>
              <w:t>_object</w:t>
            </w:r>
            <w:r w:rsidRPr="00582C15">
              <w:rPr>
                <w:b/>
                <w:bCs/>
                <w:noProof/>
                <w:sz w:val="20"/>
              </w:rPr>
              <w:t>_label_language_present_flag</w:t>
            </w:r>
          </w:p>
        </w:tc>
        <w:tc>
          <w:tcPr>
            <w:tcW w:w="661" w:type="pct"/>
          </w:tcPr>
          <w:p w14:paraId="43D6207D"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r w:rsidRPr="00582C15">
              <w:rPr>
                <w:bCs/>
                <w:noProof/>
                <w:sz w:val="20"/>
              </w:rPr>
              <w:t>u(1)</w:t>
            </w:r>
          </w:p>
        </w:tc>
      </w:tr>
      <w:tr w:rsidR="004D534C" w:rsidRPr="00582C15" w14:paraId="17007E84" w14:textId="77777777" w:rsidTr="00C35478">
        <w:trPr>
          <w:cantSplit/>
          <w:jc w:val="center"/>
        </w:trPr>
        <w:tc>
          <w:tcPr>
            <w:tcW w:w="4339" w:type="pct"/>
          </w:tcPr>
          <w:p w14:paraId="5C3F0302"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noProof/>
                <w:sz w:val="20"/>
              </w:rPr>
              <w:t>if( vti_object_label_language_present_flag ) {</w:t>
            </w:r>
          </w:p>
        </w:tc>
        <w:tc>
          <w:tcPr>
            <w:tcW w:w="661" w:type="pct"/>
          </w:tcPr>
          <w:p w14:paraId="78635D55"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40B07150" w14:textId="77777777" w:rsidTr="00C35478">
        <w:trPr>
          <w:cantSplit/>
          <w:jc w:val="center"/>
        </w:trPr>
        <w:tc>
          <w:tcPr>
            <w:tcW w:w="4339" w:type="pct"/>
          </w:tcPr>
          <w:p w14:paraId="09025284"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while( !byte_aligned( ) )</w:t>
            </w:r>
          </w:p>
        </w:tc>
        <w:tc>
          <w:tcPr>
            <w:tcW w:w="661" w:type="pct"/>
          </w:tcPr>
          <w:p w14:paraId="39244D26"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3E56E682" w14:textId="77777777" w:rsidTr="00C35478">
        <w:trPr>
          <w:cantSplit/>
          <w:jc w:val="center"/>
        </w:trPr>
        <w:tc>
          <w:tcPr>
            <w:tcW w:w="4339" w:type="pct"/>
          </w:tcPr>
          <w:p w14:paraId="4BF7E0FB"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vti_bit_equal_to_zero</w:t>
            </w:r>
            <w:r w:rsidRPr="00582C15">
              <w:rPr>
                <w:bCs/>
                <w:noProof/>
                <w:sz w:val="20"/>
              </w:rPr>
              <w:t xml:space="preserve"> </w:t>
            </w:r>
            <w:r w:rsidRPr="00582C15">
              <w:rPr>
                <w:noProof/>
                <w:sz w:val="20"/>
              </w:rPr>
              <w:t>/* equal to 0 */</w:t>
            </w:r>
          </w:p>
        </w:tc>
        <w:tc>
          <w:tcPr>
            <w:tcW w:w="661" w:type="pct"/>
          </w:tcPr>
          <w:p w14:paraId="7F7ECBA1"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r w:rsidRPr="00582C15">
              <w:rPr>
                <w:bCs/>
                <w:noProof/>
                <w:sz w:val="20"/>
              </w:rPr>
              <w:t>f(1)</w:t>
            </w:r>
          </w:p>
        </w:tc>
      </w:tr>
      <w:tr w:rsidR="004D534C" w:rsidRPr="00582C15" w14:paraId="2032384B" w14:textId="77777777" w:rsidTr="00C35478">
        <w:trPr>
          <w:cantSplit/>
          <w:jc w:val="center"/>
        </w:trPr>
        <w:tc>
          <w:tcPr>
            <w:tcW w:w="4339" w:type="pct"/>
          </w:tcPr>
          <w:p w14:paraId="26D5EF5B"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noProof/>
                <w:sz w:val="20"/>
              </w:rPr>
              <w:t>vti_object_label_language</w:t>
            </w:r>
          </w:p>
        </w:tc>
        <w:tc>
          <w:tcPr>
            <w:tcW w:w="661" w:type="pct"/>
          </w:tcPr>
          <w:p w14:paraId="784C3FA3"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roofErr w:type="spellStart"/>
            <w:r w:rsidRPr="00582C15">
              <w:rPr>
                <w:rFonts w:eastAsia="Malgun Gothic"/>
                <w:bCs/>
                <w:sz w:val="20"/>
              </w:rPr>
              <w:t>st</w:t>
            </w:r>
            <w:proofErr w:type="spellEnd"/>
            <w:r w:rsidRPr="00582C15">
              <w:rPr>
                <w:rFonts w:eastAsia="Malgun Gothic"/>
                <w:bCs/>
                <w:sz w:val="20"/>
              </w:rPr>
              <w:t>(v)</w:t>
            </w:r>
          </w:p>
        </w:tc>
      </w:tr>
      <w:tr w:rsidR="004D534C" w:rsidRPr="00582C15" w14:paraId="5A76EE4A" w14:textId="77777777" w:rsidTr="00C35478">
        <w:trPr>
          <w:cantSplit/>
          <w:jc w:val="center"/>
        </w:trPr>
        <w:tc>
          <w:tcPr>
            <w:tcW w:w="4339" w:type="pct"/>
          </w:tcPr>
          <w:p w14:paraId="41A65443"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noProof/>
                <w:sz w:val="20"/>
              </w:rPr>
              <w:t>}</w:t>
            </w:r>
          </w:p>
        </w:tc>
        <w:tc>
          <w:tcPr>
            <w:tcW w:w="661" w:type="pct"/>
          </w:tcPr>
          <w:p w14:paraId="24FB5EF7"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35F763DE" w14:textId="77777777" w:rsidTr="00C35478">
        <w:trPr>
          <w:cantSplit/>
          <w:jc w:val="center"/>
        </w:trPr>
        <w:tc>
          <w:tcPr>
            <w:tcW w:w="4339" w:type="pct"/>
          </w:tcPr>
          <w:p w14:paraId="1FA06E71"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t>vti_num_</w:t>
            </w:r>
            <w:r w:rsidRPr="00582C15">
              <w:rPr>
                <w:b/>
                <w:noProof/>
                <w:sz w:val="20"/>
              </w:rPr>
              <w:t>object_</w:t>
            </w:r>
            <w:r w:rsidRPr="00582C15">
              <w:rPr>
                <w:b/>
                <w:bCs/>
                <w:noProof/>
                <w:sz w:val="20"/>
              </w:rPr>
              <w:t>label_updates</w:t>
            </w:r>
          </w:p>
        </w:tc>
        <w:tc>
          <w:tcPr>
            <w:tcW w:w="661" w:type="pct"/>
          </w:tcPr>
          <w:p w14:paraId="68B9AB8E"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roofErr w:type="spellStart"/>
            <w:r w:rsidRPr="00582C15">
              <w:rPr>
                <w:rFonts w:eastAsia="Malgun Gothic"/>
                <w:bCs/>
                <w:sz w:val="20"/>
              </w:rPr>
              <w:t>ue</w:t>
            </w:r>
            <w:proofErr w:type="spellEnd"/>
            <w:r w:rsidRPr="00582C15">
              <w:rPr>
                <w:rFonts w:eastAsia="Malgun Gothic"/>
                <w:bCs/>
                <w:sz w:val="20"/>
              </w:rPr>
              <w:t>(v)</w:t>
            </w:r>
          </w:p>
        </w:tc>
      </w:tr>
      <w:tr w:rsidR="004D534C" w:rsidRPr="00582C15" w14:paraId="5C2DD5C9" w14:textId="77777777" w:rsidTr="00C35478">
        <w:trPr>
          <w:cantSplit/>
          <w:jc w:val="center"/>
        </w:trPr>
        <w:tc>
          <w:tcPr>
            <w:tcW w:w="4339" w:type="pct"/>
          </w:tcPr>
          <w:p w14:paraId="6EBF0A19"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b/>
                <w:sz w:val="20"/>
              </w:rPr>
            </w:pPr>
            <w:r w:rsidRPr="00582C15">
              <w:rPr>
                <w:b/>
                <w:bCs/>
                <w:noProof/>
                <w:sz w:val="20"/>
              </w:rPr>
              <w:tab/>
            </w:r>
            <w:proofErr w:type="gramStart"/>
            <w:r w:rsidRPr="00582C15">
              <w:rPr>
                <w:bCs/>
                <w:sz w:val="20"/>
              </w:rPr>
              <w:t xml:space="preserve">for( </w:t>
            </w:r>
            <w:proofErr w:type="spellStart"/>
            <w:r w:rsidRPr="00582C15">
              <w:rPr>
                <w:bCs/>
                <w:sz w:val="20"/>
              </w:rPr>
              <w:t>i</w:t>
            </w:r>
            <w:proofErr w:type="spellEnd"/>
            <w:proofErr w:type="gramEnd"/>
            <w:r w:rsidRPr="00582C15">
              <w:rPr>
                <w:bCs/>
                <w:sz w:val="20"/>
              </w:rPr>
              <w:t xml:space="preserve"> = 0; </w:t>
            </w:r>
            <w:proofErr w:type="spellStart"/>
            <w:r w:rsidRPr="00582C15">
              <w:rPr>
                <w:bCs/>
                <w:sz w:val="20"/>
              </w:rPr>
              <w:t>i</w:t>
            </w:r>
            <w:proofErr w:type="spellEnd"/>
            <w:r w:rsidRPr="00582C15">
              <w:rPr>
                <w:bCs/>
                <w:sz w:val="20"/>
              </w:rPr>
              <w:t> &lt; </w:t>
            </w:r>
            <w:r w:rsidRPr="00582C15">
              <w:rPr>
                <w:bCs/>
                <w:noProof/>
                <w:sz w:val="20"/>
              </w:rPr>
              <w:t>vti_num_</w:t>
            </w:r>
            <w:r w:rsidRPr="00582C15">
              <w:rPr>
                <w:noProof/>
                <w:sz w:val="20"/>
              </w:rPr>
              <w:t>object_</w:t>
            </w:r>
            <w:r w:rsidRPr="00582C15">
              <w:rPr>
                <w:bCs/>
                <w:noProof/>
                <w:sz w:val="20"/>
              </w:rPr>
              <w:t>label_updates</w:t>
            </w:r>
            <w:r w:rsidRPr="00582C15">
              <w:rPr>
                <w:b/>
                <w:bCs/>
                <w:noProof/>
                <w:sz w:val="20"/>
              </w:rPr>
              <w:t> </w:t>
            </w:r>
            <w:r w:rsidRPr="00582C15">
              <w:rPr>
                <w:bCs/>
                <w:sz w:val="20"/>
              </w:rPr>
              <w:t xml:space="preserve">; </w:t>
            </w:r>
            <w:proofErr w:type="spellStart"/>
            <w:r w:rsidRPr="00582C15">
              <w:rPr>
                <w:bCs/>
                <w:sz w:val="20"/>
              </w:rPr>
              <w:t>i</w:t>
            </w:r>
            <w:proofErr w:type="spellEnd"/>
            <w:r w:rsidRPr="00582C15">
              <w:rPr>
                <w:bCs/>
                <w:sz w:val="20"/>
              </w:rPr>
              <w:t>++ ) {</w:t>
            </w:r>
          </w:p>
        </w:tc>
        <w:tc>
          <w:tcPr>
            <w:tcW w:w="661" w:type="pct"/>
          </w:tcPr>
          <w:p w14:paraId="31F341BE"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19E18C5B" w14:textId="77777777" w:rsidTr="00C35478">
        <w:trPr>
          <w:cantSplit/>
          <w:jc w:val="center"/>
        </w:trPr>
        <w:tc>
          <w:tcPr>
            <w:tcW w:w="4339" w:type="pct"/>
          </w:tcPr>
          <w:p w14:paraId="656F6FF6"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b/>
                <w:bCs/>
                <w:noProof/>
                <w:sz w:val="20"/>
              </w:rPr>
              <w:tab/>
              <w:t>vti_label_idx</w:t>
            </w:r>
            <w:r w:rsidRPr="00582C15">
              <w:rPr>
                <w:noProof/>
                <w:sz w:val="20"/>
              </w:rPr>
              <w:t>[</w:t>
            </w:r>
            <w:r w:rsidRPr="00582C15">
              <w:rPr>
                <w:bCs/>
                <w:sz w:val="20"/>
              </w:rPr>
              <w:t> </w:t>
            </w:r>
            <w:proofErr w:type="gramStart"/>
            <w:r w:rsidRPr="00582C15">
              <w:rPr>
                <w:noProof/>
                <w:sz w:val="20"/>
              </w:rPr>
              <w:t>i</w:t>
            </w:r>
            <w:r w:rsidRPr="00582C15">
              <w:rPr>
                <w:bCs/>
                <w:sz w:val="20"/>
              </w:rPr>
              <w:t> </w:t>
            </w:r>
            <w:r w:rsidRPr="00582C15">
              <w:rPr>
                <w:noProof/>
                <w:sz w:val="20"/>
              </w:rPr>
              <w:t>]</w:t>
            </w:r>
            <w:proofErr w:type="gramEnd"/>
          </w:p>
        </w:tc>
        <w:tc>
          <w:tcPr>
            <w:tcW w:w="661" w:type="pct"/>
          </w:tcPr>
          <w:p w14:paraId="7F271870"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roofErr w:type="spellStart"/>
            <w:r w:rsidRPr="00582C15">
              <w:rPr>
                <w:sz w:val="20"/>
              </w:rPr>
              <w:t>ue</w:t>
            </w:r>
            <w:proofErr w:type="spellEnd"/>
            <w:r w:rsidRPr="00582C15">
              <w:rPr>
                <w:sz w:val="20"/>
              </w:rPr>
              <w:t>(v)</w:t>
            </w:r>
          </w:p>
        </w:tc>
      </w:tr>
      <w:tr w:rsidR="004D534C" w:rsidRPr="00582C15" w14:paraId="68CECF39" w14:textId="77777777" w:rsidTr="00C35478">
        <w:trPr>
          <w:cantSplit/>
          <w:jc w:val="center"/>
        </w:trPr>
        <w:tc>
          <w:tcPr>
            <w:tcW w:w="4339" w:type="pct"/>
          </w:tcPr>
          <w:p w14:paraId="7CD248B6"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
                <w:bCs/>
                <w:noProof/>
                <w:sz w:val="20"/>
              </w:rPr>
              <w:tab/>
            </w:r>
            <w:r w:rsidRPr="00582C15">
              <w:rPr>
                <w:b/>
                <w:bCs/>
                <w:noProof/>
                <w:sz w:val="20"/>
              </w:rPr>
              <w:tab/>
            </w:r>
            <w:r w:rsidRPr="00582C15">
              <w:rPr>
                <w:b/>
                <w:bCs/>
                <w:noProof/>
                <w:sz w:val="20"/>
              </w:rPr>
              <w:tab/>
              <w:t>vti_label_cancel_flag</w:t>
            </w:r>
          </w:p>
        </w:tc>
        <w:tc>
          <w:tcPr>
            <w:tcW w:w="661" w:type="pct"/>
          </w:tcPr>
          <w:p w14:paraId="2A3C5D2A"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roofErr w:type="gramStart"/>
            <w:r w:rsidRPr="00582C15">
              <w:rPr>
                <w:sz w:val="20"/>
              </w:rPr>
              <w:t>u(</w:t>
            </w:r>
            <w:proofErr w:type="gramEnd"/>
            <w:r w:rsidRPr="00582C15">
              <w:rPr>
                <w:sz w:val="20"/>
              </w:rPr>
              <w:t>1)</w:t>
            </w:r>
          </w:p>
        </w:tc>
      </w:tr>
      <w:tr w:rsidR="004D534C" w:rsidRPr="00582C15" w14:paraId="2805568D" w14:textId="77777777" w:rsidTr="00C35478">
        <w:trPr>
          <w:cantSplit/>
          <w:jc w:val="center"/>
        </w:trPr>
        <w:tc>
          <w:tcPr>
            <w:tcW w:w="4339" w:type="pct"/>
          </w:tcPr>
          <w:p w14:paraId="60F0BC09"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
                <w:bCs/>
                <w:noProof/>
                <w:sz w:val="20"/>
              </w:rPr>
            </w:pPr>
            <w:r w:rsidRPr="00582C15">
              <w:rPr>
                <w:bCs/>
                <w:noProof/>
                <w:sz w:val="20"/>
              </w:rPr>
              <w:tab/>
            </w:r>
            <w:r w:rsidRPr="00582C15">
              <w:rPr>
                <w:bCs/>
                <w:noProof/>
                <w:sz w:val="20"/>
              </w:rPr>
              <w:tab/>
            </w:r>
            <w:r w:rsidRPr="00582C15">
              <w:rPr>
                <w:bCs/>
                <w:noProof/>
                <w:sz w:val="20"/>
              </w:rPr>
              <w:tab/>
              <w:t>LabelAssigned[ vti_label_idx[ i] ] = !vti_label_cancel_flag</w:t>
            </w:r>
          </w:p>
        </w:tc>
        <w:tc>
          <w:tcPr>
            <w:tcW w:w="661" w:type="pct"/>
          </w:tcPr>
          <w:p w14:paraId="0E6A888E" w14:textId="77777777" w:rsidR="004D534C" w:rsidRPr="00582C15" w:rsidRDefault="004D534C" w:rsidP="00B55075">
            <w:pPr>
              <w:tabs>
                <w:tab w:val="left" w:pos="794"/>
                <w:tab w:val="left" w:pos="1191"/>
                <w:tab w:val="left" w:pos="1588"/>
                <w:tab w:val="left" w:pos="1985"/>
              </w:tabs>
              <w:spacing w:before="20" w:after="40"/>
              <w:jc w:val="center"/>
              <w:rPr>
                <w:sz w:val="20"/>
              </w:rPr>
            </w:pPr>
          </w:p>
        </w:tc>
      </w:tr>
      <w:tr w:rsidR="004D534C" w:rsidRPr="00582C15" w14:paraId="13145934" w14:textId="77777777" w:rsidTr="00C35478">
        <w:trPr>
          <w:cantSplit/>
          <w:jc w:val="center"/>
        </w:trPr>
        <w:tc>
          <w:tcPr>
            <w:tcW w:w="4339" w:type="pct"/>
          </w:tcPr>
          <w:p w14:paraId="6FD62414"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b/>
                <w:sz w:val="20"/>
              </w:rPr>
            </w:pPr>
            <w:r w:rsidRPr="00582C15">
              <w:rPr>
                <w:bCs/>
                <w:noProof/>
                <w:sz w:val="20"/>
              </w:rPr>
              <w:tab/>
            </w:r>
            <w:r w:rsidRPr="00582C15">
              <w:rPr>
                <w:bCs/>
                <w:noProof/>
                <w:sz w:val="20"/>
              </w:rPr>
              <w:tab/>
            </w:r>
            <w:r w:rsidRPr="00582C15">
              <w:rPr>
                <w:bCs/>
                <w:noProof/>
                <w:sz w:val="20"/>
              </w:rPr>
              <w:tab/>
              <w:t xml:space="preserve">if ( !vti_label_cancel_flag) </w:t>
            </w:r>
            <w:r w:rsidRPr="00582C15">
              <w:rPr>
                <w:noProof/>
                <w:sz w:val="20"/>
              </w:rPr>
              <w:t>{</w:t>
            </w:r>
          </w:p>
        </w:tc>
        <w:tc>
          <w:tcPr>
            <w:tcW w:w="661" w:type="pct"/>
          </w:tcPr>
          <w:p w14:paraId="053310B3"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6835FB6B" w14:textId="77777777" w:rsidTr="00C35478">
        <w:trPr>
          <w:cantSplit/>
          <w:jc w:val="center"/>
        </w:trPr>
        <w:tc>
          <w:tcPr>
            <w:tcW w:w="4339" w:type="pct"/>
          </w:tcPr>
          <w:p w14:paraId="0EAEDFE2"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while( !byte_aligned( ) )</w:t>
            </w:r>
          </w:p>
        </w:tc>
        <w:tc>
          <w:tcPr>
            <w:tcW w:w="661" w:type="pct"/>
          </w:tcPr>
          <w:p w14:paraId="65CF9939"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1B08508E" w14:textId="77777777" w:rsidTr="00C35478">
        <w:trPr>
          <w:cantSplit/>
          <w:jc w:val="center"/>
        </w:trPr>
        <w:tc>
          <w:tcPr>
            <w:tcW w:w="4339" w:type="pct"/>
          </w:tcPr>
          <w:p w14:paraId="79FB1E4B"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vti_bit_equal_to_zero</w:t>
            </w:r>
            <w:r w:rsidRPr="00582C15">
              <w:rPr>
                <w:bCs/>
                <w:noProof/>
                <w:sz w:val="20"/>
              </w:rPr>
              <w:t xml:space="preserve"> </w:t>
            </w:r>
            <w:r w:rsidRPr="00582C15">
              <w:rPr>
                <w:noProof/>
                <w:sz w:val="20"/>
              </w:rPr>
              <w:t>/* equal to 0 */</w:t>
            </w:r>
          </w:p>
        </w:tc>
        <w:tc>
          <w:tcPr>
            <w:tcW w:w="661" w:type="pct"/>
          </w:tcPr>
          <w:p w14:paraId="31C62F10"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r w:rsidRPr="00582C15">
              <w:rPr>
                <w:bCs/>
                <w:noProof/>
                <w:sz w:val="20"/>
              </w:rPr>
              <w:t>f(1)</w:t>
            </w:r>
          </w:p>
        </w:tc>
      </w:tr>
      <w:tr w:rsidR="004D534C" w:rsidRPr="00582C15" w14:paraId="75358B2E" w14:textId="77777777" w:rsidTr="00C35478">
        <w:trPr>
          <w:cantSplit/>
          <w:jc w:val="center"/>
        </w:trPr>
        <w:tc>
          <w:tcPr>
            <w:tcW w:w="4339" w:type="pct"/>
          </w:tcPr>
          <w:p w14:paraId="290725F6"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b/>
                <w:sz w:val="20"/>
              </w:rPr>
            </w:pPr>
            <w:r w:rsidRPr="00582C15">
              <w:rPr>
                <w:b/>
                <w:bCs/>
                <w:noProof/>
                <w:sz w:val="20"/>
              </w:rPr>
              <w:tab/>
            </w:r>
            <w:r w:rsidRPr="00582C15">
              <w:rPr>
                <w:b/>
                <w:bCs/>
                <w:noProof/>
                <w:sz w:val="20"/>
              </w:rPr>
              <w:tab/>
            </w:r>
            <w:r w:rsidRPr="00582C15">
              <w:rPr>
                <w:b/>
                <w:noProof/>
                <w:sz w:val="20"/>
              </w:rPr>
              <w:tab/>
            </w:r>
            <w:r w:rsidRPr="00582C15">
              <w:rPr>
                <w:b/>
                <w:noProof/>
                <w:sz w:val="20"/>
              </w:rPr>
              <w:tab/>
            </w:r>
            <w:r w:rsidRPr="00582C15">
              <w:rPr>
                <w:b/>
                <w:bCs/>
                <w:noProof/>
                <w:sz w:val="20"/>
              </w:rPr>
              <w:t>vti</w:t>
            </w:r>
            <w:r w:rsidRPr="00582C15">
              <w:rPr>
                <w:b/>
                <w:noProof/>
                <w:sz w:val="20"/>
              </w:rPr>
              <w:t>_label</w:t>
            </w:r>
            <w:r w:rsidRPr="00582C15">
              <w:rPr>
                <w:noProof/>
                <w:sz w:val="20"/>
              </w:rPr>
              <w:t>[</w:t>
            </w:r>
            <w:r w:rsidRPr="00582C15">
              <w:rPr>
                <w:bCs/>
                <w:sz w:val="20"/>
              </w:rPr>
              <w:t> </w:t>
            </w:r>
            <w:r w:rsidRPr="00582C15">
              <w:rPr>
                <w:bCs/>
                <w:noProof/>
                <w:sz w:val="20"/>
              </w:rPr>
              <w:t>vti_label_idx[</w:t>
            </w:r>
            <w:r w:rsidRPr="00582C15">
              <w:rPr>
                <w:bCs/>
                <w:sz w:val="20"/>
              </w:rPr>
              <w:t> </w:t>
            </w:r>
            <w:proofErr w:type="spellStart"/>
            <w:proofErr w:type="gramStart"/>
            <w:r w:rsidRPr="00582C15">
              <w:rPr>
                <w:bCs/>
                <w:noProof/>
                <w:sz w:val="20"/>
              </w:rPr>
              <w:t>i</w:t>
            </w:r>
            <w:proofErr w:type="spellEnd"/>
            <w:r w:rsidRPr="00582C15">
              <w:rPr>
                <w:bCs/>
                <w:sz w:val="20"/>
              </w:rPr>
              <w:t> </w:t>
            </w:r>
            <w:r w:rsidRPr="00582C15">
              <w:rPr>
                <w:bCs/>
                <w:noProof/>
                <w:sz w:val="20"/>
              </w:rPr>
              <w:t>]</w:t>
            </w:r>
            <w:proofErr w:type="gramEnd"/>
            <w:r w:rsidRPr="00582C15">
              <w:rPr>
                <w:bCs/>
                <w:sz w:val="20"/>
              </w:rPr>
              <w:t> ]</w:t>
            </w:r>
          </w:p>
        </w:tc>
        <w:tc>
          <w:tcPr>
            <w:tcW w:w="661" w:type="pct"/>
          </w:tcPr>
          <w:p w14:paraId="1248280F"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roofErr w:type="spellStart"/>
            <w:r w:rsidRPr="00582C15">
              <w:rPr>
                <w:rFonts w:eastAsia="Malgun Gothic"/>
                <w:bCs/>
                <w:sz w:val="20"/>
              </w:rPr>
              <w:t>st</w:t>
            </w:r>
            <w:proofErr w:type="spellEnd"/>
            <w:r w:rsidRPr="00582C15">
              <w:rPr>
                <w:rFonts w:eastAsia="Malgun Gothic"/>
                <w:bCs/>
                <w:sz w:val="20"/>
              </w:rPr>
              <w:t>(v)</w:t>
            </w:r>
          </w:p>
        </w:tc>
      </w:tr>
      <w:tr w:rsidR="004D534C" w:rsidRPr="00582C15" w14:paraId="214BA61A" w14:textId="77777777" w:rsidTr="00C35478">
        <w:trPr>
          <w:cantSplit/>
          <w:jc w:val="center"/>
        </w:trPr>
        <w:tc>
          <w:tcPr>
            <w:tcW w:w="4339" w:type="pct"/>
          </w:tcPr>
          <w:p w14:paraId="22296BB5"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b/>
                <w:sz w:val="20"/>
              </w:rPr>
            </w:pPr>
            <w:r w:rsidRPr="00582C15">
              <w:rPr>
                <w:b/>
                <w:bCs/>
                <w:noProof/>
                <w:sz w:val="20"/>
              </w:rPr>
              <w:tab/>
            </w:r>
            <w:r w:rsidRPr="00582C15">
              <w:rPr>
                <w:b/>
                <w:bCs/>
                <w:noProof/>
                <w:sz w:val="20"/>
              </w:rPr>
              <w:tab/>
            </w:r>
            <w:r w:rsidRPr="00582C15">
              <w:rPr>
                <w:b/>
                <w:bCs/>
                <w:noProof/>
                <w:sz w:val="20"/>
              </w:rPr>
              <w:tab/>
            </w:r>
            <w:r w:rsidRPr="00582C15">
              <w:rPr>
                <w:noProof/>
                <w:sz w:val="20"/>
              </w:rPr>
              <w:t>}</w:t>
            </w:r>
          </w:p>
        </w:tc>
        <w:tc>
          <w:tcPr>
            <w:tcW w:w="661" w:type="pct"/>
          </w:tcPr>
          <w:p w14:paraId="2A15CC4E"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26455247" w14:textId="77777777" w:rsidTr="00C35478">
        <w:trPr>
          <w:cantSplit/>
          <w:jc w:val="center"/>
        </w:trPr>
        <w:tc>
          <w:tcPr>
            <w:tcW w:w="4339" w:type="pct"/>
          </w:tcPr>
          <w:p w14:paraId="6E2FFE25"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rFonts w:eastAsia="Malgun Gothic"/>
                <w:b/>
                <w:sz w:val="20"/>
              </w:rPr>
            </w:pPr>
            <w:r w:rsidRPr="00582C15">
              <w:rPr>
                <w:b/>
                <w:bCs/>
                <w:noProof/>
                <w:sz w:val="20"/>
              </w:rPr>
              <w:tab/>
            </w:r>
            <w:r w:rsidRPr="00582C15">
              <w:rPr>
                <w:noProof/>
                <w:sz w:val="20"/>
              </w:rPr>
              <w:t>}</w:t>
            </w:r>
          </w:p>
        </w:tc>
        <w:tc>
          <w:tcPr>
            <w:tcW w:w="661" w:type="pct"/>
          </w:tcPr>
          <w:p w14:paraId="4235D551"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r w:rsidR="004D534C" w:rsidRPr="00582C15" w14:paraId="1987127D" w14:textId="77777777" w:rsidTr="00C35478">
        <w:trPr>
          <w:cantSplit/>
          <w:jc w:val="center"/>
        </w:trPr>
        <w:tc>
          <w:tcPr>
            <w:tcW w:w="4339" w:type="pct"/>
          </w:tcPr>
          <w:p w14:paraId="4C723D11" w14:textId="77777777" w:rsidR="004D534C" w:rsidRPr="00582C15" w:rsidRDefault="004D534C" w:rsidP="00B55075">
            <w:pPr>
              <w:tabs>
                <w:tab w:val="left" w:pos="216"/>
                <w:tab w:val="left" w:pos="432"/>
                <w:tab w:val="left" w:pos="648"/>
                <w:tab w:val="left" w:pos="864"/>
                <w:tab w:val="left" w:pos="1296"/>
                <w:tab w:val="left" w:pos="1512"/>
                <w:tab w:val="left" w:pos="1728"/>
                <w:tab w:val="left" w:pos="1944"/>
                <w:tab w:val="left" w:pos="2160"/>
              </w:tabs>
              <w:spacing w:before="20" w:after="40"/>
              <w:rPr>
                <w:bCs/>
                <w:noProof/>
                <w:sz w:val="20"/>
              </w:rPr>
            </w:pPr>
            <w:r w:rsidRPr="00582C15">
              <w:rPr>
                <w:bCs/>
                <w:noProof/>
                <w:sz w:val="20"/>
              </w:rPr>
              <w:t>}</w:t>
            </w:r>
          </w:p>
        </w:tc>
        <w:tc>
          <w:tcPr>
            <w:tcW w:w="661" w:type="pct"/>
          </w:tcPr>
          <w:p w14:paraId="559D95C2" w14:textId="77777777" w:rsidR="004D534C" w:rsidRPr="00582C15" w:rsidRDefault="004D534C" w:rsidP="00B55075">
            <w:pPr>
              <w:tabs>
                <w:tab w:val="left" w:pos="794"/>
                <w:tab w:val="left" w:pos="1191"/>
                <w:tab w:val="left" w:pos="1588"/>
                <w:tab w:val="left" w:pos="1985"/>
              </w:tabs>
              <w:spacing w:before="20" w:after="40"/>
              <w:jc w:val="center"/>
              <w:rPr>
                <w:rFonts w:eastAsia="Malgun Gothic"/>
                <w:bCs/>
                <w:sz w:val="20"/>
              </w:rPr>
            </w:pPr>
          </w:p>
        </w:tc>
      </w:tr>
    </w:tbl>
    <w:p w14:paraId="531C58ED" w14:textId="77777777" w:rsidR="004D534C" w:rsidRPr="00582C15" w:rsidRDefault="004D534C" w:rsidP="00BF4882">
      <w:pPr>
        <w:pStyle w:val="Heading4"/>
        <w:rPr>
          <w:lang w:val="en-CA"/>
        </w:rPr>
      </w:pPr>
      <w:bookmarkStart w:id="3" w:name="_Toc26872258"/>
      <w:r w:rsidRPr="00582C15">
        <w:rPr>
          <w:lang w:val="en-CA"/>
        </w:rPr>
        <w:t>Volumetric Tiling Info Objects</w:t>
      </w:r>
      <w:bookmarkEnd w:id="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04"/>
        <w:gridCol w:w="1241"/>
      </w:tblGrid>
      <w:tr w:rsidR="004D534C" w:rsidRPr="00582C15" w14:paraId="2B55A152" w14:textId="77777777" w:rsidTr="00C35478">
        <w:trPr>
          <w:cantSplit/>
          <w:jc w:val="center"/>
        </w:trPr>
        <w:tc>
          <w:tcPr>
            <w:tcW w:w="4336" w:type="pct"/>
          </w:tcPr>
          <w:p w14:paraId="018C6454" w14:textId="77777777" w:rsidR="004D534C" w:rsidRPr="00582C15" w:rsidRDefault="004D534C" w:rsidP="00B55075">
            <w:pPr>
              <w:spacing w:before="20" w:after="40"/>
              <w:rPr>
                <w:b/>
                <w:bCs/>
                <w:noProof/>
                <w:sz w:val="20"/>
              </w:rPr>
            </w:pPr>
            <w:r w:rsidRPr="00582C15">
              <w:rPr>
                <w:noProof/>
                <w:sz w:val="20"/>
              </w:rPr>
              <w:t>volumetric_tiling_info_</w:t>
            </w:r>
            <w:proofErr w:type="gramStart"/>
            <w:r w:rsidRPr="00582C15">
              <w:rPr>
                <w:noProof/>
                <w:sz w:val="20"/>
              </w:rPr>
              <w:t>objects</w:t>
            </w:r>
            <w:r w:rsidRPr="00582C15">
              <w:rPr>
                <w:rFonts w:eastAsia="Malgun Gothic"/>
                <w:sz w:val="20"/>
              </w:rPr>
              <w:t>( </w:t>
            </w:r>
            <w:r w:rsidRPr="00582C15">
              <w:rPr>
                <w:noProof/>
                <w:sz w:val="20"/>
              </w:rPr>
              <w:t>vtiObjectLabelPresentFlag</w:t>
            </w:r>
            <w:proofErr w:type="gramEnd"/>
            <w:r w:rsidRPr="00582C15">
              <w:rPr>
                <w:rFonts w:eastAsia="Malgun Gothic"/>
                <w:sz w:val="20"/>
              </w:rPr>
              <w:t>, vti3dBoundingBoxPresentFlag, </w:t>
            </w:r>
            <w:r w:rsidRPr="00582C15">
              <w:rPr>
                <w:rFonts w:eastAsia="Malgun Gothic"/>
                <w:sz w:val="20"/>
              </w:rPr>
              <w:br/>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r>
            <w:r w:rsidRPr="00582C15">
              <w:rPr>
                <w:rFonts w:eastAsia="Malgun Gothic"/>
                <w:sz w:val="20"/>
              </w:rPr>
              <w:tab/>
            </w:r>
            <w:r w:rsidRPr="00582C15">
              <w:rPr>
                <w:bCs/>
                <w:noProof/>
                <w:sz w:val="20"/>
              </w:rPr>
              <w:t>vtiObjectPriorityPresentFlag, </w:t>
            </w:r>
            <w:r w:rsidRPr="00582C15">
              <w:rPr>
                <w:noProof/>
                <w:sz w:val="20"/>
              </w:rPr>
              <w:t>vtiObjectHiddenPresentFlag, , </w:t>
            </w:r>
            <w:r w:rsidRPr="00582C15">
              <w:rPr>
                <w:noProof/>
                <w:sz w:val="20"/>
              </w:rPr>
              <w:br/>
            </w:r>
            <w:r w:rsidRPr="00582C15">
              <w:rPr>
                <w:noProof/>
                <w:sz w:val="20"/>
              </w:rPr>
              <w:tab/>
            </w:r>
            <w:r w:rsidRPr="00582C15">
              <w:rPr>
                <w:noProof/>
                <w:sz w:val="20"/>
              </w:rPr>
              <w:tab/>
            </w:r>
            <w:r w:rsidRPr="00582C15">
              <w:rPr>
                <w:noProof/>
                <w:sz w:val="20"/>
              </w:rPr>
              <w:tab/>
            </w:r>
            <w:r w:rsidRPr="00582C15">
              <w:rPr>
                <w:noProof/>
                <w:sz w:val="20"/>
              </w:rPr>
              <w:tab/>
            </w:r>
            <w:r w:rsidRPr="00582C15">
              <w:rPr>
                <w:noProof/>
                <w:sz w:val="20"/>
              </w:rPr>
              <w:tab/>
              <w:t>vtiObjectCollisionShapePresentFlag, vtiObjectDependencyPresentFlag </w:t>
            </w:r>
            <w:r w:rsidRPr="00582C15">
              <w:rPr>
                <w:rFonts w:eastAsia="Malgun Gothic"/>
                <w:sz w:val="20"/>
              </w:rPr>
              <w:t>) {</w:t>
            </w:r>
          </w:p>
        </w:tc>
        <w:tc>
          <w:tcPr>
            <w:tcW w:w="664" w:type="pct"/>
          </w:tcPr>
          <w:p w14:paraId="01F19108" w14:textId="77777777" w:rsidR="004D534C" w:rsidRPr="00582C15" w:rsidRDefault="004D534C" w:rsidP="00B55075">
            <w:pPr>
              <w:spacing w:before="20" w:after="40"/>
              <w:jc w:val="center"/>
              <w:rPr>
                <w:rFonts w:eastAsia="Malgun Gothic"/>
                <w:sz w:val="20"/>
              </w:rPr>
            </w:pPr>
          </w:p>
        </w:tc>
      </w:tr>
      <w:tr w:rsidR="004D534C" w:rsidRPr="00582C15" w14:paraId="1CFBF827" w14:textId="77777777" w:rsidTr="00C35478">
        <w:trPr>
          <w:cantSplit/>
          <w:jc w:val="center"/>
        </w:trPr>
        <w:tc>
          <w:tcPr>
            <w:tcW w:w="4336" w:type="pct"/>
          </w:tcPr>
          <w:p w14:paraId="0F1A9BB9" w14:textId="77777777" w:rsidR="004D534C" w:rsidRPr="00582C15" w:rsidRDefault="004D534C" w:rsidP="00B55075">
            <w:pPr>
              <w:spacing w:before="20" w:after="40"/>
              <w:rPr>
                <w:b/>
                <w:bCs/>
                <w:noProof/>
                <w:sz w:val="20"/>
              </w:rPr>
            </w:pPr>
            <w:r w:rsidRPr="00582C15">
              <w:rPr>
                <w:b/>
                <w:bCs/>
                <w:noProof/>
                <w:sz w:val="20"/>
              </w:rPr>
              <w:tab/>
              <w:t>vti</w:t>
            </w:r>
            <w:r w:rsidRPr="00582C15">
              <w:rPr>
                <w:b/>
                <w:bCs/>
                <w:sz w:val="20"/>
              </w:rPr>
              <w:t>_</w:t>
            </w:r>
            <w:proofErr w:type="spellStart"/>
            <w:r w:rsidRPr="00582C15">
              <w:rPr>
                <w:b/>
                <w:bCs/>
                <w:sz w:val="20"/>
              </w:rPr>
              <w:t>num_object_updates</w:t>
            </w:r>
            <w:proofErr w:type="spellEnd"/>
          </w:p>
        </w:tc>
        <w:tc>
          <w:tcPr>
            <w:tcW w:w="664" w:type="pct"/>
          </w:tcPr>
          <w:p w14:paraId="0AD4B3A2" w14:textId="77777777" w:rsidR="004D534C" w:rsidRPr="00582C15" w:rsidRDefault="004D534C" w:rsidP="00B55075">
            <w:pPr>
              <w:spacing w:before="20" w:after="40"/>
              <w:jc w:val="center"/>
              <w:rPr>
                <w:rFonts w:eastAsia="Malgun Gothic"/>
                <w:sz w:val="20"/>
              </w:rPr>
            </w:pPr>
            <w:proofErr w:type="spellStart"/>
            <w:r w:rsidRPr="00582C15">
              <w:rPr>
                <w:sz w:val="20"/>
              </w:rPr>
              <w:t>ue</w:t>
            </w:r>
            <w:proofErr w:type="spellEnd"/>
            <w:r w:rsidRPr="00582C15">
              <w:rPr>
                <w:sz w:val="20"/>
              </w:rPr>
              <w:t>(v)</w:t>
            </w:r>
          </w:p>
        </w:tc>
      </w:tr>
      <w:tr w:rsidR="004D534C" w:rsidRPr="00582C15" w14:paraId="7C5A8166" w14:textId="77777777" w:rsidTr="00C35478">
        <w:trPr>
          <w:cantSplit/>
          <w:jc w:val="center"/>
        </w:trPr>
        <w:tc>
          <w:tcPr>
            <w:tcW w:w="4336" w:type="pct"/>
          </w:tcPr>
          <w:p w14:paraId="096BA509" w14:textId="77777777" w:rsidR="004D534C" w:rsidRPr="00582C15" w:rsidRDefault="004D534C" w:rsidP="00B55075">
            <w:pPr>
              <w:spacing w:before="20" w:after="40"/>
              <w:rPr>
                <w:noProof/>
                <w:sz w:val="20"/>
              </w:rPr>
            </w:pPr>
            <w:r w:rsidRPr="00582C15">
              <w:rPr>
                <w:b/>
                <w:bCs/>
                <w:noProof/>
                <w:sz w:val="20"/>
              </w:rPr>
              <w:tab/>
            </w:r>
            <w:proofErr w:type="gramStart"/>
            <w:r w:rsidRPr="00582C15">
              <w:rPr>
                <w:bCs/>
                <w:sz w:val="20"/>
              </w:rPr>
              <w:t xml:space="preserve">for( </w:t>
            </w:r>
            <w:proofErr w:type="spellStart"/>
            <w:r w:rsidRPr="00582C15">
              <w:rPr>
                <w:bCs/>
                <w:sz w:val="20"/>
              </w:rPr>
              <w:t>i</w:t>
            </w:r>
            <w:proofErr w:type="spellEnd"/>
            <w:proofErr w:type="gramEnd"/>
            <w:r w:rsidRPr="00582C15">
              <w:rPr>
                <w:bCs/>
                <w:sz w:val="20"/>
              </w:rPr>
              <w:t xml:space="preserve"> = 0; </w:t>
            </w:r>
            <w:proofErr w:type="spellStart"/>
            <w:r w:rsidRPr="00582C15">
              <w:rPr>
                <w:bCs/>
                <w:sz w:val="20"/>
              </w:rPr>
              <w:t>i</w:t>
            </w:r>
            <w:proofErr w:type="spellEnd"/>
            <w:r w:rsidRPr="00582C15">
              <w:rPr>
                <w:bCs/>
                <w:sz w:val="20"/>
              </w:rPr>
              <w:t>  &lt;=  </w:t>
            </w:r>
            <w:r w:rsidRPr="00582C15">
              <w:rPr>
                <w:bCs/>
                <w:noProof/>
                <w:sz w:val="20"/>
              </w:rPr>
              <w:t>vti_num_object_updates</w:t>
            </w:r>
            <w:r w:rsidRPr="00582C15">
              <w:rPr>
                <w:bCs/>
                <w:sz w:val="20"/>
              </w:rPr>
              <w:t xml:space="preserve">; </w:t>
            </w:r>
            <w:proofErr w:type="spellStart"/>
            <w:r w:rsidRPr="00582C15">
              <w:rPr>
                <w:bCs/>
                <w:sz w:val="20"/>
              </w:rPr>
              <w:t>i</w:t>
            </w:r>
            <w:proofErr w:type="spellEnd"/>
            <w:r w:rsidRPr="00582C15">
              <w:rPr>
                <w:bCs/>
                <w:sz w:val="20"/>
              </w:rPr>
              <w:t>++ ) {</w:t>
            </w:r>
          </w:p>
        </w:tc>
        <w:tc>
          <w:tcPr>
            <w:tcW w:w="664" w:type="pct"/>
          </w:tcPr>
          <w:p w14:paraId="01A6F03A" w14:textId="77777777" w:rsidR="004D534C" w:rsidRPr="00582C15" w:rsidRDefault="004D534C" w:rsidP="00B55075">
            <w:pPr>
              <w:spacing w:before="20" w:after="40"/>
              <w:jc w:val="center"/>
              <w:rPr>
                <w:rFonts w:eastAsia="Malgun Gothic"/>
                <w:sz w:val="20"/>
              </w:rPr>
            </w:pPr>
          </w:p>
        </w:tc>
      </w:tr>
      <w:tr w:rsidR="004D534C" w:rsidRPr="00582C15" w14:paraId="7E72B2AC" w14:textId="77777777" w:rsidTr="00C35478">
        <w:trPr>
          <w:cantSplit/>
          <w:jc w:val="center"/>
        </w:trPr>
        <w:tc>
          <w:tcPr>
            <w:tcW w:w="4336" w:type="pct"/>
          </w:tcPr>
          <w:p w14:paraId="37232193"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t>vti_object_idx</w:t>
            </w:r>
            <w:r w:rsidRPr="00582C15">
              <w:rPr>
                <w:noProof/>
                <w:sz w:val="20"/>
              </w:rPr>
              <w:t>[</w:t>
            </w:r>
            <w:r w:rsidRPr="00582C15">
              <w:rPr>
                <w:bCs/>
                <w:sz w:val="20"/>
              </w:rPr>
              <w:t> </w:t>
            </w:r>
            <w:proofErr w:type="gramStart"/>
            <w:r w:rsidRPr="00582C15">
              <w:rPr>
                <w:noProof/>
                <w:sz w:val="20"/>
              </w:rPr>
              <w:t>i</w:t>
            </w:r>
            <w:r w:rsidRPr="00582C15">
              <w:rPr>
                <w:bCs/>
                <w:sz w:val="20"/>
              </w:rPr>
              <w:t> </w:t>
            </w:r>
            <w:r w:rsidRPr="00582C15">
              <w:rPr>
                <w:noProof/>
                <w:sz w:val="20"/>
              </w:rPr>
              <w:t>]</w:t>
            </w:r>
            <w:proofErr w:type="gramEnd"/>
          </w:p>
        </w:tc>
        <w:tc>
          <w:tcPr>
            <w:tcW w:w="664" w:type="pct"/>
          </w:tcPr>
          <w:p w14:paraId="59CBE73B" w14:textId="77777777" w:rsidR="004D534C" w:rsidRPr="00582C15" w:rsidRDefault="004D534C" w:rsidP="00B55075">
            <w:pPr>
              <w:spacing w:before="20" w:after="40"/>
              <w:jc w:val="center"/>
              <w:rPr>
                <w:rFonts w:eastAsia="Malgun Gothic"/>
                <w:sz w:val="20"/>
              </w:rPr>
            </w:pPr>
            <w:r w:rsidRPr="00582C15">
              <w:rPr>
                <w:bCs/>
                <w:noProof/>
                <w:sz w:val="20"/>
              </w:rPr>
              <w:t>ue(v)</w:t>
            </w:r>
          </w:p>
        </w:tc>
      </w:tr>
      <w:tr w:rsidR="004D534C" w:rsidRPr="00582C15" w14:paraId="48578577" w14:textId="77777777" w:rsidTr="00C35478">
        <w:trPr>
          <w:cantSplit/>
          <w:jc w:val="center"/>
        </w:trPr>
        <w:tc>
          <w:tcPr>
            <w:tcW w:w="4336" w:type="pct"/>
          </w:tcPr>
          <w:p w14:paraId="113D7470" w14:textId="77777777" w:rsidR="004D534C" w:rsidRPr="00582C15" w:rsidRDefault="004D534C" w:rsidP="00B55075">
            <w:pPr>
              <w:spacing w:before="20" w:after="40"/>
              <w:rPr>
                <w:noProof/>
                <w:sz w:val="20"/>
              </w:rPr>
            </w:pPr>
            <w:r w:rsidRPr="00582C15">
              <w:rPr>
                <w:b/>
                <w:bCs/>
                <w:noProof/>
                <w:sz w:val="20"/>
              </w:rPr>
              <w:lastRenderedPageBreak/>
              <w:tab/>
            </w:r>
            <w:r w:rsidRPr="00582C15">
              <w:rPr>
                <w:b/>
                <w:bCs/>
                <w:noProof/>
                <w:sz w:val="20"/>
              </w:rPr>
              <w:tab/>
              <w:t>vti_object_cancel_flag</w:t>
            </w:r>
            <w:r w:rsidRPr="00582C15">
              <w:rPr>
                <w:noProof/>
                <w:sz w:val="20"/>
              </w:rPr>
              <w:t>[</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p>
        </w:tc>
        <w:tc>
          <w:tcPr>
            <w:tcW w:w="664" w:type="pct"/>
          </w:tcPr>
          <w:p w14:paraId="7DA89B37"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643870A2" w14:textId="77777777" w:rsidTr="00C35478">
        <w:trPr>
          <w:cantSplit/>
          <w:jc w:val="center"/>
        </w:trPr>
        <w:tc>
          <w:tcPr>
            <w:tcW w:w="4336" w:type="pct"/>
          </w:tcPr>
          <w:p w14:paraId="60A80311" w14:textId="77777777" w:rsidR="004D534C" w:rsidRPr="00582C15" w:rsidRDefault="004D534C" w:rsidP="00B55075">
            <w:pPr>
              <w:spacing w:before="20" w:after="40"/>
              <w:rPr>
                <w:bCs/>
                <w:noProof/>
                <w:sz w:val="20"/>
              </w:rPr>
            </w:pPr>
            <w:r w:rsidRPr="00582C15">
              <w:rPr>
                <w:bCs/>
                <w:noProof/>
                <w:sz w:val="20"/>
              </w:rPr>
              <w:tab/>
            </w:r>
            <w:r w:rsidRPr="00582C15">
              <w:rPr>
                <w:bCs/>
                <w:noProof/>
                <w:sz w:val="20"/>
              </w:rPr>
              <w:tab/>
              <w:t>ObjectTracked[</w:t>
            </w:r>
            <w:r w:rsidRPr="00582C15">
              <w:rPr>
                <w:b/>
                <w:bCs/>
                <w:noProof/>
                <w:sz w:val="20"/>
              </w:rPr>
              <w:t>vti_object_idx</w:t>
            </w:r>
            <w:r w:rsidRPr="00582C15">
              <w:rPr>
                <w:noProof/>
                <w:sz w:val="20"/>
              </w:rPr>
              <w:t>[</w:t>
            </w:r>
            <w:r w:rsidRPr="00582C15">
              <w:rPr>
                <w:bCs/>
                <w:sz w:val="20"/>
              </w:rPr>
              <w:t> </w:t>
            </w:r>
            <w:proofErr w:type="gramStart"/>
            <w:r w:rsidRPr="00582C15">
              <w:rPr>
                <w:noProof/>
                <w:sz w:val="20"/>
              </w:rPr>
              <w:t>i</w:t>
            </w:r>
            <w:r w:rsidRPr="00582C15">
              <w:rPr>
                <w:bCs/>
                <w:sz w:val="20"/>
              </w:rPr>
              <w:t> </w:t>
            </w:r>
            <w:r w:rsidRPr="00582C15">
              <w:rPr>
                <w:noProof/>
                <w:sz w:val="20"/>
              </w:rPr>
              <w:t>]</w:t>
            </w:r>
            <w:proofErr w:type="gramEnd"/>
            <w:r w:rsidRPr="00582C15">
              <w:rPr>
                <w:noProof/>
                <w:sz w:val="20"/>
              </w:rPr>
              <w:t xml:space="preserve"> </w:t>
            </w:r>
            <w:r w:rsidRPr="00582C15">
              <w:rPr>
                <w:bCs/>
                <w:noProof/>
                <w:sz w:val="20"/>
              </w:rPr>
              <w:t>] = !</w:t>
            </w:r>
            <w:r w:rsidRPr="00582C15">
              <w:t xml:space="preserve"> </w:t>
            </w:r>
            <w:r w:rsidRPr="00582C15">
              <w:rPr>
                <w:bCs/>
                <w:noProof/>
                <w:sz w:val="20"/>
              </w:rPr>
              <w:t>vti_object_cancel_flag</w:t>
            </w:r>
            <w:r w:rsidRPr="00582C15">
              <w:rPr>
                <w:noProof/>
                <w:sz w:val="20"/>
              </w:rPr>
              <w:t>[</w:t>
            </w:r>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288A7F0A" w14:textId="77777777" w:rsidR="004D534C" w:rsidRPr="00582C15" w:rsidRDefault="004D534C" w:rsidP="00B55075">
            <w:pPr>
              <w:spacing w:before="20" w:after="40"/>
              <w:jc w:val="center"/>
              <w:rPr>
                <w:sz w:val="20"/>
              </w:rPr>
            </w:pPr>
          </w:p>
        </w:tc>
      </w:tr>
      <w:tr w:rsidR="004D534C" w:rsidRPr="00582C15" w14:paraId="2727B1EE" w14:textId="77777777" w:rsidTr="00C35478">
        <w:trPr>
          <w:cantSplit/>
          <w:jc w:val="center"/>
        </w:trPr>
        <w:tc>
          <w:tcPr>
            <w:tcW w:w="4336" w:type="pct"/>
          </w:tcPr>
          <w:p w14:paraId="6445D40F" w14:textId="77777777" w:rsidR="004D534C" w:rsidRPr="00582C15" w:rsidRDefault="004D534C" w:rsidP="00B55075">
            <w:pPr>
              <w:spacing w:before="20" w:after="40"/>
              <w:rPr>
                <w:noProof/>
                <w:sz w:val="20"/>
              </w:rPr>
            </w:pPr>
            <w:r w:rsidRPr="00582C15">
              <w:rPr>
                <w:b/>
                <w:bCs/>
                <w:noProof/>
                <w:sz w:val="20"/>
              </w:rPr>
              <w:tab/>
            </w:r>
            <w:r w:rsidRPr="00582C15">
              <w:rPr>
                <w:bCs/>
                <w:noProof/>
                <w:sz w:val="20"/>
              </w:rPr>
              <w:tab/>
              <w:t>if (!vti_object_cancel_flag</w:t>
            </w:r>
            <w:r w:rsidRPr="00582C15">
              <w:rPr>
                <w:noProof/>
                <w:sz w:val="20"/>
              </w:rPr>
              <w:t>[</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r w:rsidRPr="00582C15">
              <w:rPr>
                <w:bCs/>
                <w:noProof/>
                <w:sz w:val="20"/>
              </w:rPr>
              <w:t>)</w:t>
            </w:r>
            <w:r w:rsidRPr="00582C15">
              <w:rPr>
                <w:noProof/>
                <w:sz w:val="20"/>
              </w:rPr>
              <w:t xml:space="preserve"> {</w:t>
            </w:r>
          </w:p>
        </w:tc>
        <w:tc>
          <w:tcPr>
            <w:tcW w:w="664" w:type="pct"/>
          </w:tcPr>
          <w:p w14:paraId="65E54227" w14:textId="77777777" w:rsidR="004D534C" w:rsidRPr="00582C15" w:rsidRDefault="004D534C" w:rsidP="00B55075">
            <w:pPr>
              <w:spacing w:before="20" w:after="40"/>
              <w:jc w:val="center"/>
              <w:rPr>
                <w:rFonts w:eastAsia="Malgun Gothic"/>
                <w:sz w:val="20"/>
              </w:rPr>
            </w:pPr>
          </w:p>
        </w:tc>
      </w:tr>
      <w:tr w:rsidR="004D534C" w:rsidRPr="00582C15" w14:paraId="7A87E7A8" w14:textId="77777777" w:rsidTr="00C35478">
        <w:trPr>
          <w:cantSplit/>
          <w:jc w:val="center"/>
        </w:trPr>
        <w:tc>
          <w:tcPr>
            <w:tcW w:w="4336" w:type="pct"/>
          </w:tcPr>
          <w:p w14:paraId="38E1B02F"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t>vti_</w:t>
            </w:r>
            <w:r w:rsidRPr="00582C15">
              <w:rPr>
                <w:b/>
                <w:noProof/>
                <w:sz w:val="20"/>
              </w:rPr>
              <w:t>bounding_box_update_flag</w:t>
            </w:r>
            <w:r w:rsidRPr="00582C15">
              <w:rPr>
                <w:noProof/>
                <w:sz w:val="20"/>
              </w:rPr>
              <w:t>[</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p>
        </w:tc>
        <w:tc>
          <w:tcPr>
            <w:tcW w:w="664" w:type="pct"/>
          </w:tcPr>
          <w:p w14:paraId="4530C1CE" w14:textId="77777777" w:rsidR="004D534C" w:rsidRPr="00582C15" w:rsidRDefault="004D534C" w:rsidP="00B55075">
            <w:pPr>
              <w:spacing w:before="20" w:after="40"/>
              <w:jc w:val="center"/>
              <w:rPr>
                <w:sz w:val="20"/>
              </w:rPr>
            </w:pPr>
            <w:proofErr w:type="gramStart"/>
            <w:r w:rsidRPr="00582C15">
              <w:rPr>
                <w:sz w:val="20"/>
              </w:rPr>
              <w:t>u(</w:t>
            </w:r>
            <w:proofErr w:type="gramEnd"/>
            <w:r w:rsidRPr="00582C15">
              <w:rPr>
                <w:sz w:val="20"/>
              </w:rPr>
              <w:t>1)</w:t>
            </w:r>
          </w:p>
        </w:tc>
      </w:tr>
      <w:tr w:rsidR="004D534C" w:rsidRPr="00582C15" w14:paraId="2AEB8063" w14:textId="77777777" w:rsidTr="00C35478">
        <w:trPr>
          <w:cantSplit/>
          <w:jc w:val="center"/>
        </w:trPr>
        <w:tc>
          <w:tcPr>
            <w:tcW w:w="4336" w:type="pct"/>
          </w:tcPr>
          <w:p w14:paraId="4ACF007B" w14:textId="77777777" w:rsidR="004D534C" w:rsidRPr="00582C15" w:rsidRDefault="004D534C" w:rsidP="00B55075">
            <w:pPr>
              <w:spacing w:before="20" w:after="40"/>
              <w:outlineLvl w:val="5"/>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w:t>
            </w:r>
            <w:r w:rsidRPr="00582C15">
              <w:rPr>
                <w:noProof/>
                <w:sz w:val="20"/>
              </w:rPr>
              <w:t>bounding_box_update_flag[</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r w:rsidRPr="00582C15">
              <w:rPr>
                <w:noProof/>
                <w:sz w:val="20"/>
              </w:rPr>
              <w:t> )</w:t>
            </w:r>
            <w:r w:rsidRPr="00582C15">
              <w:rPr>
                <w:bCs/>
                <w:sz w:val="20"/>
              </w:rPr>
              <w:t> {</w:t>
            </w:r>
            <w:r w:rsidRPr="00582C15">
              <w:rPr>
                <w:noProof/>
                <w:sz w:val="20"/>
              </w:rPr>
              <w:t xml:space="preserve"> </w:t>
            </w:r>
          </w:p>
        </w:tc>
        <w:tc>
          <w:tcPr>
            <w:tcW w:w="664" w:type="pct"/>
          </w:tcPr>
          <w:p w14:paraId="0252509E" w14:textId="77777777" w:rsidR="004D534C" w:rsidRPr="00582C15" w:rsidRDefault="004D534C" w:rsidP="00B55075">
            <w:pPr>
              <w:spacing w:before="20" w:after="40"/>
              <w:jc w:val="center"/>
              <w:rPr>
                <w:rFonts w:eastAsia="Malgun Gothic"/>
                <w:sz w:val="20"/>
              </w:rPr>
            </w:pPr>
          </w:p>
        </w:tc>
      </w:tr>
      <w:tr w:rsidR="004D534C" w:rsidRPr="00582C15" w14:paraId="53BCC23E" w14:textId="77777777" w:rsidTr="00C35478">
        <w:trPr>
          <w:cantSplit/>
          <w:jc w:val="center"/>
        </w:trPr>
        <w:tc>
          <w:tcPr>
            <w:tcW w:w="4336" w:type="pct"/>
          </w:tcPr>
          <w:p w14:paraId="27A91848"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w:t>
            </w:r>
            <w:r w:rsidRPr="00582C15">
              <w:rPr>
                <w:b/>
                <w:noProof/>
                <w:sz w:val="20"/>
              </w:rPr>
              <w:t>_</w:t>
            </w:r>
            <w:r w:rsidRPr="00582C15">
              <w:rPr>
                <w:b/>
                <w:bCs/>
                <w:noProof/>
                <w:sz w:val="20"/>
              </w:rPr>
              <w:t>bounding_box_top</w:t>
            </w:r>
            <w:r w:rsidRPr="00582C15">
              <w:rPr>
                <w:noProof/>
                <w:sz w:val="20"/>
              </w:rPr>
              <w:t>[</w:t>
            </w:r>
            <w:r w:rsidRPr="00582C15">
              <w:rPr>
                <w:sz w:val="20"/>
              </w:rPr>
              <w:t> </w:t>
            </w:r>
            <w:r w:rsidRPr="00582C15">
              <w:rPr>
                <w:noProof/>
                <w:sz w:val="20"/>
              </w:rPr>
              <w:t>vti_object</w:t>
            </w:r>
            <w:r w:rsidRPr="00582C15">
              <w:rPr>
                <w:bCs/>
                <w:noProof/>
                <w:sz w:val="20"/>
              </w:rPr>
              <w:t>_idx[</w:t>
            </w:r>
            <w:r w:rsidRPr="00582C15">
              <w:rPr>
                <w:bCs/>
                <w:sz w:val="20"/>
              </w:rPr>
              <w:t> </w:t>
            </w:r>
            <w:proofErr w:type="spellStart"/>
            <w:proofErr w:type="gramStart"/>
            <w:r w:rsidRPr="00582C15">
              <w:rPr>
                <w:bCs/>
                <w:noProof/>
                <w:sz w:val="20"/>
              </w:rPr>
              <w:t>i</w:t>
            </w:r>
            <w:proofErr w:type="spellEnd"/>
            <w:r w:rsidRPr="00582C15">
              <w:rPr>
                <w:bCs/>
                <w:sz w:val="20"/>
              </w:rPr>
              <w:t> </w:t>
            </w:r>
            <w:r w:rsidRPr="00582C15">
              <w:rPr>
                <w:bCs/>
                <w:noProof/>
                <w:sz w:val="20"/>
              </w:rPr>
              <w:t>]</w:t>
            </w:r>
            <w:proofErr w:type="gramEnd"/>
            <w:r w:rsidRPr="00582C15">
              <w:rPr>
                <w:bCs/>
                <w:sz w:val="20"/>
              </w:rPr>
              <w:t> ]</w:t>
            </w:r>
          </w:p>
        </w:tc>
        <w:tc>
          <w:tcPr>
            <w:tcW w:w="664" w:type="pct"/>
          </w:tcPr>
          <w:p w14:paraId="1D15431F" w14:textId="77777777" w:rsidR="004D534C" w:rsidRPr="00582C15" w:rsidRDefault="004D534C" w:rsidP="00B55075">
            <w:pPr>
              <w:spacing w:before="20" w:after="40"/>
              <w:jc w:val="center"/>
              <w:rPr>
                <w:rFonts w:eastAsia="Malgun Gothic"/>
                <w:sz w:val="20"/>
              </w:rPr>
            </w:pPr>
            <w:r w:rsidRPr="00582C15">
              <w:rPr>
                <w:rFonts w:eastAsia="Malgun Gothic"/>
                <w:bCs/>
                <w:sz w:val="20"/>
              </w:rPr>
              <w:t>u(v)</w:t>
            </w:r>
          </w:p>
        </w:tc>
      </w:tr>
      <w:tr w:rsidR="004D534C" w:rsidRPr="00582C15" w14:paraId="4590B460" w14:textId="77777777" w:rsidTr="00C35478">
        <w:trPr>
          <w:cantSplit/>
          <w:jc w:val="center"/>
        </w:trPr>
        <w:tc>
          <w:tcPr>
            <w:tcW w:w="4336" w:type="pct"/>
          </w:tcPr>
          <w:p w14:paraId="0B74B764"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w:t>
            </w:r>
            <w:proofErr w:type="gramStart"/>
            <w:r w:rsidRPr="00582C15">
              <w:rPr>
                <w:b/>
                <w:noProof/>
                <w:sz w:val="20"/>
              </w:rPr>
              <w:t>left</w:t>
            </w:r>
            <w:r w:rsidRPr="00582C15">
              <w:rPr>
                <w:bCs/>
                <w:sz w:val="20"/>
              </w:rPr>
              <w:t>[</w:t>
            </w:r>
            <w:proofErr w:type="gramEnd"/>
            <w:r w:rsidRPr="00582C15">
              <w:rPr>
                <w:bCs/>
                <w:sz w:val="20"/>
              </w:rPr>
              <w:t> </w:t>
            </w:r>
            <w:r w:rsidRPr="00582C15">
              <w:rPr>
                <w:bCs/>
                <w:noProof/>
                <w:sz w:val="20"/>
              </w:rPr>
              <w:t>vti_object_idx[</w:t>
            </w:r>
            <w:r w:rsidRPr="00582C15">
              <w:rPr>
                <w:bCs/>
                <w:sz w:val="20"/>
              </w:rPr>
              <w:t> </w:t>
            </w:r>
            <w:proofErr w:type="spellStart"/>
            <w:r w:rsidRPr="00582C15">
              <w:rPr>
                <w:bCs/>
                <w:noProof/>
                <w:sz w:val="20"/>
              </w:rPr>
              <w:t>i</w:t>
            </w:r>
            <w:proofErr w:type="spellEnd"/>
            <w:r w:rsidRPr="00582C15">
              <w:rPr>
                <w:bCs/>
                <w:sz w:val="20"/>
              </w:rPr>
              <w:t> </w:t>
            </w:r>
            <w:r w:rsidRPr="00582C15">
              <w:rPr>
                <w:bCs/>
                <w:noProof/>
                <w:sz w:val="20"/>
              </w:rPr>
              <w:t>]</w:t>
            </w:r>
            <w:r w:rsidRPr="00582C15">
              <w:rPr>
                <w:bCs/>
                <w:sz w:val="20"/>
              </w:rPr>
              <w:t> ]</w:t>
            </w:r>
          </w:p>
        </w:tc>
        <w:tc>
          <w:tcPr>
            <w:tcW w:w="664" w:type="pct"/>
          </w:tcPr>
          <w:p w14:paraId="17AC3C44" w14:textId="77777777" w:rsidR="004D534C" w:rsidRPr="00582C15" w:rsidRDefault="004D534C" w:rsidP="00B55075">
            <w:pPr>
              <w:spacing w:before="20" w:after="40"/>
              <w:jc w:val="center"/>
              <w:rPr>
                <w:rFonts w:eastAsia="Malgun Gothic"/>
                <w:sz w:val="20"/>
              </w:rPr>
            </w:pPr>
            <w:r w:rsidRPr="00582C15">
              <w:rPr>
                <w:rFonts w:eastAsia="Malgun Gothic"/>
                <w:bCs/>
                <w:sz w:val="20"/>
              </w:rPr>
              <w:t>u(v)</w:t>
            </w:r>
          </w:p>
        </w:tc>
      </w:tr>
      <w:tr w:rsidR="004D534C" w:rsidRPr="00582C15" w14:paraId="524027DA" w14:textId="77777777" w:rsidTr="00C35478">
        <w:trPr>
          <w:cantSplit/>
          <w:jc w:val="center"/>
        </w:trPr>
        <w:tc>
          <w:tcPr>
            <w:tcW w:w="4336" w:type="pct"/>
          </w:tcPr>
          <w:p w14:paraId="5B649F24"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w:t>
            </w:r>
            <w:proofErr w:type="gramStart"/>
            <w:r w:rsidRPr="00582C15">
              <w:rPr>
                <w:b/>
                <w:bCs/>
                <w:noProof/>
                <w:sz w:val="20"/>
              </w:rPr>
              <w:t>width</w:t>
            </w:r>
            <w:r w:rsidRPr="00582C15">
              <w:rPr>
                <w:bCs/>
                <w:sz w:val="20"/>
              </w:rPr>
              <w:t>[</w:t>
            </w:r>
            <w:proofErr w:type="gramEnd"/>
            <w:r w:rsidRPr="00582C15">
              <w:rPr>
                <w:bCs/>
                <w:sz w:val="20"/>
              </w:rPr>
              <w:t> </w:t>
            </w:r>
            <w:r w:rsidRPr="00582C15">
              <w:rPr>
                <w:bCs/>
                <w:noProof/>
                <w:sz w:val="20"/>
              </w:rPr>
              <w:t>vti_object_idx[</w:t>
            </w:r>
            <w:r w:rsidRPr="00582C15">
              <w:rPr>
                <w:bCs/>
                <w:sz w:val="20"/>
              </w:rPr>
              <w:t> </w:t>
            </w:r>
            <w:proofErr w:type="spellStart"/>
            <w:r w:rsidRPr="00582C15">
              <w:rPr>
                <w:bCs/>
                <w:noProof/>
                <w:sz w:val="20"/>
              </w:rPr>
              <w:t>i</w:t>
            </w:r>
            <w:proofErr w:type="spellEnd"/>
            <w:r w:rsidRPr="00582C15">
              <w:rPr>
                <w:bCs/>
                <w:sz w:val="20"/>
              </w:rPr>
              <w:t> </w:t>
            </w:r>
            <w:r w:rsidRPr="00582C15">
              <w:rPr>
                <w:bCs/>
                <w:noProof/>
                <w:sz w:val="20"/>
              </w:rPr>
              <w:t>]</w:t>
            </w:r>
            <w:r w:rsidRPr="00582C15">
              <w:rPr>
                <w:bCs/>
                <w:sz w:val="20"/>
              </w:rPr>
              <w:t> ]</w:t>
            </w:r>
          </w:p>
        </w:tc>
        <w:tc>
          <w:tcPr>
            <w:tcW w:w="664" w:type="pct"/>
          </w:tcPr>
          <w:p w14:paraId="3E3A00DE" w14:textId="77777777" w:rsidR="004D534C" w:rsidRPr="00582C15" w:rsidRDefault="004D534C" w:rsidP="00B55075">
            <w:pPr>
              <w:spacing w:before="20" w:after="40"/>
              <w:jc w:val="center"/>
              <w:rPr>
                <w:rFonts w:eastAsia="Malgun Gothic"/>
                <w:sz w:val="20"/>
              </w:rPr>
            </w:pPr>
            <w:r w:rsidRPr="00582C15">
              <w:rPr>
                <w:rFonts w:eastAsia="Malgun Gothic"/>
                <w:bCs/>
                <w:sz w:val="20"/>
              </w:rPr>
              <w:t>u(v)</w:t>
            </w:r>
          </w:p>
        </w:tc>
      </w:tr>
      <w:tr w:rsidR="004D534C" w:rsidRPr="00582C15" w14:paraId="2289A564" w14:textId="77777777" w:rsidTr="00C35478">
        <w:trPr>
          <w:cantSplit/>
          <w:jc w:val="center"/>
        </w:trPr>
        <w:tc>
          <w:tcPr>
            <w:tcW w:w="4336" w:type="pct"/>
          </w:tcPr>
          <w:p w14:paraId="0245C2EC"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vti_bounding_box_</w:t>
            </w:r>
            <w:proofErr w:type="gramStart"/>
            <w:r w:rsidRPr="00582C15">
              <w:rPr>
                <w:b/>
                <w:bCs/>
                <w:noProof/>
                <w:sz w:val="20"/>
              </w:rPr>
              <w:t>height</w:t>
            </w:r>
            <w:r w:rsidRPr="00582C15">
              <w:rPr>
                <w:bCs/>
                <w:sz w:val="20"/>
              </w:rPr>
              <w:t>[</w:t>
            </w:r>
            <w:proofErr w:type="gramEnd"/>
            <w:r w:rsidRPr="00582C15">
              <w:rPr>
                <w:bCs/>
                <w:sz w:val="20"/>
              </w:rPr>
              <w:t> </w:t>
            </w:r>
            <w:r w:rsidRPr="00582C15">
              <w:rPr>
                <w:bCs/>
                <w:noProof/>
                <w:sz w:val="20"/>
              </w:rPr>
              <w:t>vti_object_idx[</w:t>
            </w:r>
            <w:r w:rsidRPr="00582C15">
              <w:rPr>
                <w:bCs/>
                <w:sz w:val="20"/>
              </w:rPr>
              <w:t> </w:t>
            </w:r>
            <w:proofErr w:type="spellStart"/>
            <w:r w:rsidRPr="00582C15">
              <w:rPr>
                <w:bCs/>
                <w:noProof/>
                <w:sz w:val="20"/>
              </w:rPr>
              <w:t>i</w:t>
            </w:r>
            <w:proofErr w:type="spellEnd"/>
            <w:r w:rsidRPr="00582C15">
              <w:rPr>
                <w:bCs/>
                <w:sz w:val="20"/>
              </w:rPr>
              <w:t> </w:t>
            </w:r>
            <w:r w:rsidRPr="00582C15">
              <w:rPr>
                <w:bCs/>
                <w:noProof/>
                <w:sz w:val="20"/>
              </w:rPr>
              <w:t>]</w:t>
            </w:r>
            <w:r w:rsidRPr="00582C15">
              <w:rPr>
                <w:bCs/>
                <w:sz w:val="20"/>
              </w:rPr>
              <w:t> ]</w:t>
            </w:r>
          </w:p>
        </w:tc>
        <w:tc>
          <w:tcPr>
            <w:tcW w:w="664" w:type="pct"/>
          </w:tcPr>
          <w:p w14:paraId="49537A5A" w14:textId="77777777" w:rsidR="004D534C" w:rsidRPr="00582C15" w:rsidRDefault="004D534C" w:rsidP="00B55075">
            <w:pPr>
              <w:spacing w:before="20" w:after="40"/>
              <w:jc w:val="center"/>
              <w:rPr>
                <w:rFonts w:eastAsia="Malgun Gothic"/>
                <w:sz w:val="20"/>
              </w:rPr>
            </w:pPr>
            <w:r w:rsidRPr="00582C15">
              <w:rPr>
                <w:rFonts w:eastAsia="Malgun Gothic"/>
                <w:bCs/>
                <w:sz w:val="20"/>
              </w:rPr>
              <w:t>u(v)</w:t>
            </w:r>
          </w:p>
        </w:tc>
      </w:tr>
      <w:tr w:rsidR="004D534C" w:rsidRPr="00582C15" w14:paraId="175F6232" w14:textId="77777777" w:rsidTr="00C35478">
        <w:trPr>
          <w:cantSplit/>
          <w:jc w:val="center"/>
        </w:trPr>
        <w:tc>
          <w:tcPr>
            <w:tcW w:w="4336" w:type="pct"/>
          </w:tcPr>
          <w:p w14:paraId="159ABDE1"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t>}</w:t>
            </w:r>
          </w:p>
        </w:tc>
        <w:tc>
          <w:tcPr>
            <w:tcW w:w="664" w:type="pct"/>
          </w:tcPr>
          <w:p w14:paraId="6C731E54" w14:textId="77777777" w:rsidR="004D534C" w:rsidRPr="00582C15" w:rsidRDefault="004D534C" w:rsidP="00B55075">
            <w:pPr>
              <w:spacing w:before="20" w:after="40"/>
              <w:jc w:val="center"/>
              <w:rPr>
                <w:sz w:val="20"/>
              </w:rPr>
            </w:pPr>
          </w:p>
        </w:tc>
      </w:tr>
      <w:tr w:rsidR="004D534C" w:rsidRPr="00582C15" w14:paraId="2EE1ED4E" w14:textId="77777777" w:rsidTr="00C35478">
        <w:trPr>
          <w:cantSplit/>
          <w:jc w:val="center"/>
        </w:trPr>
        <w:tc>
          <w:tcPr>
            <w:tcW w:w="4336" w:type="pct"/>
          </w:tcPr>
          <w:p w14:paraId="4146DE5F" w14:textId="77777777" w:rsidR="004D534C" w:rsidRPr="00582C15" w:rsidRDefault="004D534C" w:rsidP="00B55075">
            <w:pPr>
              <w:spacing w:before="20" w:after="40"/>
              <w:outlineLvl w:val="5"/>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vti3dB</w:t>
            </w:r>
            <w:r w:rsidRPr="00582C15">
              <w:rPr>
                <w:noProof/>
                <w:sz w:val="20"/>
              </w:rPr>
              <w:t>oundingBoxPresentFlag )</w:t>
            </w:r>
            <w:r w:rsidRPr="00582C15">
              <w:rPr>
                <w:bCs/>
                <w:sz w:val="20"/>
              </w:rPr>
              <w:t> {</w:t>
            </w:r>
            <w:r w:rsidRPr="00582C15">
              <w:rPr>
                <w:noProof/>
                <w:sz w:val="20"/>
              </w:rPr>
              <w:t xml:space="preserve"> </w:t>
            </w:r>
          </w:p>
        </w:tc>
        <w:tc>
          <w:tcPr>
            <w:tcW w:w="664" w:type="pct"/>
          </w:tcPr>
          <w:p w14:paraId="56CDC3EB" w14:textId="77777777" w:rsidR="004D534C" w:rsidRPr="00582C15" w:rsidRDefault="004D534C" w:rsidP="00B55075">
            <w:pPr>
              <w:spacing w:before="20" w:after="40"/>
              <w:jc w:val="center"/>
              <w:rPr>
                <w:rFonts w:eastAsia="Malgun Gothic"/>
                <w:sz w:val="20"/>
              </w:rPr>
            </w:pPr>
          </w:p>
        </w:tc>
      </w:tr>
      <w:tr w:rsidR="004D534C" w:rsidRPr="00582C15" w14:paraId="0AC84272" w14:textId="77777777" w:rsidTr="00C35478">
        <w:trPr>
          <w:cantSplit/>
          <w:jc w:val="center"/>
        </w:trPr>
        <w:tc>
          <w:tcPr>
            <w:tcW w:w="4336" w:type="pct"/>
          </w:tcPr>
          <w:p w14:paraId="2C59A87F" w14:textId="77777777" w:rsidR="004D534C" w:rsidRPr="00582C15" w:rsidRDefault="004D534C" w:rsidP="00B55075">
            <w:pPr>
              <w:spacing w:before="20" w:after="40"/>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t>vti_3d_</w:t>
            </w:r>
            <w:r w:rsidRPr="00582C15">
              <w:rPr>
                <w:b/>
                <w:noProof/>
                <w:sz w:val="20"/>
              </w:rPr>
              <w:t>bounding_box_update_flag</w:t>
            </w:r>
            <w:r w:rsidRPr="00582C15">
              <w:rPr>
                <w:noProof/>
                <w:sz w:val="20"/>
              </w:rPr>
              <w:t>[</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p>
        </w:tc>
        <w:tc>
          <w:tcPr>
            <w:tcW w:w="664" w:type="pct"/>
          </w:tcPr>
          <w:p w14:paraId="06A1DDD7" w14:textId="77777777" w:rsidR="004D534C" w:rsidRPr="00582C15" w:rsidRDefault="004D534C" w:rsidP="00B55075">
            <w:pPr>
              <w:spacing w:before="20" w:after="40"/>
              <w:jc w:val="center"/>
              <w:rPr>
                <w:color w:val="000000" w:themeColor="text1"/>
                <w:sz w:val="20"/>
                <w:szCs w:val="20"/>
                <w:lang w:val="en-CA"/>
              </w:rPr>
            </w:pPr>
            <w:proofErr w:type="gramStart"/>
            <w:r w:rsidRPr="00582C15">
              <w:rPr>
                <w:sz w:val="20"/>
              </w:rPr>
              <w:t>u(</w:t>
            </w:r>
            <w:proofErr w:type="gramEnd"/>
            <w:r w:rsidRPr="00582C15">
              <w:rPr>
                <w:sz w:val="20"/>
              </w:rPr>
              <w:t>1)</w:t>
            </w:r>
          </w:p>
        </w:tc>
      </w:tr>
      <w:tr w:rsidR="004D534C" w:rsidRPr="00582C15" w14:paraId="2A1FA006" w14:textId="77777777" w:rsidTr="00C35478">
        <w:trPr>
          <w:cantSplit/>
          <w:jc w:val="center"/>
        </w:trPr>
        <w:tc>
          <w:tcPr>
            <w:tcW w:w="4336" w:type="pct"/>
          </w:tcPr>
          <w:p w14:paraId="3FA9D1E0" w14:textId="77777777" w:rsidR="004D534C" w:rsidRPr="00582C15" w:rsidRDefault="004D534C" w:rsidP="00B55075">
            <w:pPr>
              <w:spacing w:before="20" w:after="40"/>
              <w:rPr>
                <w:color w:val="000000" w:themeColor="text1"/>
                <w:sz w:val="20"/>
                <w:szCs w:val="20"/>
                <w:lang w:val="en-CA"/>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vti_3d_</w:t>
            </w:r>
            <w:r w:rsidRPr="00582C15">
              <w:rPr>
                <w:noProof/>
                <w:sz w:val="20"/>
              </w:rPr>
              <w:t>bounding_box_update_flag[</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r w:rsidRPr="00582C15">
              <w:rPr>
                <w:noProof/>
                <w:sz w:val="20"/>
              </w:rPr>
              <w:t>)</w:t>
            </w:r>
            <w:r w:rsidRPr="00582C15">
              <w:rPr>
                <w:bCs/>
                <w:sz w:val="20"/>
              </w:rPr>
              <w:t> {</w:t>
            </w:r>
          </w:p>
        </w:tc>
        <w:tc>
          <w:tcPr>
            <w:tcW w:w="664" w:type="pct"/>
          </w:tcPr>
          <w:p w14:paraId="70E55CA2" w14:textId="77777777" w:rsidR="004D534C" w:rsidRPr="00582C15" w:rsidRDefault="004D534C" w:rsidP="00B55075">
            <w:pPr>
              <w:spacing w:before="20" w:after="40"/>
              <w:jc w:val="center"/>
              <w:rPr>
                <w:color w:val="000000" w:themeColor="text1"/>
                <w:sz w:val="20"/>
                <w:szCs w:val="20"/>
                <w:lang w:val="en-CA"/>
              </w:rPr>
            </w:pPr>
          </w:p>
        </w:tc>
      </w:tr>
      <w:tr w:rsidR="004D534C" w:rsidRPr="00582C15" w14:paraId="51C78143" w14:textId="77777777" w:rsidTr="00C35478">
        <w:trPr>
          <w:cantSplit/>
          <w:jc w:val="center"/>
        </w:trPr>
        <w:tc>
          <w:tcPr>
            <w:tcW w:w="4336" w:type="pct"/>
          </w:tcPr>
          <w:p w14:paraId="1A4AD2AF" w14:textId="77777777" w:rsidR="004D534C" w:rsidRPr="00582C15" w:rsidRDefault="004D534C" w:rsidP="00B55075">
            <w:pPr>
              <w:spacing w:before="20" w:after="40"/>
              <w:rPr>
                <w:b/>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w:t>
            </w:r>
            <w:proofErr w:type="gramStart"/>
            <w:r w:rsidRPr="00582C15">
              <w:rPr>
                <w:b/>
                <w:color w:val="000000" w:themeColor="text1"/>
                <w:sz w:val="20"/>
                <w:szCs w:val="20"/>
                <w:lang w:val="en-CA"/>
              </w:rPr>
              <w:t>x</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43814882" w14:textId="77777777" w:rsidR="004D534C" w:rsidRPr="00582C15" w:rsidRDefault="004D534C" w:rsidP="00B55075">
            <w:pPr>
              <w:spacing w:before="20" w:after="40"/>
              <w:jc w:val="center"/>
              <w:rPr>
                <w:rFonts w:eastAsia="Malgun Gothic"/>
                <w:sz w:val="20"/>
              </w:rPr>
            </w:pPr>
            <w:r w:rsidRPr="00582C15">
              <w:rPr>
                <w:color w:val="000000" w:themeColor="text1"/>
                <w:sz w:val="20"/>
                <w:szCs w:val="20"/>
                <w:lang w:val="en-CA"/>
              </w:rPr>
              <w:t>u(v)</w:t>
            </w:r>
          </w:p>
        </w:tc>
      </w:tr>
      <w:tr w:rsidR="004D534C" w:rsidRPr="00582C15" w14:paraId="627C805C" w14:textId="77777777" w:rsidTr="00C35478">
        <w:trPr>
          <w:cantSplit/>
          <w:jc w:val="center"/>
        </w:trPr>
        <w:tc>
          <w:tcPr>
            <w:tcW w:w="4336" w:type="pct"/>
          </w:tcPr>
          <w:p w14:paraId="6DB6BF9A" w14:textId="77777777" w:rsidR="004D534C" w:rsidRPr="00582C15" w:rsidRDefault="004D534C" w:rsidP="00B55075">
            <w:pPr>
              <w:spacing w:before="20" w:after="40"/>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w:t>
            </w:r>
            <w:proofErr w:type="gramStart"/>
            <w:r w:rsidRPr="00582C15">
              <w:rPr>
                <w:b/>
                <w:color w:val="000000" w:themeColor="text1"/>
                <w:sz w:val="20"/>
                <w:szCs w:val="20"/>
                <w:lang w:val="en-CA"/>
              </w:rPr>
              <w:t>y</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16E1761A" w14:textId="77777777" w:rsidR="004D534C" w:rsidRPr="00582C15" w:rsidRDefault="004D534C" w:rsidP="00B55075">
            <w:pPr>
              <w:spacing w:before="20" w:after="40"/>
              <w:jc w:val="center"/>
              <w:rPr>
                <w:rFonts w:eastAsia="Malgun Gothic"/>
                <w:sz w:val="20"/>
              </w:rPr>
            </w:pPr>
            <w:r w:rsidRPr="00582C15">
              <w:rPr>
                <w:color w:val="000000" w:themeColor="text1"/>
                <w:sz w:val="20"/>
                <w:szCs w:val="20"/>
                <w:lang w:val="en-CA"/>
              </w:rPr>
              <w:t>u(v)</w:t>
            </w:r>
          </w:p>
        </w:tc>
      </w:tr>
      <w:tr w:rsidR="004D534C" w:rsidRPr="00582C15" w14:paraId="339767C2" w14:textId="77777777" w:rsidTr="00C35478">
        <w:trPr>
          <w:cantSplit/>
          <w:jc w:val="center"/>
        </w:trPr>
        <w:tc>
          <w:tcPr>
            <w:tcW w:w="4336" w:type="pct"/>
          </w:tcPr>
          <w:p w14:paraId="5D553D1C" w14:textId="77777777" w:rsidR="004D534C" w:rsidRPr="00582C15" w:rsidRDefault="004D534C" w:rsidP="00B55075">
            <w:pPr>
              <w:spacing w:before="20" w:after="40"/>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w:t>
            </w:r>
            <w:proofErr w:type="gramStart"/>
            <w:r w:rsidRPr="00582C15">
              <w:rPr>
                <w:b/>
                <w:color w:val="000000" w:themeColor="text1"/>
                <w:sz w:val="20"/>
                <w:szCs w:val="20"/>
                <w:lang w:val="en-CA"/>
              </w:rPr>
              <w:t>z</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2A164665" w14:textId="77777777" w:rsidR="004D534C" w:rsidRPr="00582C15" w:rsidRDefault="004D534C" w:rsidP="00B55075">
            <w:pPr>
              <w:spacing w:before="20" w:after="40"/>
              <w:jc w:val="center"/>
              <w:rPr>
                <w:rFonts w:eastAsia="Malgun Gothic"/>
                <w:sz w:val="20"/>
              </w:rPr>
            </w:pPr>
            <w:r w:rsidRPr="00582C15">
              <w:rPr>
                <w:color w:val="000000" w:themeColor="text1"/>
                <w:sz w:val="20"/>
                <w:szCs w:val="20"/>
                <w:lang w:val="en-CA"/>
              </w:rPr>
              <w:t>u(v)</w:t>
            </w:r>
          </w:p>
        </w:tc>
      </w:tr>
      <w:tr w:rsidR="004D534C" w:rsidRPr="00582C15" w14:paraId="576CF8C1" w14:textId="77777777" w:rsidTr="00C35478">
        <w:trPr>
          <w:cantSplit/>
          <w:jc w:val="center"/>
        </w:trPr>
        <w:tc>
          <w:tcPr>
            <w:tcW w:w="4336" w:type="pct"/>
          </w:tcPr>
          <w:p w14:paraId="527459DD"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bounding_box_delta_</w:t>
            </w:r>
            <w:proofErr w:type="gramStart"/>
            <w:r w:rsidRPr="00582C15">
              <w:rPr>
                <w:b/>
                <w:color w:val="000000" w:themeColor="text1"/>
                <w:sz w:val="20"/>
                <w:szCs w:val="20"/>
                <w:lang w:val="en-CA"/>
              </w:rPr>
              <w:t>x</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54A84BB3" w14:textId="77777777" w:rsidR="004D534C" w:rsidRPr="00582C15" w:rsidRDefault="004D534C" w:rsidP="00B55075">
            <w:pPr>
              <w:spacing w:before="20" w:after="40"/>
              <w:jc w:val="center"/>
              <w:rPr>
                <w:rFonts w:eastAsia="Malgun Gothic"/>
                <w:bCs/>
                <w:sz w:val="20"/>
              </w:rPr>
            </w:pPr>
            <w:r w:rsidRPr="00582C15">
              <w:rPr>
                <w:color w:val="000000" w:themeColor="text1"/>
                <w:sz w:val="20"/>
                <w:szCs w:val="20"/>
                <w:lang w:val="en-CA"/>
              </w:rPr>
              <w:t>u(v)</w:t>
            </w:r>
          </w:p>
        </w:tc>
      </w:tr>
      <w:tr w:rsidR="004D534C" w:rsidRPr="00582C15" w14:paraId="2AD329D0" w14:textId="77777777" w:rsidTr="00C35478">
        <w:trPr>
          <w:cantSplit/>
          <w:jc w:val="center"/>
        </w:trPr>
        <w:tc>
          <w:tcPr>
            <w:tcW w:w="4336" w:type="pct"/>
          </w:tcPr>
          <w:p w14:paraId="0A8FDF14"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bounding_box_delta_</w:t>
            </w:r>
            <w:proofErr w:type="gramStart"/>
            <w:r w:rsidRPr="00582C15">
              <w:rPr>
                <w:b/>
                <w:color w:val="000000" w:themeColor="text1"/>
                <w:sz w:val="20"/>
                <w:szCs w:val="20"/>
                <w:lang w:val="en-CA"/>
              </w:rPr>
              <w:t>y</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4C6DC95F" w14:textId="77777777" w:rsidR="004D534C" w:rsidRPr="00582C15" w:rsidRDefault="004D534C" w:rsidP="00B55075">
            <w:pPr>
              <w:spacing w:before="20" w:after="40"/>
              <w:jc w:val="center"/>
              <w:rPr>
                <w:rFonts w:eastAsia="Malgun Gothic"/>
                <w:bCs/>
                <w:sz w:val="20"/>
              </w:rPr>
            </w:pPr>
            <w:r w:rsidRPr="00582C15">
              <w:rPr>
                <w:color w:val="000000" w:themeColor="text1"/>
                <w:sz w:val="20"/>
                <w:szCs w:val="20"/>
                <w:lang w:val="en-CA"/>
              </w:rPr>
              <w:t>u(v)</w:t>
            </w:r>
          </w:p>
        </w:tc>
      </w:tr>
      <w:tr w:rsidR="004D534C" w:rsidRPr="00582C15" w14:paraId="59618B7E" w14:textId="77777777" w:rsidTr="00C35478">
        <w:trPr>
          <w:cantSplit/>
          <w:jc w:val="center"/>
        </w:trPr>
        <w:tc>
          <w:tcPr>
            <w:tcW w:w="4336" w:type="pct"/>
          </w:tcPr>
          <w:p w14:paraId="01F7E469" w14:textId="77777777" w:rsidR="004D534C" w:rsidRPr="00582C15" w:rsidRDefault="004D534C" w:rsidP="00B55075">
            <w:pPr>
              <w:spacing w:before="20" w:after="40"/>
              <w:rPr>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vti_3d_</w:t>
            </w:r>
            <w:proofErr w:type="spellStart"/>
            <w:r w:rsidRPr="00582C15">
              <w:rPr>
                <w:b/>
                <w:color w:val="000000" w:themeColor="text1"/>
                <w:sz w:val="20"/>
                <w:szCs w:val="20"/>
                <w:lang w:val="en-CA"/>
              </w:rPr>
              <w:t>bounding_box_delta_</w:t>
            </w:r>
            <w:proofErr w:type="gramStart"/>
            <w:r w:rsidRPr="00582C15">
              <w:rPr>
                <w:b/>
                <w:color w:val="000000" w:themeColor="text1"/>
                <w:sz w:val="20"/>
                <w:szCs w:val="20"/>
                <w:lang w:val="en-CA"/>
              </w:rPr>
              <w:t>z</w:t>
            </w:r>
            <w:proofErr w:type="spellEnd"/>
            <w:r w:rsidRPr="00582C15">
              <w:rPr>
                <w:noProof/>
                <w:sz w:val="20"/>
              </w:rPr>
              <w:t>[</w:t>
            </w:r>
            <w:proofErr w:type="gramEnd"/>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w:t>
            </w:r>
          </w:p>
        </w:tc>
        <w:tc>
          <w:tcPr>
            <w:tcW w:w="664" w:type="pct"/>
          </w:tcPr>
          <w:p w14:paraId="1E024D70" w14:textId="77777777" w:rsidR="004D534C" w:rsidRPr="00582C15" w:rsidRDefault="004D534C" w:rsidP="00B55075">
            <w:pPr>
              <w:spacing w:before="20" w:after="40"/>
              <w:jc w:val="center"/>
              <w:rPr>
                <w:rFonts w:eastAsia="Malgun Gothic"/>
                <w:sz w:val="20"/>
              </w:rPr>
            </w:pPr>
            <w:r w:rsidRPr="00582C15">
              <w:rPr>
                <w:color w:val="000000" w:themeColor="text1"/>
                <w:sz w:val="20"/>
                <w:szCs w:val="20"/>
                <w:lang w:val="en-CA"/>
              </w:rPr>
              <w:t>u(v)</w:t>
            </w:r>
          </w:p>
        </w:tc>
      </w:tr>
      <w:tr w:rsidR="004D534C" w:rsidRPr="00582C15" w14:paraId="5781AE47" w14:textId="77777777" w:rsidTr="00C35478">
        <w:trPr>
          <w:cantSplit/>
          <w:jc w:val="center"/>
        </w:trPr>
        <w:tc>
          <w:tcPr>
            <w:tcW w:w="4336" w:type="pct"/>
          </w:tcPr>
          <w:p w14:paraId="0E314E66" w14:textId="77777777" w:rsidR="004D534C" w:rsidRPr="00582C15" w:rsidRDefault="004D534C" w:rsidP="00B55075">
            <w:pPr>
              <w:spacing w:before="20" w:after="40"/>
              <w:rPr>
                <w:b/>
                <w:bCs/>
                <w:noProof/>
                <w:sz w:val="20"/>
              </w:rPr>
            </w:pPr>
            <w:r w:rsidRPr="00582C15">
              <w:rPr>
                <w:b/>
                <w:bCs/>
                <w:noProof/>
                <w:sz w:val="20"/>
              </w:rPr>
              <w:tab/>
            </w:r>
            <w:r w:rsidRPr="00582C15">
              <w:rPr>
                <w:bCs/>
                <w:noProof/>
                <w:sz w:val="20"/>
              </w:rPr>
              <w:tab/>
            </w:r>
            <w:r w:rsidRPr="00582C15">
              <w:rPr>
                <w:bCs/>
                <w:noProof/>
                <w:sz w:val="20"/>
              </w:rPr>
              <w:tab/>
            </w:r>
            <w:r w:rsidRPr="00582C15">
              <w:rPr>
                <w:b/>
                <w:bCs/>
                <w:noProof/>
                <w:sz w:val="20"/>
              </w:rPr>
              <w:tab/>
            </w:r>
            <w:r w:rsidRPr="00582C15">
              <w:rPr>
                <w:bCs/>
                <w:noProof/>
                <w:sz w:val="20"/>
              </w:rPr>
              <w:t>}</w:t>
            </w:r>
          </w:p>
        </w:tc>
        <w:tc>
          <w:tcPr>
            <w:tcW w:w="664" w:type="pct"/>
          </w:tcPr>
          <w:p w14:paraId="14994891" w14:textId="77777777" w:rsidR="004D534C" w:rsidRPr="00582C15" w:rsidRDefault="004D534C" w:rsidP="00B55075">
            <w:pPr>
              <w:spacing w:before="20" w:after="40"/>
              <w:jc w:val="center"/>
              <w:rPr>
                <w:rFonts w:eastAsia="Malgun Gothic"/>
                <w:sz w:val="20"/>
              </w:rPr>
            </w:pPr>
          </w:p>
        </w:tc>
      </w:tr>
      <w:tr w:rsidR="004D534C" w:rsidRPr="00582C15" w14:paraId="052583A8" w14:textId="77777777" w:rsidTr="00C35478">
        <w:trPr>
          <w:cantSplit/>
          <w:jc w:val="center"/>
        </w:trPr>
        <w:tc>
          <w:tcPr>
            <w:tcW w:w="4336" w:type="pct"/>
          </w:tcPr>
          <w:p w14:paraId="2507BE33" w14:textId="77777777" w:rsidR="004D534C" w:rsidRPr="00582C15" w:rsidRDefault="004D534C" w:rsidP="00B55075">
            <w:pPr>
              <w:spacing w:before="20" w:after="40"/>
              <w:rPr>
                <w:bCs/>
                <w:noProof/>
                <w:sz w:val="20"/>
              </w:rPr>
            </w:pPr>
            <w:r w:rsidRPr="00582C15">
              <w:rPr>
                <w:b/>
                <w:bCs/>
                <w:noProof/>
                <w:sz w:val="20"/>
              </w:rPr>
              <w:tab/>
            </w:r>
            <w:r w:rsidRPr="00582C15">
              <w:rPr>
                <w:bCs/>
                <w:noProof/>
                <w:sz w:val="20"/>
              </w:rPr>
              <w:tab/>
            </w:r>
            <w:r w:rsidRPr="00582C15">
              <w:rPr>
                <w:bCs/>
                <w:noProof/>
                <w:sz w:val="20"/>
              </w:rPr>
              <w:tab/>
              <w:t>}</w:t>
            </w:r>
          </w:p>
        </w:tc>
        <w:tc>
          <w:tcPr>
            <w:tcW w:w="664" w:type="pct"/>
          </w:tcPr>
          <w:p w14:paraId="35186D4A" w14:textId="77777777" w:rsidR="004D534C" w:rsidRPr="00582C15" w:rsidRDefault="004D534C" w:rsidP="00B55075">
            <w:pPr>
              <w:spacing w:before="20" w:after="40"/>
              <w:jc w:val="center"/>
              <w:rPr>
                <w:rFonts w:eastAsia="Malgun Gothic"/>
                <w:sz w:val="20"/>
              </w:rPr>
            </w:pPr>
          </w:p>
        </w:tc>
      </w:tr>
      <w:tr w:rsidR="004D534C" w:rsidRPr="00582C15" w14:paraId="67D713CA" w14:textId="77777777" w:rsidTr="00C35478">
        <w:trPr>
          <w:cantSplit/>
          <w:jc w:val="center"/>
        </w:trPr>
        <w:tc>
          <w:tcPr>
            <w:tcW w:w="4336" w:type="pct"/>
          </w:tcPr>
          <w:p w14:paraId="0B387A5C"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proofErr w:type="gramStart"/>
            <w:r w:rsidRPr="00582C15">
              <w:rPr>
                <w:color w:val="000000" w:themeColor="text1"/>
                <w:sz w:val="20"/>
                <w:szCs w:val="20"/>
                <w:lang w:val="en-CA"/>
              </w:rPr>
              <w:t>if( </w:t>
            </w:r>
            <w:r w:rsidRPr="00582C15">
              <w:rPr>
                <w:bCs/>
                <w:noProof/>
                <w:sz w:val="20"/>
              </w:rPr>
              <w:t>vtiObjectPriorityPresentFlag</w:t>
            </w:r>
            <w:proofErr w:type="gramEnd"/>
            <w:r w:rsidRPr="00582C15">
              <w:rPr>
                <w:bCs/>
                <w:noProof/>
                <w:sz w:val="20"/>
              </w:rPr>
              <w:t> </w:t>
            </w:r>
            <w:r w:rsidRPr="00582C15">
              <w:rPr>
                <w:noProof/>
                <w:sz w:val="20"/>
              </w:rPr>
              <w:t>) {</w:t>
            </w:r>
          </w:p>
        </w:tc>
        <w:tc>
          <w:tcPr>
            <w:tcW w:w="664" w:type="pct"/>
          </w:tcPr>
          <w:p w14:paraId="10BAC2FD" w14:textId="77777777" w:rsidR="004D534C" w:rsidRPr="00582C15" w:rsidRDefault="004D534C" w:rsidP="00B55075">
            <w:pPr>
              <w:spacing w:before="20" w:after="40"/>
              <w:jc w:val="center"/>
              <w:rPr>
                <w:rFonts w:eastAsia="Malgun Gothic"/>
                <w:sz w:val="20"/>
              </w:rPr>
            </w:pPr>
          </w:p>
        </w:tc>
      </w:tr>
      <w:tr w:rsidR="004D534C" w:rsidRPr="00582C15" w14:paraId="33EFFECD" w14:textId="77777777" w:rsidTr="00C35478">
        <w:trPr>
          <w:cantSplit/>
          <w:jc w:val="center"/>
        </w:trPr>
        <w:tc>
          <w:tcPr>
            <w:tcW w:w="4336" w:type="pct"/>
          </w:tcPr>
          <w:p w14:paraId="411F08D8"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vti_object_priority</w:t>
            </w:r>
            <w:r w:rsidRPr="00582C15">
              <w:rPr>
                <w:b/>
                <w:noProof/>
                <w:sz w:val="20"/>
              </w:rPr>
              <w:t>_update_flag</w:t>
            </w:r>
            <w:r w:rsidRPr="00582C15">
              <w:rPr>
                <w:noProof/>
                <w:sz w:val="20"/>
              </w:rPr>
              <w:t>[</w:t>
            </w:r>
            <w:r w:rsidRPr="00582C15">
              <w:rPr>
                <w:sz w:val="20"/>
              </w:rPr>
              <w:t> </w:t>
            </w:r>
            <w:r w:rsidRPr="00582C15">
              <w:rPr>
                <w:noProof/>
                <w:sz w:val="20"/>
              </w:rPr>
              <w:t>vti_object_idx[</w:t>
            </w:r>
            <w:r w:rsidRPr="00582C15">
              <w:rPr>
                <w:sz w:val="20"/>
              </w:rPr>
              <w:t> </w:t>
            </w:r>
            <w:proofErr w:type="spellStart"/>
            <w:proofErr w:type="gramStart"/>
            <w:r w:rsidRPr="00582C15">
              <w:rPr>
                <w:noProof/>
                <w:sz w:val="20"/>
              </w:rPr>
              <w:t>i</w:t>
            </w:r>
            <w:proofErr w:type="spellEnd"/>
            <w:r w:rsidRPr="00582C15">
              <w:rPr>
                <w:sz w:val="20"/>
              </w:rPr>
              <w:t> </w:t>
            </w:r>
            <w:r w:rsidRPr="00582C15">
              <w:rPr>
                <w:noProof/>
                <w:sz w:val="20"/>
              </w:rPr>
              <w:t>]</w:t>
            </w:r>
            <w:proofErr w:type="gramEnd"/>
            <w:r w:rsidRPr="00582C15">
              <w:rPr>
                <w:sz w:val="20"/>
              </w:rPr>
              <w:t> ]</w:t>
            </w:r>
          </w:p>
        </w:tc>
        <w:tc>
          <w:tcPr>
            <w:tcW w:w="664" w:type="pct"/>
          </w:tcPr>
          <w:p w14:paraId="5EA325DA"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095FB981" w14:textId="77777777" w:rsidTr="00C35478">
        <w:trPr>
          <w:cantSplit/>
          <w:jc w:val="center"/>
        </w:trPr>
        <w:tc>
          <w:tcPr>
            <w:tcW w:w="4336" w:type="pct"/>
          </w:tcPr>
          <w:p w14:paraId="190ED9D0"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proofErr w:type="gramStart"/>
            <w:r w:rsidRPr="00582C15">
              <w:rPr>
                <w:color w:val="000000" w:themeColor="text1"/>
                <w:sz w:val="20"/>
                <w:szCs w:val="20"/>
                <w:lang w:val="en-CA"/>
              </w:rPr>
              <w:t>if( </w:t>
            </w:r>
            <w:r w:rsidRPr="00582C15">
              <w:rPr>
                <w:bCs/>
                <w:noProof/>
                <w:sz w:val="20"/>
              </w:rPr>
              <w:t>vti</w:t>
            </w:r>
            <w:proofErr w:type="gramEnd"/>
            <w:r w:rsidRPr="00582C15">
              <w:rPr>
                <w:bCs/>
                <w:noProof/>
                <w:sz w:val="20"/>
              </w:rPr>
              <w:t>_object_priority</w:t>
            </w:r>
            <w:r w:rsidRPr="00582C15">
              <w:rPr>
                <w:noProof/>
                <w:sz w:val="20"/>
              </w:rPr>
              <w:t>_update_flag[</w:t>
            </w:r>
            <w:r w:rsidRPr="00582C15">
              <w:rPr>
                <w:sz w:val="20"/>
              </w:rPr>
              <w:t> </w:t>
            </w:r>
            <w:r w:rsidRPr="00582C15">
              <w:rPr>
                <w:noProof/>
                <w:sz w:val="20"/>
              </w:rPr>
              <w:t>vti_object_idx[</w:t>
            </w:r>
            <w:r w:rsidRPr="00582C15">
              <w:rPr>
                <w:sz w:val="20"/>
              </w:rPr>
              <w:t> </w:t>
            </w:r>
            <w:proofErr w:type="spellStart"/>
            <w:r w:rsidRPr="00582C15">
              <w:rPr>
                <w:noProof/>
                <w:sz w:val="20"/>
              </w:rPr>
              <w:t>i</w:t>
            </w:r>
            <w:proofErr w:type="spellEnd"/>
            <w:r w:rsidRPr="00582C15">
              <w:rPr>
                <w:sz w:val="20"/>
              </w:rPr>
              <w:t> </w:t>
            </w:r>
            <w:r w:rsidRPr="00582C15">
              <w:rPr>
                <w:noProof/>
                <w:sz w:val="20"/>
              </w:rPr>
              <w:t>]</w:t>
            </w:r>
            <w:r w:rsidRPr="00582C15">
              <w:rPr>
                <w:sz w:val="20"/>
              </w:rPr>
              <w:t> ] </w:t>
            </w:r>
            <w:r w:rsidRPr="00582C15">
              <w:rPr>
                <w:noProof/>
                <w:sz w:val="20"/>
              </w:rPr>
              <w:t>)</w:t>
            </w:r>
          </w:p>
        </w:tc>
        <w:tc>
          <w:tcPr>
            <w:tcW w:w="664" w:type="pct"/>
          </w:tcPr>
          <w:p w14:paraId="69C6C425" w14:textId="77777777" w:rsidR="004D534C" w:rsidRPr="00582C15" w:rsidRDefault="004D534C" w:rsidP="00B55075">
            <w:pPr>
              <w:spacing w:before="20" w:after="40"/>
              <w:jc w:val="center"/>
              <w:rPr>
                <w:rFonts w:eastAsia="Malgun Gothic"/>
                <w:sz w:val="20"/>
              </w:rPr>
            </w:pPr>
          </w:p>
        </w:tc>
      </w:tr>
      <w:tr w:rsidR="004D534C" w:rsidRPr="00582C15" w14:paraId="75523131" w14:textId="77777777" w:rsidTr="00C35478">
        <w:trPr>
          <w:cantSplit/>
          <w:jc w:val="center"/>
        </w:trPr>
        <w:tc>
          <w:tcPr>
            <w:tcW w:w="4336" w:type="pct"/>
          </w:tcPr>
          <w:p w14:paraId="385C3938"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vti_object_priority_value</w:t>
            </w:r>
            <w:r w:rsidRPr="00582C15">
              <w:rPr>
                <w:bCs/>
                <w:noProof/>
                <w:sz w:val="20"/>
              </w:rPr>
              <w:t>[ 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450BEB64" w14:textId="77777777" w:rsidR="004D534C" w:rsidRPr="00582C15" w:rsidRDefault="004D534C" w:rsidP="00B55075">
            <w:pPr>
              <w:spacing w:before="20" w:after="40"/>
              <w:jc w:val="center"/>
              <w:rPr>
                <w:rFonts w:eastAsia="Malgun Gothic"/>
                <w:sz w:val="20"/>
              </w:rPr>
            </w:pPr>
            <w:proofErr w:type="gramStart"/>
            <w:r w:rsidRPr="00582C15">
              <w:rPr>
                <w:rFonts w:eastAsia="Malgun Gothic"/>
                <w:sz w:val="20"/>
              </w:rPr>
              <w:t>u(</w:t>
            </w:r>
            <w:proofErr w:type="gramEnd"/>
            <w:r w:rsidRPr="00582C15">
              <w:rPr>
                <w:rFonts w:eastAsia="Malgun Gothic"/>
                <w:sz w:val="20"/>
              </w:rPr>
              <w:t>4)</w:t>
            </w:r>
          </w:p>
        </w:tc>
      </w:tr>
      <w:tr w:rsidR="004D534C" w:rsidRPr="00582C15" w14:paraId="01F922A5" w14:textId="77777777" w:rsidTr="00C35478">
        <w:trPr>
          <w:cantSplit/>
          <w:jc w:val="center"/>
        </w:trPr>
        <w:tc>
          <w:tcPr>
            <w:tcW w:w="4336" w:type="pct"/>
          </w:tcPr>
          <w:p w14:paraId="6D362B25" w14:textId="77777777" w:rsidR="004D534C" w:rsidRPr="00582C15" w:rsidRDefault="004D534C" w:rsidP="00B55075">
            <w:pPr>
              <w:spacing w:before="20" w:after="40"/>
              <w:rPr>
                <w:bCs/>
                <w:noProof/>
                <w:sz w:val="20"/>
              </w:rPr>
            </w:pPr>
            <w:r w:rsidRPr="00582C15">
              <w:rPr>
                <w:b/>
                <w:bCs/>
                <w:noProof/>
                <w:sz w:val="20"/>
              </w:rPr>
              <w:tab/>
            </w:r>
            <w:r w:rsidRPr="00582C15">
              <w:rPr>
                <w:b/>
                <w:bCs/>
                <w:noProof/>
                <w:sz w:val="20"/>
              </w:rPr>
              <w:tab/>
            </w:r>
            <w:r w:rsidRPr="00582C15">
              <w:rPr>
                <w:b/>
                <w:bCs/>
                <w:noProof/>
                <w:sz w:val="20"/>
              </w:rPr>
              <w:tab/>
            </w:r>
            <w:r w:rsidRPr="00582C15">
              <w:rPr>
                <w:bCs/>
                <w:noProof/>
                <w:sz w:val="20"/>
              </w:rPr>
              <w:t>}</w:t>
            </w:r>
          </w:p>
        </w:tc>
        <w:tc>
          <w:tcPr>
            <w:tcW w:w="664" w:type="pct"/>
          </w:tcPr>
          <w:p w14:paraId="52221E81" w14:textId="77777777" w:rsidR="004D534C" w:rsidRPr="00582C15" w:rsidRDefault="004D534C" w:rsidP="00B55075">
            <w:pPr>
              <w:spacing w:before="20" w:after="40"/>
              <w:jc w:val="center"/>
              <w:rPr>
                <w:rFonts w:eastAsia="Malgun Gothic"/>
                <w:sz w:val="20"/>
              </w:rPr>
            </w:pPr>
          </w:p>
        </w:tc>
      </w:tr>
      <w:tr w:rsidR="004D534C" w:rsidRPr="00582C15" w14:paraId="5E059FD5" w14:textId="77777777" w:rsidTr="00C35478">
        <w:trPr>
          <w:cantSplit/>
          <w:jc w:val="center"/>
        </w:trPr>
        <w:tc>
          <w:tcPr>
            <w:tcW w:w="4336" w:type="pct"/>
          </w:tcPr>
          <w:p w14:paraId="4DB2B702"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proofErr w:type="gramStart"/>
            <w:r w:rsidRPr="00582C15">
              <w:rPr>
                <w:color w:val="000000" w:themeColor="text1"/>
                <w:sz w:val="20"/>
                <w:szCs w:val="20"/>
                <w:lang w:val="en-CA"/>
              </w:rPr>
              <w:t>if( </w:t>
            </w:r>
            <w:r w:rsidRPr="00582C15">
              <w:rPr>
                <w:noProof/>
                <w:sz w:val="20"/>
              </w:rPr>
              <w:t>vtiObjectHiddenPresentFlag</w:t>
            </w:r>
            <w:proofErr w:type="gramEnd"/>
            <w:r w:rsidRPr="00582C15">
              <w:rPr>
                <w:noProof/>
                <w:sz w:val="20"/>
              </w:rPr>
              <w:t> )</w:t>
            </w:r>
          </w:p>
        </w:tc>
        <w:tc>
          <w:tcPr>
            <w:tcW w:w="664" w:type="pct"/>
          </w:tcPr>
          <w:p w14:paraId="5C23A1DE" w14:textId="77777777" w:rsidR="004D534C" w:rsidRPr="00582C15" w:rsidRDefault="004D534C" w:rsidP="00B55075">
            <w:pPr>
              <w:spacing w:before="20" w:after="40"/>
              <w:jc w:val="center"/>
              <w:rPr>
                <w:rFonts w:eastAsia="Malgun Gothic"/>
                <w:sz w:val="20"/>
              </w:rPr>
            </w:pPr>
          </w:p>
        </w:tc>
      </w:tr>
      <w:tr w:rsidR="004D534C" w:rsidRPr="00582C15" w14:paraId="511418CD" w14:textId="77777777" w:rsidTr="00C35478">
        <w:trPr>
          <w:cantSplit/>
          <w:jc w:val="center"/>
        </w:trPr>
        <w:tc>
          <w:tcPr>
            <w:tcW w:w="4336" w:type="pct"/>
          </w:tcPr>
          <w:p w14:paraId="18D19495"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vti_object_hidden_flag</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3B3DE8AD"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2F59506A" w14:textId="77777777" w:rsidTr="00C35478">
        <w:trPr>
          <w:cantSplit/>
          <w:jc w:val="center"/>
        </w:trPr>
        <w:tc>
          <w:tcPr>
            <w:tcW w:w="4336" w:type="pct"/>
          </w:tcPr>
          <w:p w14:paraId="0B085627"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noProof/>
                <w:sz w:val="20"/>
              </w:rPr>
              <w:t>if( vtiObjectLabelPresentFlag ) {</w:t>
            </w:r>
          </w:p>
        </w:tc>
        <w:tc>
          <w:tcPr>
            <w:tcW w:w="664" w:type="pct"/>
          </w:tcPr>
          <w:p w14:paraId="59DDDC4D" w14:textId="77777777" w:rsidR="004D534C" w:rsidRPr="00582C15" w:rsidRDefault="004D534C" w:rsidP="00B55075">
            <w:pPr>
              <w:spacing w:before="20" w:after="40"/>
              <w:jc w:val="center"/>
              <w:rPr>
                <w:rFonts w:eastAsia="Malgun Gothic"/>
                <w:sz w:val="20"/>
              </w:rPr>
            </w:pPr>
          </w:p>
        </w:tc>
      </w:tr>
      <w:tr w:rsidR="004D534C" w:rsidRPr="00582C15" w14:paraId="2C18CC49" w14:textId="77777777" w:rsidTr="00C35478">
        <w:trPr>
          <w:cantSplit/>
          <w:jc w:val="center"/>
        </w:trPr>
        <w:tc>
          <w:tcPr>
            <w:tcW w:w="4336" w:type="pct"/>
          </w:tcPr>
          <w:p w14:paraId="106EAF34"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w:t>
            </w:r>
            <w:r w:rsidRPr="00582C15">
              <w:rPr>
                <w:b/>
                <w:noProof/>
                <w:sz w:val="20"/>
              </w:rPr>
              <w:t>object_label_update_flag</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01441651"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6DD410E7" w14:textId="77777777" w:rsidTr="00C35478">
        <w:trPr>
          <w:cantSplit/>
          <w:jc w:val="center"/>
        </w:trPr>
        <w:tc>
          <w:tcPr>
            <w:tcW w:w="4336" w:type="pct"/>
          </w:tcPr>
          <w:p w14:paraId="4E61E277"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noProof/>
                <w:sz w:val="20"/>
              </w:rPr>
              <w:t>if( </w:t>
            </w:r>
            <w:r w:rsidRPr="00582C15">
              <w:rPr>
                <w:bCs/>
                <w:noProof/>
                <w:sz w:val="20"/>
              </w:rPr>
              <w:t>vti_</w:t>
            </w:r>
            <w:r w:rsidRPr="00582C15">
              <w:rPr>
                <w:noProof/>
                <w:sz w:val="20"/>
              </w:rPr>
              <w:t>object_label_update_</w:t>
            </w:r>
            <w:proofErr w:type="gramStart"/>
            <w:r w:rsidRPr="00582C15">
              <w:rPr>
                <w:noProof/>
                <w:sz w:val="20"/>
              </w:rPr>
              <w:t>fla</w:t>
            </w:r>
            <w:r w:rsidRPr="00582C15">
              <w:rPr>
                <w:bCs/>
                <w:sz w:val="20"/>
              </w:rPr>
              <w:t>g</w:t>
            </w:r>
            <w:r w:rsidRPr="00582C15">
              <w:rPr>
                <w:noProof/>
                <w:sz w:val="20"/>
              </w:rPr>
              <w:t>[</w:t>
            </w:r>
            <w:proofErr w:type="gramEnd"/>
            <w:r w:rsidRPr="00582C15">
              <w:rPr>
                <w:noProof/>
                <w:sz w:val="20"/>
              </w:rPr>
              <w:t> </w:t>
            </w:r>
            <w:r w:rsidRPr="00582C15">
              <w:rPr>
                <w:bCs/>
                <w:noProof/>
                <w:sz w:val="20"/>
              </w:rPr>
              <w:t>vti_object_idx[</w:t>
            </w:r>
            <w:r w:rsidRPr="00582C15">
              <w:rPr>
                <w:bCs/>
                <w:sz w:val="20"/>
              </w:rPr>
              <w:t> </w:t>
            </w:r>
            <w:proofErr w:type="spellStart"/>
            <w:r w:rsidRPr="00582C15">
              <w:rPr>
                <w:bCs/>
                <w:noProof/>
                <w:sz w:val="20"/>
              </w:rPr>
              <w:t>i</w:t>
            </w:r>
            <w:proofErr w:type="spellEnd"/>
            <w:r w:rsidRPr="00582C15">
              <w:rPr>
                <w:bCs/>
                <w:sz w:val="20"/>
              </w:rPr>
              <w:t> </w:t>
            </w:r>
            <w:r w:rsidRPr="00582C15">
              <w:rPr>
                <w:bCs/>
                <w:noProof/>
                <w:sz w:val="20"/>
              </w:rPr>
              <w:t>]</w:t>
            </w:r>
            <w:r w:rsidRPr="00582C15">
              <w:rPr>
                <w:bCs/>
                <w:sz w:val="20"/>
              </w:rPr>
              <w:t> ]</w:t>
            </w:r>
            <w:r w:rsidRPr="00582C15">
              <w:rPr>
                <w:noProof/>
                <w:sz w:val="20"/>
              </w:rPr>
              <w:t xml:space="preserve"> )</w:t>
            </w:r>
          </w:p>
        </w:tc>
        <w:tc>
          <w:tcPr>
            <w:tcW w:w="664" w:type="pct"/>
          </w:tcPr>
          <w:p w14:paraId="1C39BB53" w14:textId="77777777" w:rsidR="004D534C" w:rsidRPr="00582C15" w:rsidRDefault="004D534C" w:rsidP="00B55075">
            <w:pPr>
              <w:spacing w:before="20" w:after="40"/>
              <w:jc w:val="center"/>
              <w:rPr>
                <w:sz w:val="20"/>
              </w:rPr>
            </w:pPr>
          </w:p>
        </w:tc>
      </w:tr>
      <w:tr w:rsidR="004D534C" w:rsidRPr="00582C15" w14:paraId="44BA0C07" w14:textId="77777777" w:rsidTr="00C35478">
        <w:trPr>
          <w:cantSplit/>
          <w:trHeight w:val="40"/>
          <w:jc w:val="center"/>
        </w:trPr>
        <w:tc>
          <w:tcPr>
            <w:tcW w:w="4336" w:type="pct"/>
          </w:tcPr>
          <w:p w14:paraId="7B995F22" w14:textId="77777777" w:rsidR="004D534C" w:rsidRPr="00582C15" w:rsidRDefault="004D534C" w:rsidP="00B55075">
            <w:pPr>
              <w:spacing w:before="20" w:after="40"/>
              <w:rPr>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vti_object_label_idx</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r w:rsidRPr="00582C15">
              <w:rPr>
                <w:sz w:val="20"/>
              </w:rPr>
              <w:t>]</w:t>
            </w:r>
          </w:p>
        </w:tc>
        <w:tc>
          <w:tcPr>
            <w:tcW w:w="664" w:type="pct"/>
          </w:tcPr>
          <w:p w14:paraId="45E386E0" w14:textId="77777777" w:rsidR="004D534C" w:rsidRPr="00582C15" w:rsidRDefault="004D534C" w:rsidP="00B55075">
            <w:pPr>
              <w:spacing w:before="20" w:after="40"/>
              <w:jc w:val="center"/>
              <w:rPr>
                <w:rFonts w:eastAsia="Malgun Gothic"/>
                <w:sz w:val="20"/>
              </w:rPr>
            </w:pPr>
            <w:proofErr w:type="spellStart"/>
            <w:r w:rsidRPr="00582C15">
              <w:rPr>
                <w:sz w:val="20"/>
              </w:rPr>
              <w:t>ue</w:t>
            </w:r>
            <w:proofErr w:type="spellEnd"/>
            <w:r w:rsidRPr="00582C15">
              <w:rPr>
                <w:sz w:val="20"/>
              </w:rPr>
              <w:t>(v)</w:t>
            </w:r>
          </w:p>
        </w:tc>
      </w:tr>
      <w:tr w:rsidR="004D534C" w:rsidRPr="00582C15" w14:paraId="29608DFD" w14:textId="77777777" w:rsidTr="00C35478">
        <w:trPr>
          <w:cantSplit/>
          <w:jc w:val="center"/>
        </w:trPr>
        <w:tc>
          <w:tcPr>
            <w:tcW w:w="4336" w:type="pct"/>
          </w:tcPr>
          <w:p w14:paraId="306C3B6A" w14:textId="77777777" w:rsidR="004D534C" w:rsidRPr="00582C15" w:rsidRDefault="004D534C" w:rsidP="00B55075">
            <w:pPr>
              <w:spacing w:before="20" w:after="40"/>
              <w:rPr>
                <w:bCs/>
                <w:noProof/>
                <w:sz w:val="20"/>
              </w:rPr>
            </w:pPr>
            <w:r w:rsidRPr="00582C15">
              <w:rPr>
                <w:b/>
                <w:bCs/>
                <w:noProof/>
                <w:sz w:val="20"/>
              </w:rPr>
              <w:tab/>
            </w:r>
            <w:r w:rsidRPr="00582C15">
              <w:rPr>
                <w:b/>
                <w:bCs/>
                <w:noProof/>
                <w:sz w:val="20"/>
              </w:rPr>
              <w:tab/>
            </w:r>
            <w:r w:rsidRPr="00582C15">
              <w:rPr>
                <w:b/>
                <w:bCs/>
                <w:noProof/>
                <w:sz w:val="20"/>
              </w:rPr>
              <w:tab/>
            </w:r>
            <w:r w:rsidRPr="00582C15">
              <w:rPr>
                <w:bCs/>
                <w:noProof/>
                <w:sz w:val="20"/>
              </w:rPr>
              <w:t>}</w:t>
            </w:r>
          </w:p>
        </w:tc>
        <w:tc>
          <w:tcPr>
            <w:tcW w:w="664" w:type="pct"/>
          </w:tcPr>
          <w:p w14:paraId="4330274D" w14:textId="77777777" w:rsidR="004D534C" w:rsidRPr="00582C15" w:rsidRDefault="004D534C" w:rsidP="00B55075">
            <w:pPr>
              <w:spacing w:before="20" w:after="40"/>
              <w:jc w:val="center"/>
              <w:rPr>
                <w:sz w:val="20"/>
              </w:rPr>
            </w:pPr>
          </w:p>
        </w:tc>
      </w:tr>
      <w:tr w:rsidR="004D534C" w:rsidRPr="00582C15" w14:paraId="65CB1395" w14:textId="77777777" w:rsidTr="00C35478">
        <w:trPr>
          <w:cantSplit/>
          <w:jc w:val="center"/>
        </w:trPr>
        <w:tc>
          <w:tcPr>
            <w:tcW w:w="4336" w:type="pct"/>
          </w:tcPr>
          <w:p w14:paraId="7833F4A7"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proofErr w:type="gramStart"/>
            <w:r w:rsidRPr="00582C15">
              <w:rPr>
                <w:color w:val="000000" w:themeColor="text1"/>
                <w:sz w:val="20"/>
                <w:szCs w:val="20"/>
                <w:lang w:val="en-CA"/>
              </w:rPr>
              <w:t>if( </w:t>
            </w:r>
            <w:r w:rsidRPr="00582C15">
              <w:rPr>
                <w:noProof/>
                <w:sz w:val="20"/>
              </w:rPr>
              <w:t>vtiObjectCollisionShapePresentFlag</w:t>
            </w:r>
            <w:proofErr w:type="gramEnd"/>
            <w:r w:rsidRPr="00582C15">
              <w:rPr>
                <w:noProof/>
                <w:sz w:val="20"/>
              </w:rPr>
              <w:t> ) {</w:t>
            </w:r>
          </w:p>
        </w:tc>
        <w:tc>
          <w:tcPr>
            <w:tcW w:w="664" w:type="pct"/>
          </w:tcPr>
          <w:p w14:paraId="7C3DB163" w14:textId="77777777" w:rsidR="004D534C" w:rsidRPr="00582C15" w:rsidRDefault="004D534C" w:rsidP="00B55075">
            <w:pPr>
              <w:spacing w:before="20" w:after="40"/>
              <w:jc w:val="center"/>
              <w:rPr>
                <w:rFonts w:eastAsia="Malgun Gothic"/>
                <w:sz w:val="20"/>
              </w:rPr>
            </w:pPr>
          </w:p>
        </w:tc>
      </w:tr>
      <w:tr w:rsidR="004D534C" w:rsidRPr="00582C15" w14:paraId="4754C328" w14:textId="77777777" w:rsidTr="00C35478">
        <w:trPr>
          <w:cantSplit/>
          <w:jc w:val="center"/>
        </w:trPr>
        <w:tc>
          <w:tcPr>
            <w:tcW w:w="4336" w:type="pct"/>
          </w:tcPr>
          <w:p w14:paraId="3ABB1545"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t>vti_object_</w:t>
            </w:r>
            <w:r w:rsidRPr="00582C15">
              <w:rPr>
                <w:b/>
                <w:noProof/>
                <w:sz w:val="20"/>
              </w:rPr>
              <w:t>collision_shape_update_flag</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362BBF40"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7A1D8A39" w14:textId="77777777" w:rsidTr="00C35478">
        <w:trPr>
          <w:cantSplit/>
          <w:jc w:val="center"/>
        </w:trPr>
        <w:tc>
          <w:tcPr>
            <w:tcW w:w="4336" w:type="pct"/>
          </w:tcPr>
          <w:p w14:paraId="19CFA542"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bCs/>
                <w:noProof/>
                <w:sz w:val="20"/>
              </w:rPr>
              <w:t>vti_object_</w:t>
            </w:r>
            <w:r w:rsidRPr="00582C15">
              <w:rPr>
                <w:noProof/>
                <w:sz w:val="20"/>
              </w:rPr>
              <w:t>collision_shape_update_flag[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r w:rsidRPr="00582C15">
              <w:rPr>
                <w:noProof/>
                <w:sz w:val="20"/>
              </w:rPr>
              <w:t>)</w:t>
            </w:r>
          </w:p>
        </w:tc>
        <w:tc>
          <w:tcPr>
            <w:tcW w:w="664" w:type="pct"/>
          </w:tcPr>
          <w:p w14:paraId="4E0392A4" w14:textId="77777777" w:rsidR="004D534C" w:rsidRPr="00582C15" w:rsidRDefault="004D534C" w:rsidP="00B55075">
            <w:pPr>
              <w:spacing w:before="20" w:after="40"/>
              <w:jc w:val="center"/>
              <w:rPr>
                <w:rFonts w:eastAsia="Malgun Gothic"/>
                <w:sz w:val="20"/>
              </w:rPr>
            </w:pPr>
          </w:p>
        </w:tc>
      </w:tr>
      <w:tr w:rsidR="004D534C" w:rsidRPr="00582C15" w14:paraId="6B12AB74" w14:textId="77777777" w:rsidTr="00C35478">
        <w:trPr>
          <w:cantSplit/>
          <w:jc w:val="center"/>
        </w:trPr>
        <w:tc>
          <w:tcPr>
            <w:tcW w:w="4336" w:type="pct"/>
          </w:tcPr>
          <w:p w14:paraId="5A4C9515"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w:t>
            </w:r>
            <w:r w:rsidRPr="00582C15">
              <w:rPr>
                <w:b/>
                <w:noProof/>
                <w:sz w:val="20"/>
              </w:rPr>
              <w:t>collision_shape_id</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47002184" w14:textId="77777777" w:rsidR="004D534C" w:rsidRPr="00582C15" w:rsidRDefault="004D534C" w:rsidP="00B55075">
            <w:pPr>
              <w:spacing w:before="20" w:after="40"/>
              <w:jc w:val="center"/>
              <w:rPr>
                <w:rFonts w:eastAsia="Malgun Gothic"/>
                <w:sz w:val="20"/>
              </w:rPr>
            </w:pPr>
            <w:proofErr w:type="gramStart"/>
            <w:r w:rsidRPr="00582C15">
              <w:rPr>
                <w:rFonts w:eastAsia="Malgun Gothic"/>
                <w:sz w:val="20"/>
              </w:rPr>
              <w:t>u(</w:t>
            </w:r>
            <w:proofErr w:type="gramEnd"/>
            <w:r w:rsidRPr="00582C15">
              <w:rPr>
                <w:rFonts w:eastAsia="Malgun Gothic"/>
                <w:sz w:val="20"/>
              </w:rPr>
              <w:t>16)</w:t>
            </w:r>
          </w:p>
        </w:tc>
      </w:tr>
      <w:tr w:rsidR="004D534C" w:rsidRPr="00582C15" w14:paraId="0C4DBFB5" w14:textId="77777777" w:rsidTr="00C35478">
        <w:trPr>
          <w:cantSplit/>
          <w:jc w:val="center"/>
        </w:trPr>
        <w:tc>
          <w:tcPr>
            <w:tcW w:w="4336" w:type="pct"/>
          </w:tcPr>
          <w:p w14:paraId="46486D90"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t>}</w:t>
            </w:r>
          </w:p>
        </w:tc>
        <w:tc>
          <w:tcPr>
            <w:tcW w:w="664" w:type="pct"/>
          </w:tcPr>
          <w:p w14:paraId="63A000DB" w14:textId="77777777" w:rsidR="004D534C" w:rsidRPr="00582C15" w:rsidRDefault="004D534C" w:rsidP="00B55075">
            <w:pPr>
              <w:spacing w:before="20" w:after="40"/>
              <w:jc w:val="center"/>
              <w:rPr>
                <w:rFonts w:eastAsia="Malgun Gothic"/>
                <w:sz w:val="20"/>
              </w:rPr>
            </w:pPr>
          </w:p>
        </w:tc>
      </w:tr>
      <w:tr w:rsidR="004D534C" w:rsidRPr="00582C15" w14:paraId="4C742B8B" w14:textId="77777777" w:rsidTr="00C35478">
        <w:trPr>
          <w:cantSplit/>
          <w:jc w:val="center"/>
        </w:trPr>
        <w:tc>
          <w:tcPr>
            <w:tcW w:w="4336" w:type="pct"/>
          </w:tcPr>
          <w:p w14:paraId="1DC036AE"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proofErr w:type="gramStart"/>
            <w:r w:rsidRPr="00582C15">
              <w:rPr>
                <w:color w:val="000000" w:themeColor="text1"/>
                <w:sz w:val="20"/>
                <w:szCs w:val="20"/>
                <w:lang w:val="en-CA"/>
              </w:rPr>
              <w:t>if(</w:t>
            </w:r>
            <w:proofErr w:type="gramEnd"/>
            <w:r w:rsidRPr="00582C15">
              <w:rPr>
                <w:noProof/>
                <w:sz w:val="20"/>
              </w:rPr>
              <w:t>vtiObjectDependencyPresentFlag ) {</w:t>
            </w:r>
          </w:p>
        </w:tc>
        <w:tc>
          <w:tcPr>
            <w:tcW w:w="664" w:type="pct"/>
          </w:tcPr>
          <w:p w14:paraId="71FE8654" w14:textId="77777777" w:rsidR="004D534C" w:rsidRPr="00582C15" w:rsidRDefault="004D534C" w:rsidP="00B55075">
            <w:pPr>
              <w:spacing w:before="20" w:after="40"/>
              <w:jc w:val="center"/>
              <w:rPr>
                <w:rFonts w:eastAsia="Malgun Gothic"/>
                <w:sz w:val="20"/>
              </w:rPr>
            </w:pPr>
          </w:p>
        </w:tc>
      </w:tr>
      <w:tr w:rsidR="004D534C" w:rsidRPr="00582C15" w14:paraId="07E778F5" w14:textId="77777777" w:rsidTr="00C35478">
        <w:trPr>
          <w:cantSplit/>
          <w:jc w:val="center"/>
        </w:trPr>
        <w:tc>
          <w:tcPr>
            <w:tcW w:w="4336" w:type="pct"/>
          </w:tcPr>
          <w:p w14:paraId="1FB7440C"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b/>
                <w:noProof/>
                <w:sz w:val="20"/>
              </w:rPr>
              <w:t>vti_object_dependency_update_flag</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54BA3DF3" w14:textId="77777777" w:rsidR="004D534C" w:rsidRPr="00582C15" w:rsidRDefault="004D534C" w:rsidP="00B55075">
            <w:pPr>
              <w:spacing w:before="20" w:after="40"/>
              <w:jc w:val="center"/>
              <w:rPr>
                <w:rFonts w:eastAsia="Malgun Gothic"/>
                <w:sz w:val="20"/>
              </w:rPr>
            </w:pPr>
            <w:proofErr w:type="gramStart"/>
            <w:r w:rsidRPr="00582C15">
              <w:rPr>
                <w:sz w:val="20"/>
              </w:rPr>
              <w:t>u(</w:t>
            </w:r>
            <w:proofErr w:type="gramEnd"/>
            <w:r w:rsidRPr="00582C15">
              <w:rPr>
                <w:sz w:val="20"/>
              </w:rPr>
              <w:t>1)</w:t>
            </w:r>
          </w:p>
        </w:tc>
      </w:tr>
      <w:tr w:rsidR="004D534C" w:rsidRPr="00582C15" w14:paraId="2BC54D3A" w14:textId="77777777" w:rsidTr="00C35478">
        <w:trPr>
          <w:cantSplit/>
          <w:jc w:val="center"/>
        </w:trPr>
        <w:tc>
          <w:tcPr>
            <w:tcW w:w="4336" w:type="pct"/>
          </w:tcPr>
          <w:p w14:paraId="56181523" w14:textId="77777777" w:rsidR="004D534C" w:rsidRPr="00582C15" w:rsidRDefault="004D534C" w:rsidP="00B55075">
            <w:pPr>
              <w:spacing w:before="20" w:after="40"/>
              <w:rPr>
                <w:b/>
                <w:bCs/>
                <w:noProof/>
                <w:sz w:val="20"/>
              </w:rPr>
            </w:pPr>
            <w:r w:rsidRPr="00582C15">
              <w:rPr>
                <w:b/>
                <w:bCs/>
                <w:noProof/>
                <w:sz w:val="20"/>
              </w:rPr>
              <w:tab/>
            </w:r>
            <w:r w:rsidRPr="00582C15">
              <w:rPr>
                <w:b/>
                <w:bCs/>
                <w:noProof/>
                <w:sz w:val="20"/>
              </w:rPr>
              <w:tab/>
            </w:r>
            <w:r w:rsidRPr="00582C15">
              <w:rPr>
                <w:b/>
                <w:bCs/>
                <w:noProof/>
                <w:sz w:val="20"/>
              </w:rPr>
              <w:tab/>
            </w:r>
            <w:r w:rsidRPr="00582C15">
              <w:rPr>
                <w:b/>
                <w:bCs/>
                <w:noProof/>
                <w:sz w:val="20"/>
              </w:rPr>
              <w:tab/>
            </w:r>
            <w:r w:rsidRPr="00582C15">
              <w:rPr>
                <w:color w:val="000000" w:themeColor="text1"/>
                <w:sz w:val="20"/>
                <w:szCs w:val="20"/>
                <w:lang w:val="en-CA"/>
              </w:rPr>
              <w:t>if (</w:t>
            </w:r>
            <w:r w:rsidRPr="00582C15">
              <w:rPr>
                <w:bCs/>
                <w:noProof/>
                <w:sz w:val="20"/>
              </w:rPr>
              <w:t>vti_object_dependency_update_flag[ 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r w:rsidRPr="00582C15">
              <w:rPr>
                <w:bCs/>
                <w:noProof/>
                <w:sz w:val="20"/>
              </w:rPr>
              <w:t>)</w:t>
            </w:r>
            <w:r w:rsidRPr="00582C15">
              <w:rPr>
                <w:noProof/>
                <w:sz w:val="20"/>
              </w:rPr>
              <w:t xml:space="preserve"> {</w:t>
            </w:r>
          </w:p>
        </w:tc>
        <w:tc>
          <w:tcPr>
            <w:tcW w:w="664" w:type="pct"/>
          </w:tcPr>
          <w:p w14:paraId="74EFBA26" w14:textId="77777777" w:rsidR="004D534C" w:rsidRPr="00582C15" w:rsidRDefault="004D534C" w:rsidP="00B55075">
            <w:pPr>
              <w:spacing w:before="20" w:after="40"/>
              <w:jc w:val="center"/>
              <w:rPr>
                <w:rFonts w:eastAsia="Malgun Gothic"/>
                <w:sz w:val="20"/>
              </w:rPr>
            </w:pPr>
          </w:p>
        </w:tc>
      </w:tr>
      <w:tr w:rsidR="004D534C" w:rsidRPr="00582C15" w14:paraId="66067C5C" w14:textId="77777777" w:rsidTr="00C35478">
        <w:trPr>
          <w:cantSplit/>
          <w:jc w:val="center"/>
        </w:trPr>
        <w:tc>
          <w:tcPr>
            <w:tcW w:w="4336" w:type="pct"/>
          </w:tcPr>
          <w:p w14:paraId="4B3062A4"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t>vti_object_num_</w:t>
            </w:r>
            <w:r w:rsidRPr="00582C15">
              <w:rPr>
                <w:b/>
                <w:noProof/>
                <w:sz w:val="20"/>
              </w:rPr>
              <w:t>dependencies</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p>
        </w:tc>
        <w:tc>
          <w:tcPr>
            <w:tcW w:w="664" w:type="pct"/>
          </w:tcPr>
          <w:p w14:paraId="1A450CBD" w14:textId="77777777" w:rsidR="004D534C" w:rsidRPr="00582C15" w:rsidRDefault="004D534C" w:rsidP="00B55075">
            <w:pPr>
              <w:spacing w:before="20" w:after="40"/>
              <w:jc w:val="center"/>
              <w:rPr>
                <w:rFonts w:eastAsia="Malgun Gothic"/>
                <w:sz w:val="20"/>
              </w:rPr>
            </w:pPr>
            <w:proofErr w:type="gramStart"/>
            <w:r w:rsidRPr="00582C15">
              <w:rPr>
                <w:rFonts w:eastAsia="Malgun Gothic"/>
                <w:sz w:val="20"/>
              </w:rPr>
              <w:t>u(</w:t>
            </w:r>
            <w:proofErr w:type="gramEnd"/>
            <w:r w:rsidRPr="00582C15">
              <w:rPr>
                <w:rFonts w:eastAsia="Malgun Gothic"/>
                <w:sz w:val="20"/>
              </w:rPr>
              <w:t>4)</w:t>
            </w:r>
          </w:p>
        </w:tc>
      </w:tr>
      <w:tr w:rsidR="004D534C" w:rsidRPr="00582C15" w14:paraId="5A272540" w14:textId="77777777" w:rsidTr="00C35478">
        <w:trPr>
          <w:cantSplit/>
          <w:jc w:val="center"/>
        </w:trPr>
        <w:tc>
          <w:tcPr>
            <w:tcW w:w="4336" w:type="pct"/>
          </w:tcPr>
          <w:p w14:paraId="21DDBD20" w14:textId="77777777" w:rsidR="004D534C" w:rsidRPr="00582C15" w:rsidRDefault="004D534C" w:rsidP="00B55075">
            <w:pPr>
              <w:spacing w:before="20" w:after="40"/>
              <w:rPr>
                <w:b/>
                <w:bCs/>
                <w:noProof/>
                <w:sz w:val="20"/>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proofErr w:type="gramStart"/>
            <w:r w:rsidRPr="00582C15">
              <w:rPr>
                <w:bCs/>
                <w:sz w:val="20"/>
              </w:rPr>
              <w:t>for( j</w:t>
            </w:r>
            <w:proofErr w:type="gramEnd"/>
            <w:r w:rsidRPr="00582C15">
              <w:rPr>
                <w:bCs/>
                <w:sz w:val="20"/>
              </w:rPr>
              <w:t xml:space="preserve"> = 0; j  &lt; </w:t>
            </w:r>
            <w:r w:rsidRPr="00582C15">
              <w:rPr>
                <w:bCs/>
                <w:sz w:val="20"/>
              </w:rPr>
              <w:tab/>
            </w:r>
            <w:r w:rsidRPr="00582C15">
              <w:rPr>
                <w:bCs/>
                <w:noProof/>
                <w:sz w:val="20"/>
              </w:rPr>
              <w:t>vti_object_num_</w:t>
            </w:r>
            <w:r w:rsidRPr="00582C15">
              <w:rPr>
                <w:noProof/>
                <w:sz w:val="20"/>
              </w:rPr>
              <w:t>dependencies[ </w:t>
            </w:r>
            <w:r w:rsidRPr="00582C15">
              <w:rPr>
                <w:bCs/>
                <w:noProof/>
                <w:sz w:val="20"/>
              </w:rPr>
              <w:t>vti_object_idx[</w:t>
            </w:r>
            <w:r w:rsidRPr="00582C15">
              <w:rPr>
                <w:bCs/>
                <w:sz w:val="20"/>
              </w:rPr>
              <w:t> </w:t>
            </w:r>
            <w:r w:rsidRPr="00582C15">
              <w:rPr>
                <w:bCs/>
                <w:noProof/>
                <w:sz w:val="20"/>
              </w:rPr>
              <w:t>i</w:t>
            </w:r>
            <w:r w:rsidRPr="00582C15">
              <w:rPr>
                <w:bCs/>
                <w:sz w:val="20"/>
              </w:rPr>
              <w:t> </w:t>
            </w:r>
            <w:r w:rsidRPr="00582C15">
              <w:rPr>
                <w:bCs/>
                <w:noProof/>
                <w:sz w:val="20"/>
              </w:rPr>
              <w:t>]</w:t>
            </w:r>
            <w:r w:rsidRPr="00582C15">
              <w:rPr>
                <w:bCs/>
                <w:sz w:val="20"/>
              </w:rPr>
              <w:t xml:space="preserve"> ]; </w:t>
            </w:r>
            <w:proofErr w:type="spellStart"/>
            <w:r w:rsidRPr="00582C15">
              <w:rPr>
                <w:bCs/>
                <w:sz w:val="20"/>
              </w:rPr>
              <w:t>j++</w:t>
            </w:r>
            <w:proofErr w:type="spellEnd"/>
            <w:r w:rsidRPr="00582C15">
              <w:rPr>
                <w:bCs/>
                <w:sz w:val="20"/>
              </w:rPr>
              <w:t xml:space="preserve"> )</w:t>
            </w:r>
          </w:p>
        </w:tc>
        <w:tc>
          <w:tcPr>
            <w:tcW w:w="664" w:type="pct"/>
          </w:tcPr>
          <w:p w14:paraId="52AD3716" w14:textId="77777777" w:rsidR="004D534C" w:rsidRPr="00582C15" w:rsidRDefault="004D534C" w:rsidP="00B55075">
            <w:pPr>
              <w:spacing w:before="20" w:after="40"/>
              <w:jc w:val="center"/>
              <w:rPr>
                <w:rFonts w:eastAsia="Malgun Gothic"/>
                <w:sz w:val="20"/>
              </w:rPr>
            </w:pPr>
          </w:p>
        </w:tc>
      </w:tr>
      <w:tr w:rsidR="004D534C" w:rsidRPr="00582C15" w14:paraId="78BCC3B8" w14:textId="77777777" w:rsidTr="00C35478">
        <w:trPr>
          <w:cantSplit/>
          <w:jc w:val="center"/>
        </w:trPr>
        <w:tc>
          <w:tcPr>
            <w:tcW w:w="4336" w:type="pct"/>
          </w:tcPr>
          <w:p w14:paraId="2ACCF56C" w14:textId="77777777" w:rsidR="004D534C" w:rsidRPr="00582C15" w:rsidRDefault="004D534C" w:rsidP="00B55075">
            <w:pPr>
              <w:spacing w:before="20" w:after="40"/>
              <w:rPr>
                <w:color w:val="000000" w:themeColor="text1"/>
                <w:sz w:val="20"/>
                <w:szCs w:val="20"/>
                <w:lang w:val="en-CA"/>
              </w:rPr>
            </w:pPr>
            <w:r w:rsidRPr="00582C15">
              <w:rPr>
                <w:color w:val="000000" w:themeColor="text1"/>
                <w:sz w:val="20"/>
                <w:szCs w:val="20"/>
                <w:lang w:val="en-CA"/>
              </w:rPr>
              <w:tab/>
            </w:r>
            <w:r w:rsidRPr="00582C15">
              <w:rPr>
                <w:color w:val="000000" w:themeColor="text1"/>
                <w:sz w:val="20"/>
                <w:szCs w:val="20"/>
                <w:lang w:val="en-CA"/>
              </w:rPr>
              <w:tab/>
            </w:r>
            <w:r w:rsidRPr="00582C15">
              <w:rPr>
                <w:b/>
                <w:bCs/>
                <w:noProof/>
                <w:sz w:val="20"/>
              </w:rPr>
              <w:tab/>
            </w:r>
            <w:r w:rsidRPr="00582C15">
              <w:rPr>
                <w:b/>
                <w:bCs/>
                <w:noProof/>
                <w:sz w:val="20"/>
              </w:rPr>
              <w:tab/>
            </w:r>
            <w:r w:rsidRPr="00582C15">
              <w:rPr>
                <w:b/>
                <w:bCs/>
                <w:noProof/>
                <w:sz w:val="20"/>
              </w:rPr>
              <w:tab/>
            </w:r>
            <w:r w:rsidRPr="00582C15">
              <w:rPr>
                <w:b/>
                <w:bCs/>
                <w:noProof/>
                <w:sz w:val="20"/>
              </w:rPr>
              <w:tab/>
              <w:t>vti_object_dependency_idx</w:t>
            </w:r>
            <w:r w:rsidRPr="00582C15">
              <w:rPr>
                <w:noProof/>
                <w:sz w:val="20"/>
              </w:rPr>
              <w:t>[ </w:t>
            </w:r>
            <w:r w:rsidRPr="00582C15">
              <w:rPr>
                <w:bCs/>
                <w:noProof/>
                <w:sz w:val="20"/>
              </w:rPr>
              <w:t>vti_object_idx[</w:t>
            </w:r>
            <w:r w:rsidRPr="00582C15">
              <w:rPr>
                <w:bCs/>
                <w:sz w:val="20"/>
              </w:rPr>
              <w:t> </w:t>
            </w:r>
            <w:proofErr w:type="gramStart"/>
            <w:r w:rsidRPr="00582C15">
              <w:rPr>
                <w:bCs/>
                <w:noProof/>
                <w:sz w:val="20"/>
              </w:rPr>
              <w:t>i</w:t>
            </w:r>
            <w:r w:rsidRPr="00582C15">
              <w:rPr>
                <w:bCs/>
                <w:sz w:val="20"/>
              </w:rPr>
              <w:t> </w:t>
            </w:r>
            <w:r w:rsidRPr="00582C15">
              <w:rPr>
                <w:bCs/>
                <w:noProof/>
                <w:sz w:val="20"/>
              </w:rPr>
              <w:t>]</w:t>
            </w:r>
            <w:proofErr w:type="gramEnd"/>
            <w:r w:rsidRPr="00582C15">
              <w:rPr>
                <w:bCs/>
                <w:sz w:val="20"/>
              </w:rPr>
              <w:t> ]</w:t>
            </w:r>
            <w:r w:rsidRPr="00582C15">
              <w:rPr>
                <w:noProof/>
                <w:sz w:val="20"/>
              </w:rPr>
              <w:t xml:space="preserve"> [</w:t>
            </w:r>
            <w:r w:rsidRPr="00582C15">
              <w:rPr>
                <w:bCs/>
                <w:sz w:val="20"/>
              </w:rPr>
              <w:t> </w:t>
            </w:r>
            <w:r w:rsidRPr="00582C15">
              <w:rPr>
                <w:noProof/>
                <w:sz w:val="20"/>
              </w:rPr>
              <w:t>j</w:t>
            </w:r>
            <w:r w:rsidRPr="00582C15">
              <w:rPr>
                <w:bCs/>
                <w:sz w:val="20"/>
              </w:rPr>
              <w:t> </w:t>
            </w:r>
            <w:r w:rsidRPr="00582C15">
              <w:rPr>
                <w:noProof/>
                <w:sz w:val="20"/>
              </w:rPr>
              <w:t>]</w:t>
            </w:r>
          </w:p>
        </w:tc>
        <w:tc>
          <w:tcPr>
            <w:tcW w:w="664" w:type="pct"/>
          </w:tcPr>
          <w:p w14:paraId="13EFFCAA" w14:textId="77777777" w:rsidR="004D534C" w:rsidRPr="00582C15" w:rsidRDefault="004D534C" w:rsidP="00B55075">
            <w:pPr>
              <w:spacing w:before="20" w:after="40"/>
              <w:jc w:val="center"/>
              <w:rPr>
                <w:rFonts w:eastAsia="Malgun Gothic"/>
                <w:sz w:val="20"/>
              </w:rPr>
            </w:pPr>
            <w:r w:rsidRPr="00582C15">
              <w:rPr>
                <w:bCs/>
                <w:noProof/>
                <w:sz w:val="20"/>
              </w:rPr>
              <w:t>u(8)</w:t>
            </w:r>
          </w:p>
        </w:tc>
      </w:tr>
      <w:tr w:rsidR="004D534C" w:rsidRPr="00582C15" w14:paraId="6CC955F9" w14:textId="77777777" w:rsidTr="00C35478">
        <w:trPr>
          <w:cantSplit/>
          <w:jc w:val="center"/>
        </w:trPr>
        <w:tc>
          <w:tcPr>
            <w:tcW w:w="4336" w:type="pct"/>
          </w:tcPr>
          <w:p w14:paraId="7CAD725C" w14:textId="77777777" w:rsidR="004D534C" w:rsidRPr="00582C15" w:rsidRDefault="004D534C" w:rsidP="00B55075">
            <w:pPr>
              <w:spacing w:before="20" w:after="40"/>
              <w:rPr>
                <w:bCs/>
                <w:noProof/>
                <w:sz w:val="20"/>
              </w:rPr>
            </w:pPr>
            <w:r w:rsidRPr="00582C15">
              <w:rPr>
                <w:bCs/>
                <w:noProof/>
                <w:sz w:val="20"/>
              </w:rPr>
              <w:tab/>
            </w:r>
            <w:r w:rsidRPr="00582C15">
              <w:rPr>
                <w:bCs/>
                <w:noProof/>
                <w:sz w:val="20"/>
              </w:rPr>
              <w:tab/>
            </w:r>
            <w:r w:rsidRPr="00582C15">
              <w:rPr>
                <w:bCs/>
                <w:noProof/>
                <w:sz w:val="20"/>
              </w:rPr>
              <w:tab/>
            </w:r>
            <w:r w:rsidRPr="00582C15">
              <w:rPr>
                <w:bCs/>
                <w:noProof/>
                <w:sz w:val="20"/>
              </w:rPr>
              <w:tab/>
              <w:t>}</w:t>
            </w:r>
          </w:p>
        </w:tc>
        <w:tc>
          <w:tcPr>
            <w:tcW w:w="664" w:type="pct"/>
          </w:tcPr>
          <w:p w14:paraId="250931D4" w14:textId="77777777" w:rsidR="004D534C" w:rsidRPr="00582C15" w:rsidRDefault="004D534C" w:rsidP="00B55075">
            <w:pPr>
              <w:spacing w:before="20" w:after="40"/>
              <w:jc w:val="center"/>
              <w:rPr>
                <w:rFonts w:eastAsia="Malgun Gothic"/>
                <w:sz w:val="20"/>
              </w:rPr>
            </w:pPr>
          </w:p>
        </w:tc>
      </w:tr>
      <w:tr w:rsidR="004D534C" w:rsidRPr="00582C15" w14:paraId="38DAB36A" w14:textId="77777777" w:rsidTr="00C35478">
        <w:trPr>
          <w:cantSplit/>
          <w:jc w:val="center"/>
        </w:trPr>
        <w:tc>
          <w:tcPr>
            <w:tcW w:w="4336" w:type="pct"/>
          </w:tcPr>
          <w:p w14:paraId="02F427FF" w14:textId="77777777" w:rsidR="004D534C" w:rsidRPr="00582C15" w:rsidRDefault="004D534C" w:rsidP="00B55075">
            <w:pPr>
              <w:spacing w:before="20" w:after="40"/>
              <w:rPr>
                <w:bCs/>
                <w:noProof/>
                <w:sz w:val="20"/>
              </w:rPr>
            </w:pPr>
            <w:r w:rsidRPr="00582C15">
              <w:rPr>
                <w:bCs/>
                <w:noProof/>
                <w:sz w:val="20"/>
              </w:rPr>
              <w:tab/>
            </w:r>
            <w:r w:rsidRPr="00582C15">
              <w:rPr>
                <w:bCs/>
                <w:noProof/>
                <w:sz w:val="20"/>
              </w:rPr>
              <w:tab/>
            </w:r>
            <w:r w:rsidRPr="00582C15">
              <w:rPr>
                <w:bCs/>
                <w:noProof/>
                <w:sz w:val="20"/>
              </w:rPr>
              <w:tab/>
              <w:t>}</w:t>
            </w:r>
          </w:p>
        </w:tc>
        <w:tc>
          <w:tcPr>
            <w:tcW w:w="664" w:type="pct"/>
          </w:tcPr>
          <w:p w14:paraId="6BAF22E6" w14:textId="77777777" w:rsidR="004D534C" w:rsidRPr="00582C15" w:rsidRDefault="004D534C" w:rsidP="00B55075">
            <w:pPr>
              <w:spacing w:before="20" w:after="40"/>
              <w:jc w:val="center"/>
              <w:rPr>
                <w:rFonts w:eastAsia="Malgun Gothic"/>
                <w:sz w:val="20"/>
              </w:rPr>
            </w:pPr>
          </w:p>
        </w:tc>
      </w:tr>
      <w:tr w:rsidR="004D534C" w:rsidRPr="00582C15" w14:paraId="56356898" w14:textId="77777777" w:rsidTr="00C35478">
        <w:trPr>
          <w:cantSplit/>
          <w:jc w:val="center"/>
        </w:trPr>
        <w:tc>
          <w:tcPr>
            <w:tcW w:w="4336" w:type="pct"/>
          </w:tcPr>
          <w:p w14:paraId="3921BC9B" w14:textId="77777777" w:rsidR="004D534C" w:rsidRPr="00582C15" w:rsidRDefault="004D534C" w:rsidP="00B55075">
            <w:pPr>
              <w:spacing w:before="20" w:after="40"/>
              <w:rPr>
                <w:noProof/>
                <w:sz w:val="20"/>
              </w:rPr>
            </w:pPr>
            <w:r w:rsidRPr="00582C15">
              <w:rPr>
                <w:b/>
                <w:bCs/>
                <w:noProof/>
                <w:sz w:val="20"/>
              </w:rPr>
              <w:lastRenderedPageBreak/>
              <w:tab/>
            </w:r>
            <w:r w:rsidRPr="00582C15">
              <w:rPr>
                <w:noProof/>
                <w:sz w:val="20"/>
              </w:rPr>
              <w:tab/>
              <w:t>}</w:t>
            </w:r>
          </w:p>
        </w:tc>
        <w:tc>
          <w:tcPr>
            <w:tcW w:w="664" w:type="pct"/>
          </w:tcPr>
          <w:p w14:paraId="5E4D4AA4" w14:textId="77777777" w:rsidR="004D534C" w:rsidRPr="00582C15" w:rsidRDefault="004D534C" w:rsidP="00B55075">
            <w:pPr>
              <w:spacing w:before="20" w:after="40"/>
              <w:jc w:val="center"/>
              <w:rPr>
                <w:rFonts w:eastAsia="Malgun Gothic"/>
                <w:sz w:val="20"/>
              </w:rPr>
            </w:pPr>
          </w:p>
        </w:tc>
      </w:tr>
      <w:tr w:rsidR="004D534C" w:rsidRPr="00582C15" w14:paraId="789DA4D1" w14:textId="77777777" w:rsidTr="00C35478">
        <w:trPr>
          <w:cantSplit/>
          <w:jc w:val="center"/>
        </w:trPr>
        <w:tc>
          <w:tcPr>
            <w:tcW w:w="4336" w:type="pct"/>
          </w:tcPr>
          <w:p w14:paraId="59FA6217" w14:textId="77777777" w:rsidR="004D534C" w:rsidRPr="00582C15" w:rsidRDefault="004D534C" w:rsidP="00B55075">
            <w:pPr>
              <w:spacing w:before="20" w:after="40"/>
              <w:rPr>
                <w:noProof/>
                <w:sz w:val="20"/>
              </w:rPr>
            </w:pPr>
            <w:r w:rsidRPr="00582C15">
              <w:rPr>
                <w:noProof/>
                <w:sz w:val="20"/>
              </w:rPr>
              <w:tab/>
              <w:t>}</w:t>
            </w:r>
          </w:p>
        </w:tc>
        <w:tc>
          <w:tcPr>
            <w:tcW w:w="664" w:type="pct"/>
          </w:tcPr>
          <w:p w14:paraId="7591E225" w14:textId="77777777" w:rsidR="004D534C" w:rsidRPr="00582C15" w:rsidRDefault="004D534C" w:rsidP="00B55075">
            <w:pPr>
              <w:spacing w:before="20" w:after="40"/>
              <w:jc w:val="center"/>
              <w:rPr>
                <w:rFonts w:eastAsia="Malgun Gothic"/>
                <w:sz w:val="20"/>
              </w:rPr>
            </w:pPr>
          </w:p>
        </w:tc>
      </w:tr>
      <w:tr w:rsidR="004D534C" w:rsidRPr="00582C15" w14:paraId="7964CD76" w14:textId="77777777" w:rsidTr="00C35478">
        <w:trPr>
          <w:cantSplit/>
          <w:jc w:val="center"/>
        </w:trPr>
        <w:tc>
          <w:tcPr>
            <w:tcW w:w="4336" w:type="pct"/>
          </w:tcPr>
          <w:p w14:paraId="52C8DE09" w14:textId="77777777" w:rsidR="004D534C" w:rsidRPr="00582C15" w:rsidRDefault="004D534C" w:rsidP="00B55075">
            <w:pPr>
              <w:spacing w:before="20" w:after="40"/>
              <w:rPr>
                <w:noProof/>
                <w:sz w:val="20"/>
              </w:rPr>
            </w:pPr>
            <w:r w:rsidRPr="00582C15">
              <w:rPr>
                <w:noProof/>
                <w:sz w:val="20"/>
              </w:rPr>
              <w:t>}</w:t>
            </w:r>
          </w:p>
        </w:tc>
        <w:tc>
          <w:tcPr>
            <w:tcW w:w="664" w:type="pct"/>
          </w:tcPr>
          <w:p w14:paraId="7EFADFB3" w14:textId="77777777" w:rsidR="004D534C" w:rsidRPr="00582C15" w:rsidRDefault="004D534C" w:rsidP="00B55075">
            <w:pPr>
              <w:spacing w:before="20" w:after="40"/>
              <w:jc w:val="center"/>
              <w:rPr>
                <w:rFonts w:eastAsia="Malgun Gothic"/>
                <w:sz w:val="20"/>
              </w:rPr>
            </w:pPr>
          </w:p>
        </w:tc>
      </w:tr>
    </w:tbl>
    <w:p w14:paraId="4422907A" w14:textId="587094D5" w:rsidR="004351D2" w:rsidRDefault="004351D2" w:rsidP="00BF4882">
      <w:pPr>
        <w:pStyle w:val="Heading3"/>
      </w:pPr>
      <w:r>
        <w:t xml:space="preserve">Scalability forms </w:t>
      </w:r>
      <w:r w:rsidR="00FC7328">
        <w:t>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Change w:id="4">
          <w:tblGrid>
            <w:gridCol w:w="1283"/>
            <w:gridCol w:w="1005"/>
            <w:gridCol w:w="951"/>
            <w:gridCol w:w="1415"/>
            <w:gridCol w:w="1243"/>
            <w:gridCol w:w="1308"/>
            <w:gridCol w:w="951"/>
            <w:gridCol w:w="1189"/>
          </w:tblGrid>
        </w:tblGridChange>
      </w:tblGrid>
      <w:tr w:rsidR="00F71C01" w:rsidRPr="00BF4882" w14:paraId="5F7409E4" w14:textId="0AB42BBF" w:rsidTr="00F71C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0B93A402" w14:textId="2D21F7E6" w:rsidR="00F71C01" w:rsidRPr="00BF4882" w:rsidRDefault="00F71C01" w:rsidP="00BF4882">
            <w:pPr>
              <w:jc w:val="center"/>
              <w:rPr>
                <w:sz w:val="22"/>
                <w:szCs w:val="22"/>
              </w:rPr>
            </w:pPr>
            <w:r w:rsidRPr="00BF4882">
              <w:rPr>
                <w:sz w:val="22"/>
                <w:szCs w:val="22"/>
              </w:rPr>
              <w:t>Viewpoint</w:t>
            </w:r>
          </w:p>
        </w:tc>
        <w:tc>
          <w:tcPr>
            <w:tcW w:w="537" w:type="pct"/>
          </w:tcPr>
          <w:p w14:paraId="3A079853" w14:textId="5D109CE1"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506B7973" w14:textId="58EE1C22"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461F0DB0" w14:textId="5B9FC49B"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305CFBC5" w14:textId="2A1F20FF"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7A337E71" w14:textId="35AD2815"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2486B900" w14:textId="671E66D5" w:rsidR="00F71C01" w:rsidRPr="00BF4882" w:rsidRDefault="00F71C01" w:rsidP="00BF488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3CFEEABF" w14:textId="5B289C3A" w:rsidR="00F71C01" w:rsidRPr="00F71C01" w:rsidRDefault="00F71C01" w:rsidP="001872E9">
            <w:pPr>
              <w:jc w:val="cente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Attribute</w:t>
            </w:r>
          </w:p>
        </w:tc>
      </w:tr>
      <w:tr w:rsidR="00F71C01" w:rsidRPr="00BF4882" w14:paraId="2D84D307" w14:textId="1A80693F" w:rsidTr="00F71C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01AC6851" w14:textId="4EE777A8" w:rsidR="00F71C01" w:rsidRPr="00BF4882" w:rsidRDefault="00F71C01" w:rsidP="00BF4882">
            <w:pPr>
              <w:jc w:val="center"/>
              <w:rPr>
                <w:b w:val="0"/>
                <w:bCs w:val="0"/>
                <w:sz w:val="22"/>
                <w:szCs w:val="22"/>
              </w:rPr>
            </w:pPr>
            <w:r w:rsidRPr="00BF4882">
              <w:rPr>
                <w:b w:val="0"/>
                <w:bCs w:val="0"/>
                <w:sz w:val="22"/>
                <w:szCs w:val="22"/>
              </w:rPr>
              <w:t>x</w:t>
            </w:r>
          </w:p>
        </w:tc>
        <w:tc>
          <w:tcPr>
            <w:tcW w:w="537" w:type="pct"/>
          </w:tcPr>
          <w:p w14:paraId="4E2AA1E6" w14:textId="7569A92C"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5491D06B" w14:textId="718C0547"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78F57DDF" w14:textId="528A8629"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665" w:type="pct"/>
          </w:tcPr>
          <w:p w14:paraId="7CEACE84" w14:textId="77777777"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57019D8E" w14:textId="2749ACCF"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509" w:type="pct"/>
          </w:tcPr>
          <w:p w14:paraId="7406374F" w14:textId="145BE9A0" w:rsidR="00F71C01" w:rsidRPr="00BF4882" w:rsidRDefault="00F71C01" w:rsidP="00BF488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636" w:type="pct"/>
          </w:tcPr>
          <w:p w14:paraId="4B5250C8" w14:textId="77777777" w:rsidR="00F71C01" w:rsidRPr="00F71C01" w:rsidRDefault="00F71C01" w:rsidP="001872E9">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19E89363" w14:textId="58B6A3CF" w:rsidR="00FC7328" w:rsidRDefault="00FC7328" w:rsidP="00FC7328">
      <w:pPr>
        <w:pStyle w:val="Heading3"/>
      </w:pPr>
      <w:r>
        <w:t>Tool dependency</w:t>
      </w:r>
    </w:p>
    <w:p w14:paraId="71B710F1" w14:textId="0B6C7D1F" w:rsidR="00FC7328" w:rsidRPr="00BF4882" w:rsidRDefault="00FC7328" w:rsidP="00FC7328">
      <w:pPr>
        <w:rPr>
          <w:lang w:eastAsia="en-US"/>
        </w:rPr>
      </w:pPr>
      <w:r>
        <w:rPr>
          <w:lang w:eastAsia="en-US"/>
        </w:rPr>
        <w:t xml:space="preserve">For this tool to be used effectively, this should be combined with atlas tile groups </w:t>
      </w:r>
      <w:r>
        <w:rPr>
          <w:lang w:eastAsia="en-US"/>
        </w:rPr>
        <w:t xml:space="preserve">(See Subsection </w:t>
      </w:r>
      <w:r>
        <w:rPr>
          <w:lang w:eastAsia="en-US"/>
        </w:rPr>
        <w:fldChar w:fldCharType="begin"/>
      </w:r>
      <w:r>
        <w:rPr>
          <w:lang w:eastAsia="en-US"/>
        </w:rPr>
        <w:instrText xml:space="preserve"> REF _Ref29682284 \r \h </w:instrText>
      </w:r>
      <w:r>
        <w:rPr>
          <w:lang w:eastAsia="en-US"/>
        </w:rPr>
      </w:r>
      <w:r>
        <w:rPr>
          <w:lang w:eastAsia="en-US"/>
        </w:rPr>
        <w:fldChar w:fldCharType="separate"/>
      </w:r>
      <w:r>
        <w:rPr>
          <w:lang w:eastAsia="en-US"/>
        </w:rPr>
        <w:t>2.5</w:t>
      </w:r>
      <w:r>
        <w:rPr>
          <w:lang w:eastAsia="en-US"/>
        </w:rPr>
        <w:fldChar w:fldCharType="end"/>
      </w:r>
      <w:r>
        <w:rPr>
          <w:lang w:eastAsia="en-US"/>
        </w:rPr>
        <w:t>) and video tiling/</w:t>
      </w:r>
      <w:proofErr w:type="spellStart"/>
      <w:r>
        <w:rPr>
          <w:lang w:eastAsia="en-US"/>
        </w:rPr>
        <w:t>paritioning</w:t>
      </w:r>
      <w:proofErr w:type="spellEnd"/>
      <w:r>
        <w:rPr>
          <w:lang w:eastAsia="en-US"/>
        </w:rPr>
        <w:t xml:space="preserve"> methods (See Subsection </w:t>
      </w:r>
      <w:r>
        <w:rPr>
          <w:lang w:eastAsia="en-US"/>
        </w:rPr>
        <w:fldChar w:fldCharType="begin"/>
      </w:r>
      <w:r>
        <w:rPr>
          <w:lang w:eastAsia="en-US"/>
        </w:rPr>
        <w:instrText xml:space="preserve"> REF _Ref29682284 \r \h </w:instrText>
      </w:r>
      <w:r>
        <w:rPr>
          <w:lang w:eastAsia="en-US"/>
        </w:rPr>
      </w:r>
      <w:r>
        <w:rPr>
          <w:lang w:eastAsia="en-US"/>
        </w:rPr>
        <w:fldChar w:fldCharType="separate"/>
      </w:r>
      <w:r>
        <w:rPr>
          <w:lang w:eastAsia="en-US"/>
        </w:rPr>
        <w:t>2.5</w:t>
      </w:r>
      <w:r>
        <w:rPr>
          <w:lang w:eastAsia="en-US"/>
        </w:rPr>
        <w:fldChar w:fldCharType="end"/>
      </w:r>
      <w:r>
        <w:rPr>
          <w:lang w:eastAsia="en-US"/>
        </w:rPr>
        <w:t>).</w:t>
      </w:r>
    </w:p>
    <w:p w14:paraId="2075EEC1" w14:textId="599D16CC" w:rsidR="003C4838" w:rsidRDefault="003C4838" w:rsidP="00B55075">
      <w:pPr>
        <w:pStyle w:val="Heading2"/>
        <w:keepNext w:val="0"/>
      </w:pPr>
      <w:bookmarkStart w:id="5" w:name="_Ref29682575"/>
      <w:r>
        <w:t>Level of Detail Patch Mode</w:t>
      </w:r>
      <w:bookmarkEnd w:id="5"/>
    </w:p>
    <w:p w14:paraId="7A806453" w14:textId="5EC6491C" w:rsidR="00CD3880" w:rsidRPr="00F71C01" w:rsidRDefault="00CD3880" w:rsidP="00BF4882">
      <w:pPr>
        <w:pStyle w:val="Heading3"/>
      </w:pPr>
      <w:r>
        <w:t>General</w:t>
      </w:r>
    </w:p>
    <w:p w14:paraId="7270490B" w14:textId="7721D132" w:rsidR="003C4838" w:rsidRDefault="003C4838" w:rsidP="00B55075">
      <w:pPr>
        <w:rPr>
          <w:lang w:eastAsia="en-US"/>
        </w:rPr>
      </w:pPr>
      <w:r>
        <w:rPr>
          <w:lang w:eastAsia="en-US"/>
        </w:rPr>
        <w:t>V-PCC patches currently support a feature that enables subsampling a patch across different dimensions before coding its associated information. This concept is referred to as the level of detail (</w:t>
      </w:r>
      <w:proofErr w:type="spellStart"/>
      <w:r w:rsidR="00F63295">
        <w:rPr>
          <w:lang w:eastAsia="en-US"/>
        </w:rPr>
        <w:t>L</w:t>
      </w:r>
      <w:r>
        <w:rPr>
          <w:lang w:eastAsia="en-US"/>
        </w:rPr>
        <w:t>o</w:t>
      </w:r>
      <w:r w:rsidR="00F63295">
        <w:rPr>
          <w:lang w:eastAsia="en-US"/>
        </w:rPr>
        <w:t>D</w:t>
      </w:r>
      <w:proofErr w:type="spellEnd"/>
      <w:r>
        <w:rPr>
          <w:lang w:eastAsia="en-US"/>
        </w:rPr>
        <w:t xml:space="preserve">) patch mode. For intra coded patches, the syntax of the </w:t>
      </w:r>
      <w:proofErr w:type="spellStart"/>
      <w:r w:rsidR="00F63295">
        <w:rPr>
          <w:lang w:eastAsia="en-US"/>
        </w:rPr>
        <w:t>L</w:t>
      </w:r>
      <w:r>
        <w:rPr>
          <w:lang w:eastAsia="en-US"/>
        </w:rPr>
        <w:t>o</w:t>
      </w:r>
      <w:r w:rsidR="00F63295">
        <w:rPr>
          <w:lang w:eastAsia="en-US"/>
        </w:rPr>
        <w:t>D</w:t>
      </w:r>
      <w:proofErr w:type="spellEnd"/>
      <w:r>
        <w:rPr>
          <w:lang w:eastAsia="en-US"/>
        </w:rPr>
        <w:t xml:space="preserve"> mode is as follows:</w:t>
      </w:r>
    </w:p>
    <w:tbl>
      <w:tblPr>
        <w:tblStyle w:val="TableGrid"/>
        <w:tblW w:w="4993" w:type="pct"/>
        <w:jc w:val="center"/>
        <w:tblLayout w:type="fixed"/>
        <w:tblLook w:val="04A0" w:firstRow="1" w:lastRow="0" w:firstColumn="1" w:lastColumn="0" w:noHBand="0" w:noVBand="1"/>
      </w:tblPr>
      <w:tblGrid>
        <w:gridCol w:w="7998"/>
        <w:gridCol w:w="1334"/>
      </w:tblGrid>
      <w:tr w:rsidR="003C4838" w:rsidRPr="007E2A32" w14:paraId="1B7E0BA1" w14:textId="77777777" w:rsidTr="00C35478">
        <w:trPr>
          <w:jc w:val="center"/>
        </w:trPr>
        <w:tc>
          <w:tcPr>
            <w:tcW w:w="7555" w:type="dxa"/>
          </w:tcPr>
          <w:p w14:paraId="4E20538C" w14:textId="77777777" w:rsidR="003C4838" w:rsidRPr="007E2A32" w:rsidRDefault="003C4838" w:rsidP="00B55075">
            <w:pPr>
              <w:spacing w:before="20" w:after="20"/>
              <w:rPr>
                <w:color w:val="000000" w:themeColor="text1"/>
                <w:lang w:val="en-CA"/>
              </w:rPr>
            </w:pPr>
            <w:proofErr w:type="spellStart"/>
            <w:r w:rsidRPr="007E2A32">
              <w:rPr>
                <w:color w:val="000000" w:themeColor="text1"/>
                <w:lang w:val="en-CA"/>
              </w:rPr>
              <w:t>patch_data_</w:t>
            </w:r>
            <w:proofErr w:type="gramStart"/>
            <w:r w:rsidRPr="007E2A32">
              <w:rPr>
                <w:color w:val="000000" w:themeColor="text1"/>
                <w:lang w:val="en-CA"/>
              </w:rPr>
              <w:t>unit</w:t>
            </w:r>
            <w:proofErr w:type="spellEnd"/>
            <w:r w:rsidRPr="007E2A32">
              <w:rPr>
                <w:color w:val="000000" w:themeColor="text1"/>
                <w:lang w:val="en-CA"/>
              </w:rPr>
              <w:t>( </w:t>
            </w:r>
            <w:proofErr w:type="spellStart"/>
            <w:r w:rsidRPr="007E2A32">
              <w:rPr>
                <w:color w:val="000000" w:themeColor="text1"/>
                <w:lang w:val="en-CA"/>
              </w:rPr>
              <w:t>patchIndex</w:t>
            </w:r>
            <w:proofErr w:type="spellEnd"/>
            <w:proofErr w:type="gramEnd"/>
            <w:r w:rsidRPr="007E2A32">
              <w:rPr>
                <w:color w:val="000000" w:themeColor="text1"/>
                <w:lang w:val="en-CA"/>
              </w:rPr>
              <w:t> ) {</w:t>
            </w:r>
          </w:p>
        </w:tc>
        <w:tc>
          <w:tcPr>
            <w:tcW w:w="1260" w:type="dxa"/>
          </w:tcPr>
          <w:p w14:paraId="4931EDD6" w14:textId="77777777" w:rsidR="003C4838" w:rsidRPr="007E2A32" w:rsidRDefault="003C4838" w:rsidP="00B55075">
            <w:pPr>
              <w:spacing w:before="20" w:after="20"/>
              <w:jc w:val="center"/>
              <w:rPr>
                <w:b/>
                <w:color w:val="000000" w:themeColor="text1"/>
                <w:lang w:val="en-CA"/>
              </w:rPr>
            </w:pPr>
            <w:r w:rsidRPr="007E2A32">
              <w:rPr>
                <w:b/>
                <w:color w:val="000000" w:themeColor="text1"/>
                <w:lang w:val="en-CA"/>
              </w:rPr>
              <w:t>Descriptor</w:t>
            </w:r>
          </w:p>
        </w:tc>
      </w:tr>
      <w:tr w:rsidR="003C4838" w:rsidRPr="007E2A32" w14:paraId="4C0C2D92" w14:textId="77777777" w:rsidTr="00C35478">
        <w:trPr>
          <w:jc w:val="center"/>
        </w:trPr>
        <w:tc>
          <w:tcPr>
            <w:tcW w:w="7555" w:type="dxa"/>
          </w:tcPr>
          <w:p w14:paraId="4D90CDA5" w14:textId="77777777" w:rsidR="003C4838" w:rsidRPr="007E2A32" w:rsidRDefault="003C4838" w:rsidP="00B55075">
            <w:pPr>
              <w:spacing w:before="20" w:after="20"/>
              <w:rPr>
                <w:color w:val="000000" w:themeColor="text1"/>
                <w:lang w:val="en-CA"/>
              </w:rPr>
            </w:pPr>
            <w:r w:rsidRPr="007E2A32">
              <w:rPr>
                <w:color w:val="000000" w:themeColor="text1"/>
                <w:lang w:val="en-CA"/>
              </w:rPr>
              <w:tab/>
            </w:r>
            <w:r w:rsidRPr="007E2A32">
              <w:rPr>
                <w:b/>
                <w:color w:val="000000" w:themeColor="text1"/>
                <w:lang w:val="en-CA"/>
              </w:rPr>
              <w:t>pdu_2d_shift_</w:t>
            </w:r>
            <w:proofErr w:type="gramStart"/>
            <w:r w:rsidRPr="007E2A32">
              <w:rPr>
                <w:b/>
                <w:color w:val="000000" w:themeColor="text1"/>
                <w:lang w:val="en-CA"/>
              </w:rPr>
              <w:t>x</w:t>
            </w:r>
            <w:r w:rsidRPr="007E2A32">
              <w:rPr>
                <w:color w:val="000000" w:themeColor="text1"/>
                <w:lang w:val="en-CA"/>
              </w:rPr>
              <w:t>[</w:t>
            </w:r>
            <w:proofErr w:type="gramEnd"/>
            <w:r w:rsidRPr="007E2A32">
              <w:rPr>
                <w:color w:val="000000" w:themeColor="text1"/>
                <w:lang w:val="en-CA"/>
              </w:rPr>
              <w:t> </w:t>
            </w:r>
            <w:proofErr w:type="spellStart"/>
            <w:r w:rsidRPr="007E2A32">
              <w:rPr>
                <w:color w:val="000000" w:themeColor="text1"/>
                <w:lang w:val="en-CA"/>
              </w:rPr>
              <w:t>patchIndex</w:t>
            </w:r>
            <w:proofErr w:type="spellEnd"/>
            <w:r w:rsidRPr="007E2A32">
              <w:rPr>
                <w:color w:val="000000" w:themeColor="text1"/>
                <w:lang w:val="en-CA"/>
              </w:rPr>
              <w:t> ]</w:t>
            </w:r>
          </w:p>
        </w:tc>
        <w:tc>
          <w:tcPr>
            <w:tcW w:w="1260" w:type="dxa"/>
          </w:tcPr>
          <w:p w14:paraId="472E0896"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0DE21952" w14:textId="77777777" w:rsidTr="00C35478">
        <w:trPr>
          <w:jc w:val="center"/>
        </w:trPr>
        <w:tc>
          <w:tcPr>
            <w:tcW w:w="7555" w:type="dxa"/>
          </w:tcPr>
          <w:p w14:paraId="0A3D1408" w14:textId="77777777" w:rsidR="003C4838" w:rsidRPr="007E2A32" w:rsidRDefault="003C4838" w:rsidP="00B55075">
            <w:pPr>
              <w:spacing w:before="20" w:after="20"/>
              <w:rPr>
                <w:color w:val="000000" w:themeColor="text1"/>
                <w:lang w:val="en-CA" w:eastAsia="ja-JP"/>
              </w:rPr>
            </w:pPr>
            <w:r w:rsidRPr="007E2A32">
              <w:rPr>
                <w:color w:val="000000" w:themeColor="text1"/>
                <w:lang w:val="en-CA"/>
              </w:rPr>
              <w:tab/>
            </w:r>
            <w:r w:rsidRPr="007E2A32">
              <w:rPr>
                <w:b/>
                <w:color w:val="000000" w:themeColor="text1"/>
                <w:lang w:val="en-CA"/>
              </w:rPr>
              <w:t>pdu_2d_shift_</w:t>
            </w:r>
            <w:proofErr w:type="gramStart"/>
            <w:r w:rsidRPr="007E2A32">
              <w:rPr>
                <w:b/>
                <w:color w:val="000000" w:themeColor="text1"/>
                <w:lang w:val="en-CA"/>
              </w:rPr>
              <w:t>y</w:t>
            </w:r>
            <w:r w:rsidRPr="007E2A32">
              <w:rPr>
                <w:color w:val="000000" w:themeColor="text1"/>
                <w:lang w:val="en-CA"/>
              </w:rPr>
              <w:t>[</w:t>
            </w:r>
            <w:proofErr w:type="gramEnd"/>
            <w:r w:rsidRPr="007E2A32">
              <w:rPr>
                <w:color w:val="000000" w:themeColor="text1"/>
                <w:lang w:val="en-CA"/>
              </w:rPr>
              <w:t> </w:t>
            </w:r>
            <w:proofErr w:type="spellStart"/>
            <w:r w:rsidRPr="007E2A32">
              <w:rPr>
                <w:color w:val="000000" w:themeColor="text1"/>
                <w:lang w:val="en-CA"/>
              </w:rPr>
              <w:t>patchIndex</w:t>
            </w:r>
            <w:proofErr w:type="spellEnd"/>
            <w:r w:rsidRPr="007E2A32">
              <w:rPr>
                <w:color w:val="000000" w:themeColor="text1"/>
                <w:lang w:val="en-CA"/>
              </w:rPr>
              <w:t> ]</w:t>
            </w:r>
          </w:p>
        </w:tc>
        <w:tc>
          <w:tcPr>
            <w:tcW w:w="1260" w:type="dxa"/>
          </w:tcPr>
          <w:p w14:paraId="64363026"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673B1E1E" w14:textId="77777777" w:rsidTr="00C35478">
        <w:trPr>
          <w:jc w:val="center"/>
        </w:trPr>
        <w:tc>
          <w:tcPr>
            <w:tcW w:w="7555" w:type="dxa"/>
          </w:tcPr>
          <w:p w14:paraId="35F20767" w14:textId="77777777" w:rsidR="003C4838" w:rsidRPr="007E2A32" w:rsidRDefault="003C4838" w:rsidP="00B55075">
            <w:pPr>
              <w:spacing w:before="20" w:after="20"/>
              <w:rPr>
                <w:color w:val="000000" w:themeColor="text1"/>
                <w:lang w:val="en-CA" w:eastAsia="ja-JP"/>
              </w:rPr>
            </w:pPr>
            <w:r w:rsidRPr="007E2A32">
              <w:rPr>
                <w:color w:val="000000" w:themeColor="text1"/>
                <w:lang w:val="en-CA"/>
              </w:rPr>
              <w:tab/>
            </w:r>
            <w:r w:rsidRPr="007E2A32">
              <w:rPr>
                <w:b/>
                <w:color w:val="000000" w:themeColor="text1"/>
                <w:lang w:val="en-CA"/>
              </w:rPr>
              <w:t>pdu_2d_delta_size_</w:t>
            </w:r>
            <w:proofErr w:type="gramStart"/>
            <w:r w:rsidRPr="007E2A32">
              <w:rPr>
                <w:b/>
                <w:color w:val="000000" w:themeColor="text1"/>
                <w:lang w:val="en-CA"/>
              </w:rPr>
              <w:t>x</w:t>
            </w:r>
            <w:r w:rsidRPr="007E2A32">
              <w:rPr>
                <w:color w:val="000000" w:themeColor="text1"/>
                <w:lang w:val="en-CA"/>
              </w:rPr>
              <w:t>[</w:t>
            </w:r>
            <w:proofErr w:type="gramEnd"/>
            <w:r w:rsidRPr="007E2A32">
              <w:rPr>
                <w:color w:val="000000" w:themeColor="text1"/>
                <w:lang w:val="en-CA"/>
              </w:rPr>
              <w:t> </w:t>
            </w:r>
            <w:proofErr w:type="spellStart"/>
            <w:r w:rsidRPr="007E2A32">
              <w:rPr>
                <w:color w:val="000000" w:themeColor="text1"/>
                <w:lang w:val="en-CA"/>
              </w:rPr>
              <w:t>patchIndex</w:t>
            </w:r>
            <w:proofErr w:type="spellEnd"/>
            <w:r w:rsidRPr="007E2A32">
              <w:rPr>
                <w:color w:val="000000" w:themeColor="text1"/>
                <w:lang w:val="en-CA"/>
              </w:rPr>
              <w:t> ]</w:t>
            </w:r>
          </w:p>
        </w:tc>
        <w:tc>
          <w:tcPr>
            <w:tcW w:w="1260" w:type="dxa"/>
          </w:tcPr>
          <w:p w14:paraId="2112BF21"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se(v)</w:t>
            </w:r>
          </w:p>
        </w:tc>
      </w:tr>
      <w:tr w:rsidR="003C4838" w:rsidRPr="007E2A32" w14:paraId="402CE886" w14:textId="77777777" w:rsidTr="00C35478">
        <w:trPr>
          <w:jc w:val="center"/>
        </w:trPr>
        <w:tc>
          <w:tcPr>
            <w:tcW w:w="7555" w:type="dxa"/>
          </w:tcPr>
          <w:p w14:paraId="61FF4986" w14:textId="77777777" w:rsidR="003C4838" w:rsidRPr="007E2A32" w:rsidRDefault="003C4838" w:rsidP="00B55075">
            <w:pPr>
              <w:spacing w:before="20" w:after="20"/>
              <w:rPr>
                <w:color w:val="000000" w:themeColor="text1"/>
                <w:lang w:val="en-CA" w:eastAsia="ja-JP"/>
              </w:rPr>
            </w:pPr>
            <w:r w:rsidRPr="007E2A32">
              <w:rPr>
                <w:color w:val="000000" w:themeColor="text1"/>
                <w:lang w:val="en-CA"/>
              </w:rPr>
              <w:tab/>
            </w:r>
            <w:r w:rsidRPr="007E2A32">
              <w:rPr>
                <w:b/>
                <w:color w:val="000000" w:themeColor="text1"/>
                <w:lang w:val="en-CA"/>
              </w:rPr>
              <w:t>pdu_2d_delta_size_</w:t>
            </w:r>
            <w:proofErr w:type="gramStart"/>
            <w:r w:rsidRPr="007E2A32">
              <w:rPr>
                <w:b/>
                <w:color w:val="000000" w:themeColor="text1"/>
                <w:lang w:val="en-CA"/>
              </w:rPr>
              <w:t>y</w:t>
            </w:r>
            <w:r w:rsidRPr="007E2A32">
              <w:rPr>
                <w:color w:val="000000" w:themeColor="text1"/>
                <w:lang w:val="en-CA"/>
              </w:rPr>
              <w:t>[</w:t>
            </w:r>
            <w:proofErr w:type="gramEnd"/>
            <w:r w:rsidRPr="007E2A32">
              <w:rPr>
                <w:color w:val="000000" w:themeColor="text1"/>
                <w:lang w:val="en-CA"/>
              </w:rPr>
              <w:t> </w:t>
            </w:r>
            <w:proofErr w:type="spellStart"/>
            <w:r w:rsidRPr="007E2A32">
              <w:rPr>
                <w:color w:val="000000" w:themeColor="text1"/>
                <w:lang w:val="en-CA"/>
              </w:rPr>
              <w:t>patchIndex</w:t>
            </w:r>
            <w:proofErr w:type="spellEnd"/>
            <w:r w:rsidRPr="007E2A32">
              <w:rPr>
                <w:color w:val="000000" w:themeColor="text1"/>
                <w:lang w:val="en-CA"/>
              </w:rPr>
              <w:t> ]</w:t>
            </w:r>
          </w:p>
        </w:tc>
        <w:tc>
          <w:tcPr>
            <w:tcW w:w="1260" w:type="dxa"/>
          </w:tcPr>
          <w:p w14:paraId="19B497B6"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se(v)</w:t>
            </w:r>
          </w:p>
        </w:tc>
      </w:tr>
      <w:tr w:rsidR="003C4838" w:rsidRPr="007E2A32" w14:paraId="63B77881" w14:textId="77777777" w:rsidTr="00C35478">
        <w:trPr>
          <w:jc w:val="center"/>
        </w:trPr>
        <w:tc>
          <w:tcPr>
            <w:tcW w:w="7555" w:type="dxa"/>
          </w:tcPr>
          <w:p w14:paraId="15E13A7E" w14:textId="77777777" w:rsidR="003C4838" w:rsidRPr="00513045" w:rsidRDefault="003C4838" w:rsidP="00B55075">
            <w:pPr>
              <w:spacing w:before="20" w:after="20"/>
              <w:rPr>
                <w:color w:val="000000" w:themeColor="text1"/>
                <w:lang w:val="en-CA" w:eastAsia="ja-JP"/>
              </w:rPr>
            </w:pPr>
            <w:r w:rsidRPr="00513045">
              <w:rPr>
                <w:color w:val="000000" w:themeColor="text1"/>
                <w:lang w:val="en-CA"/>
              </w:rPr>
              <w:tab/>
            </w:r>
            <w:r w:rsidRPr="00513045">
              <w:rPr>
                <w:b/>
                <w:color w:val="000000" w:themeColor="text1"/>
                <w:lang w:val="en-CA"/>
              </w:rPr>
              <w:t>pdu_3d_shift_</w:t>
            </w:r>
            <w:proofErr w:type="gramStart"/>
            <w:r w:rsidRPr="00513045">
              <w:rPr>
                <w:b/>
                <w:color w:val="000000" w:themeColor="text1"/>
                <w:lang w:val="en-CA"/>
              </w:rPr>
              <w:t>x</w:t>
            </w:r>
            <w:r w:rsidRPr="00513045">
              <w:rPr>
                <w:color w:val="000000" w:themeColor="text1"/>
                <w:lang w:val="en-CA"/>
              </w:rPr>
              <w:t>[</w:t>
            </w:r>
            <w:proofErr w:type="gramEnd"/>
            <w:r w:rsidRPr="00513045">
              <w:rPr>
                <w:color w:val="000000" w:themeColor="text1"/>
                <w:lang w:val="en-CA"/>
              </w:rPr>
              <w:t> </w:t>
            </w:r>
            <w:proofErr w:type="spellStart"/>
            <w:r w:rsidRPr="00513045">
              <w:rPr>
                <w:color w:val="000000" w:themeColor="text1"/>
                <w:lang w:val="en-CA"/>
              </w:rPr>
              <w:t>patchIndex</w:t>
            </w:r>
            <w:proofErr w:type="spellEnd"/>
            <w:r w:rsidRPr="00513045">
              <w:rPr>
                <w:color w:val="000000" w:themeColor="text1"/>
                <w:lang w:val="en-CA"/>
              </w:rPr>
              <w:t> ]</w:t>
            </w:r>
          </w:p>
        </w:tc>
        <w:tc>
          <w:tcPr>
            <w:tcW w:w="1260" w:type="dxa"/>
          </w:tcPr>
          <w:p w14:paraId="7C8DB721"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3003C7F5" w14:textId="77777777" w:rsidTr="00C35478">
        <w:trPr>
          <w:jc w:val="center"/>
        </w:trPr>
        <w:tc>
          <w:tcPr>
            <w:tcW w:w="7555" w:type="dxa"/>
          </w:tcPr>
          <w:p w14:paraId="1096CF19" w14:textId="77777777" w:rsidR="003C4838" w:rsidRPr="00513045" w:rsidRDefault="003C4838" w:rsidP="00B55075">
            <w:pPr>
              <w:spacing w:before="20" w:after="20"/>
              <w:rPr>
                <w:color w:val="000000" w:themeColor="text1"/>
                <w:lang w:val="en-CA" w:eastAsia="ja-JP"/>
              </w:rPr>
            </w:pPr>
            <w:r w:rsidRPr="00513045">
              <w:rPr>
                <w:color w:val="000000" w:themeColor="text1"/>
                <w:lang w:val="en-CA"/>
              </w:rPr>
              <w:tab/>
            </w:r>
            <w:r w:rsidRPr="00513045">
              <w:rPr>
                <w:b/>
                <w:color w:val="000000" w:themeColor="text1"/>
                <w:lang w:val="en-CA"/>
              </w:rPr>
              <w:t>pdu_3d_shift_</w:t>
            </w:r>
            <w:proofErr w:type="gramStart"/>
            <w:r w:rsidRPr="00513045">
              <w:rPr>
                <w:b/>
                <w:color w:val="000000" w:themeColor="text1"/>
                <w:lang w:val="en-CA"/>
              </w:rPr>
              <w:t>y</w:t>
            </w:r>
            <w:r w:rsidRPr="00513045">
              <w:rPr>
                <w:color w:val="000000" w:themeColor="text1"/>
                <w:lang w:val="en-CA"/>
              </w:rPr>
              <w:t>[</w:t>
            </w:r>
            <w:proofErr w:type="gramEnd"/>
            <w:r w:rsidRPr="00513045">
              <w:rPr>
                <w:color w:val="000000" w:themeColor="text1"/>
                <w:lang w:val="en-CA"/>
              </w:rPr>
              <w:t> </w:t>
            </w:r>
            <w:proofErr w:type="spellStart"/>
            <w:r w:rsidRPr="00513045">
              <w:rPr>
                <w:color w:val="000000" w:themeColor="text1"/>
                <w:lang w:val="en-CA"/>
              </w:rPr>
              <w:t>patchIndex</w:t>
            </w:r>
            <w:proofErr w:type="spellEnd"/>
            <w:r w:rsidRPr="00513045">
              <w:rPr>
                <w:color w:val="000000" w:themeColor="text1"/>
                <w:lang w:val="en-CA"/>
              </w:rPr>
              <w:t> ]</w:t>
            </w:r>
          </w:p>
        </w:tc>
        <w:tc>
          <w:tcPr>
            <w:tcW w:w="1260" w:type="dxa"/>
          </w:tcPr>
          <w:p w14:paraId="0493AA95"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61F35F2A" w14:textId="77777777" w:rsidTr="00C35478">
        <w:trPr>
          <w:jc w:val="center"/>
        </w:trPr>
        <w:tc>
          <w:tcPr>
            <w:tcW w:w="7555" w:type="dxa"/>
          </w:tcPr>
          <w:p w14:paraId="1C1AD3D4" w14:textId="77777777" w:rsidR="003C4838" w:rsidRPr="00513045" w:rsidRDefault="003C4838" w:rsidP="00B55075">
            <w:pPr>
              <w:spacing w:before="20" w:after="20"/>
              <w:rPr>
                <w:color w:val="000000" w:themeColor="text1"/>
                <w:lang w:val="en-CA"/>
              </w:rPr>
            </w:pPr>
            <w:r w:rsidRPr="00513045">
              <w:rPr>
                <w:color w:val="000000" w:themeColor="text1"/>
                <w:lang w:val="en-CA"/>
              </w:rPr>
              <w:tab/>
            </w:r>
            <w:r w:rsidRPr="00513045">
              <w:rPr>
                <w:b/>
                <w:color w:val="000000" w:themeColor="text1"/>
                <w:lang w:val="en-CA"/>
              </w:rPr>
              <w:t>pdu_3d_shift_min_</w:t>
            </w:r>
            <w:proofErr w:type="gramStart"/>
            <w:r w:rsidRPr="00513045">
              <w:rPr>
                <w:b/>
                <w:color w:val="000000" w:themeColor="text1"/>
                <w:lang w:val="en-CA"/>
              </w:rPr>
              <w:t>z</w:t>
            </w:r>
            <w:r w:rsidRPr="00513045">
              <w:rPr>
                <w:color w:val="000000" w:themeColor="text1"/>
                <w:lang w:val="en-CA"/>
              </w:rPr>
              <w:t>[</w:t>
            </w:r>
            <w:proofErr w:type="gramEnd"/>
            <w:r w:rsidRPr="00513045">
              <w:rPr>
                <w:color w:val="000000" w:themeColor="text1"/>
                <w:lang w:val="en-CA"/>
              </w:rPr>
              <w:t> </w:t>
            </w:r>
            <w:proofErr w:type="spellStart"/>
            <w:r w:rsidRPr="00513045">
              <w:rPr>
                <w:color w:val="000000" w:themeColor="text1"/>
                <w:lang w:val="en-CA"/>
              </w:rPr>
              <w:t>patchIndex</w:t>
            </w:r>
            <w:proofErr w:type="spellEnd"/>
            <w:r w:rsidRPr="00513045">
              <w:rPr>
                <w:color w:val="000000" w:themeColor="text1"/>
                <w:lang w:val="en-CA"/>
              </w:rPr>
              <w:t> ]</w:t>
            </w:r>
          </w:p>
        </w:tc>
        <w:tc>
          <w:tcPr>
            <w:tcW w:w="1260" w:type="dxa"/>
          </w:tcPr>
          <w:p w14:paraId="4C3D2CFA"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1DBE24FD" w14:textId="77777777" w:rsidTr="00C35478">
        <w:trPr>
          <w:jc w:val="center"/>
        </w:trPr>
        <w:tc>
          <w:tcPr>
            <w:tcW w:w="7555" w:type="dxa"/>
          </w:tcPr>
          <w:p w14:paraId="5096C11F" w14:textId="77777777" w:rsidR="003C4838" w:rsidRPr="007E2A32" w:rsidRDefault="003C4838" w:rsidP="00B55075">
            <w:pPr>
              <w:spacing w:before="20" w:after="20"/>
              <w:rPr>
                <w:color w:val="000000" w:themeColor="text1"/>
                <w:lang w:val="en-CA"/>
              </w:rPr>
            </w:pPr>
            <w:r w:rsidRPr="007E2A32">
              <w:rPr>
                <w:color w:val="000000" w:themeColor="text1"/>
                <w:lang w:val="en-CA"/>
              </w:rPr>
              <w:tab/>
            </w:r>
            <w:proofErr w:type="gramStart"/>
            <w:r w:rsidRPr="007E2A32">
              <w:rPr>
                <w:color w:val="000000" w:themeColor="text1"/>
                <w:lang w:val="en-CA"/>
              </w:rPr>
              <w:t>if( </w:t>
            </w:r>
            <w:proofErr w:type="spellStart"/>
            <w:r w:rsidRPr="007E2A32">
              <w:rPr>
                <w:color w:val="000000" w:themeColor="text1"/>
                <w:lang w:val="en-CA"/>
              </w:rPr>
              <w:t>asps</w:t>
            </w:r>
            <w:proofErr w:type="gramEnd"/>
            <w:r w:rsidRPr="007E2A32">
              <w:rPr>
                <w:color w:val="000000" w:themeColor="text1"/>
                <w:lang w:val="en-CA"/>
              </w:rPr>
              <w:t>_normal_axis_max_delta_value_enable_flag</w:t>
            </w:r>
            <w:proofErr w:type="spellEnd"/>
            <w:r w:rsidRPr="007E2A32">
              <w:rPr>
                <w:color w:val="000000" w:themeColor="text1"/>
                <w:lang w:val="en-CA"/>
              </w:rPr>
              <w:t> )</w:t>
            </w:r>
          </w:p>
        </w:tc>
        <w:tc>
          <w:tcPr>
            <w:tcW w:w="1260" w:type="dxa"/>
          </w:tcPr>
          <w:p w14:paraId="427BAD8F" w14:textId="77777777" w:rsidR="003C4838" w:rsidRPr="007E2A32" w:rsidDel="0047460F" w:rsidRDefault="003C4838" w:rsidP="00B55075">
            <w:pPr>
              <w:spacing w:before="20" w:after="20"/>
              <w:jc w:val="center"/>
              <w:rPr>
                <w:color w:val="000000" w:themeColor="text1"/>
                <w:lang w:val="en-CA"/>
              </w:rPr>
            </w:pPr>
          </w:p>
        </w:tc>
      </w:tr>
      <w:tr w:rsidR="003C4838" w:rsidRPr="007E2A32" w14:paraId="2BB13AE7" w14:textId="77777777" w:rsidTr="00C35478">
        <w:trPr>
          <w:jc w:val="center"/>
        </w:trPr>
        <w:tc>
          <w:tcPr>
            <w:tcW w:w="7555" w:type="dxa"/>
          </w:tcPr>
          <w:p w14:paraId="229DAFD1" w14:textId="77777777" w:rsidR="003C4838" w:rsidRPr="007E2A32" w:rsidRDefault="003C4838" w:rsidP="00B55075">
            <w:pPr>
              <w:spacing w:before="20" w:after="20"/>
              <w:rPr>
                <w:color w:val="000000" w:themeColor="text1"/>
                <w:lang w:val="en-CA"/>
              </w:rPr>
            </w:pPr>
            <w:r w:rsidRPr="007E2A32">
              <w:rPr>
                <w:color w:val="000000" w:themeColor="text1"/>
                <w:lang w:val="en-CA"/>
              </w:rPr>
              <w:tab/>
            </w:r>
            <w:r w:rsidRPr="007E2A32">
              <w:rPr>
                <w:color w:val="000000" w:themeColor="text1"/>
                <w:lang w:val="en-CA"/>
              </w:rPr>
              <w:tab/>
            </w:r>
            <w:r w:rsidRPr="007E2A32">
              <w:rPr>
                <w:b/>
                <w:color w:val="000000" w:themeColor="text1"/>
                <w:lang w:val="en-CA"/>
              </w:rPr>
              <w:t>pdu_3d_shift_delta_max_</w:t>
            </w:r>
            <w:proofErr w:type="gramStart"/>
            <w:r w:rsidRPr="007E2A32">
              <w:rPr>
                <w:b/>
                <w:color w:val="000000" w:themeColor="text1"/>
                <w:lang w:val="en-CA"/>
              </w:rPr>
              <w:t>z</w:t>
            </w:r>
            <w:r w:rsidRPr="007E2A32">
              <w:rPr>
                <w:color w:val="000000" w:themeColor="text1"/>
                <w:lang w:val="en-CA"/>
              </w:rPr>
              <w:t>[</w:t>
            </w:r>
            <w:proofErr w:type="gramEnd"/>
            <w:r w:rsidRPr="007E2A32">
              <w:rPr>
                <w:color w:val="000000" w:themeColor="text1"/>
                <w:lang w:val="en-CA"/>
              </w:rPr>
              <w:t> </w:t>
            </w:r>
            <w:proofErr w:type="spellStart"/>
            <w:r w:rsidRPr="007E2A32">
              <w:rPr>
                <w:color w:val="000000" w:themeColor="text1"/>
                <w:lang w:val="en-CA"/>
              </w:rPr>
              <w:t>patchIndex</w:t>
            </w:r>
            <w:proofErr w:type="spellEnd"/>
            <w:r w:rsidRPr="007E2A32">
              <w:rPr>
                <w:color w:val="000000" w:themeColor="text1"/>
                <w:lang w:val="en-CA"/>
              </w:rPr>
              <w:t> ]</w:t>
            </w:r>
          </w:p>
        </w:tc>
        <w:tc>
          <w:tcPr>
            <w:tcW w:w="1260" w:type="dxa"/>
          </w:tcPr>
          <w:p w14:paraId="166E975B" w14:textId="77777777" w:rsidR="003C4838" w:rsidRPr="007E2A32" w:rsidRDefault="003C4838" w:rsidP="00B55075">
            <w:pPr>
              <w:spacing w:before="20" w:after="20"/>
              <w:jc w:val="center"/>
              <w:rPr>
                <w:color w:val="000000" w:themeColor="text1"/>
                <w:lang w:val="en-CA"/>
              </w:rPr>
            </w:pPr>
            <w:r w:rsidRPr="007E2A32">
              <w:rPr>
                <w:color w:val="000000" w:themeColor="text1"/>
                <w:lang w:val="en-CA"/>
              </w:rPr>
              <w:t>u(v)</w:t>
            </w:r>
          </w:p>
        </w:tc>
      </w:tr>
      <w:tr w:rsidR="003C4838" w:rsidRPr="007E2A32" w14:paraId="7B84649E" w14:textId="77777777" w:rsidTr="00C35478">
        <w:trPr>
          <w:jc w:val="center"/>
        </w:trPr>
        <w:tc>
          <w:tcPr>
            <w:tcW w:w="7555" w:type="dxa"/>
          </w:tcPr>
          <w:p w14:paraId="492D7647" w14:textId="77777777" w:rsidR="003C4838" w:rsidRPr="00513045" w:rsidRDefault="003C4838" w:rsidP="00B55075">
            <w:pPr>
              <w:spacing w:before="20" w:after="20"/>
              <w:rPr>
                <w:color w:val="000000" w:themeColor="text1"/>
                <w:lang w:val="en-CA" w:eastAsia="ja-JP"/>
              </w:rPr>
            </w:pPr>
            <w:r w:rsidRPr="00513045">
              <w:rPr>
                <w:color w:val="000000" w:themeColor="text1"/>
                <w:lang w:val="en-CA"/>
              </w:rPr>
              <w:tab/>
            </w:r>
            <w:proofErr w:type="spellStart"/>
            <w:r w:rsidRPr="00513045">
              <w:rPr>
                <w:b/>
                <w:color w:val="000000" w:themeColor="text1"/>
                <w:lang w:val="en-CA"/>
              </w:rPr>
              <w:t>pdu_projection_</w:t>
            </w:r>
            <w:proofErr w:type="gramStart"/>
            <w:r>
              <w:rPr>
                <w:b/>
                <w:color w:val="000000" w:themeColor="text1"/>
                <w:lang w:val="en-CA"/>
              </w:rPr>
              <w:t>id</w:t>
            </w:r>
            <w:proofErr w:type="spellEnd"/>
            <w:r w:rsidRPr="00513045">
              <w:rPr>
                <w:color w:val="000000" w:themeColor="text1"/>
                <w:lang w:val="en-CA"/>
              </w:rPr>
              <w:t>[</w:t>
            </w:r>
            <w:proofErr w:type="gramEnd"/>
            <w:r w:rsidRPr="00513045">
              <w:rPr>
                <w:color w:val="000000" w:themeColor="text1"/>
                <w:lang w:val="en-CA"/>
              </w:rPr>
              <w:t> </w:t>
            </w:r>
            <w:proofErr w:type="spellStart"/>
            <w:r w:rsidRPr="00513045">
              <w:rPr>
                <w:color w:val="000000" w:themeColor="text1"/>
                <w:lang w:val="en-CA"/>
              </w:rPr>
              <w:t>patchIndex</w:t>
            </w:r>
            <w:proofErr w:type="spellEnd"/>
            <w:r w:rsidRPr="00513045">
              <w:rPr>
                <w:color w:val="000000" w:themeColor="text1"/>
                <w:lang w:val="en-CA"/>
              </w:rPr>
              <w:t> ]</w:t>
            </w:r>
          </w:p>
        </w:tc>
        <w:tc>
          <w:tcPr>
            <w:tcW w:w="1260" w:type="dxa"/>
          </w:tcPr>
          <w:p w14:paraId="701F4AC5" w14:textId="77777777" w:rsidR="003C4838" w:rsidRPr="00513045" w:rsidRDefault="003C4838" w:rsidP="00B55075">
            <w:pPr>
              <w:spacing w:before="20" w:after="20"/>
              <w:jc w:val="center"/>
              <w:rPr>
                <w:color w:val="000000" w:themeColor="text1"/>
                <w:lang w:val="en-CA"/>
              </w:rPr>
            </w:pPr>
            <w:r w:rsidRPr="00513045">
              <w:rPr>
                <w:color w:val="000000" w:themeColor="text1"/>
                <w:lang w:val="en-CA"/>
              </w:rPr>
              <w:t>u(v)</w:t>
            </w:r>
          </w:p>
        </w:tc>
      </w:tr>
      <w:tr w:rsidR="003C4838" w:rsidRPr="007E2A32" w14:paraId="57F84BB1" w14:textId="77777777" w:rsidTr="00C35478">
        <w:trPr>
          <w:jc w:val="center"/>
        </w:trPr>
        <w:tc>
          <w:tcPr>
            <w:tcW w:w="7555" w:type="dxa"/>
          </w:tcPr>
          <w:p w14:paraId="211507BF" w14:textId="77777777" w:rsidR="003C4838" w:rsidRPr="00513045" w:rsidRDefault="003C4838" w:rsidP="00B55075">
            <w:pPr>
              <w:spacing w:before="20" w:after="20"/>
              <w:rPr>
                <w:color w:val="000000" w:themeColor="text1"/>
                <w:lang w:val="en-CA"/>
              </w:rPr>
            </w:pPr>
            <w:r w:rsidRPr="00513045">
              <w:rPr>
                <w:color w:val="000000" w:themeColor="text1"/>
                <w:lang w:val="en-CA"/>
              </w:rPr>
              <w:tab/>
            </w:r>
            <w:proofErr w:type="spellStart"/>
            <w:r w:rsidRPr="00513045">
              <w:rPr>
                <w:b/>
                <w:color w:val="000000" w:themeColor="text1"/>
                <w:lang w:val="en-CA"/>
              </w:rPr>
              <w:t>pdu_orientation_</w:t>
            </w:r>
            <w:proofErr w:type="gramStart"/>
            <w:r w:rsidRPr="00513045">
              <w:rPr>
                <w:b/>
                <w:color w:val="000000" w:themeColor="text1"/>
                <w:lang w:val="en-CA"/>
              </w:rPr>
              <w:t>index</w:t>
            </w:r>
            <w:proofErr w:type="spellEnd"/>
            <w:r w:rsidRPr="00513045">
              <w:rPr>
                <w:color w:val="000000" w:themeColor="text1"/>
                <w:lang w:val="en-CA"/>
              </w:rPr>
              <w:t>[</w:t>
            </w:r>
            <w:proofErr w:type="gramEnd"/>
            <w:r w:rsidRPr="00513045">
              <w:rPr>
                <w:color w:val="000000" w:themeColor="text1"/>
                <w:lang w:val="en-CA"/>
              </w:rPr>
              <w:t> </w:t>
            </w:r>
            <w:proofErr w:type="spellStart"/>
            <w:r w:rsidRPr="00513045">
              <w:rPr>
                <w:color w:val="000000" w:themeColor="text1"/>
                <w:lang w:val="en-CA"/>
              </w:rPr>
              <w:t>patchIndex</w:t>
            </w:r>
            <w:proofErr w:type="spellEnd"/>
            <w:r w:rsidRPr="00513045">
              <w:rPr>
                <w:color w:val="000000" w:themeColor="text1"/>
                <w:lang w:val="en-CA"/>
              </w:rPr>
              <w:t> ]</w:t>
            </w:r>
          </w:p>
        </w:tc>
        <w:tc>
          <w:tcPr>
            <w:tcW w:w="1260" w:type="dxa"/>
          </w:tcPr>
          <w:p w14:paraId="3ED6F816" w14:textId="77777777" w:rsidR="003C4838" w:rsidRPr="00513045" w:rsidDel="0047460F" w:rsidRDefault="003C4838" w:rsidP="00B55075">
            <w:pPr>
              <w:spacing w:before="20" w:after="20"/>
              <w:jc w:val="center"/>
              <w:rPr>
                <w:color w:val="000000" w:themeColor="text1"/>
                <w:lang w:val="en-CA"/>
              </w:rPr>
            </w:pPr>
            <w:r w:rsidRPr="00513045">
              <w:rPr>
                <w:color w:val="000000" w:themeColor="text1"/>
                <w:lang w:val="en-CA"/>
              </w:rPr>
              <w:t>u(</w:t>
            </w:r>
            <w:r>
              <w:rPr>
                <w:color w:val="000000" w:themeColor="text1"/>
                <w:lang w:val="en-CA"/>
              </w:rPr>
              <w:t>v</w:t>
            </w:r>
            <w:r w:rsidRPr="00513045">
              <w:rPr>
                <w:color w:val="000000" w:themeColor="text1"/>
                <w:lang w:val="en-CA"/>
              </w:rPr>
              <w:t>)</w:t>
            </w:r>
          </w:p>
        </w:tc>
      </w:tr>
      <w:tr w:rsidR="003C4838" w:rsidRPr="007E2A32" w14:paraId="5309CE6C" w14:textId="77777777" w:rsidTr="00C35478">
        <w:trPr>
          <w:jc w:val="center"/>
        </w:trPr>
        <w:tc>
          <w:tcPr>
            <w:tcW w:w="7555" w:type="dxa"/>
            <w:shd w:val="clear" w:color="auto" w:fill="A8D08D" w:themeFill="accent6" w:themeFillTint="99"/>
          </w:tcPr>
          <w:p w14:paraId="6B7CAE20" w14:textId="77777777" w:rsidR="003C4838" w:rsidRPr="007E2A32" w:rsidRDefault="003C4838" w:rsidP="00B55075">
            <w:pPr>
              <w:spacing w:before="20" w:after="20"/>
              <w:rPr>
                <w:color w:val="000000" w:themeColor="text1"/>
                <w:lang w:val="en-CA"/>
              </w:rPr>
            </w:pPr>
            <w:r>
              <w:rPr>
                <w:color w:val="000000" w:themeColor="text1"/>
                <w:lang w:val="en-CA"/>
              </w:rPr>
              <w:tab/>
            </w:r>
            <w:proofErr w:type="gramStart"/>
            <w:r w:rsidRPr="007E2A32">
              <w:rPr>
                <w:color w:val="000000" w:themeColor="text1"/>
                <w:lang w:val="en-CA"/>
              </w:rPr>
              <w:t>if( </w:t>
            </w:r>
            <w:proofErr w:type="spellStart"/>
            <w:r w:rsidRPr="007E2A32">
              <w:rPr>
                <w:color w:val="000000" w:themeColor="text1"/>
                <w:lang w:val="en-CA"/>
              </w:rPr>
              <w:t>a</w:t>
            </w:r>
            <w:r>
              <w:rPr>
                <w:color w:val="000000" w:themeColor="text1"/>
                <w:lang w:val="en-CA"/>
              </w:rPr>
              <w:t>fps</w:t>
            </w:r>
            <w:proofErr w:type="gramEnd"/>
            <w:r w:rsidRPr="007E2A32">
              <w:rPr>
                <w:color w:val="000000" w:themeColor="text1"/>
                <w:lang w:val="en-CA"/>
              </w:rPr>
              <w:t>_lod_</w:t>
            </w:r>
            <w:r>
              <w:rPr>
                <w:color w:val="000000" w:themeColor="text1"/>
                <w:lang w:val="en-CA"/>
              </w:rPr>
              <w:t>mode_enable_flag</w:t>
            </w:r>
            <w:proofErr w:type="spellEnd"/>
            <w:r w:rsidRPr="007E2A32">
              <w:rPr>
                <w:color w:val="000000" w:themeColor="text1"/>
                <w:lang w:val="en-CA"/>
              </w:rPr>
              <w:t> )</w:t>
            </w:r>
            <w:r>
              <w:rPr>
                <w:color w:val="000000" w:themeColor="text1"/>
                <w:lang w:val="en-CA"/>
              </w:rPr>
              <w:t xml:space="preserve"> {</w:t>
            </w:r>
          </w:p>
        </w:tc>
        <w:tc>
          <w:tcPr>
            <w:tcW w:w="1260" w:type="dxa"/>
            <w:shd w:val="clear" w:color="auto" w:fill="A8D08D" w:themeFill="accent6" w:themeFillTint="99"/>
          </w:tcPr>
          <w:p w14:paraId="2930DFE3" w14:textId="77777777" w:rsidR="003C4838" w:rsidRPr="00513045" w:rsidRDefault="003C4838" w:rsidP="00B55075">
            <w:pPr>
              <w:spacing w:before="20" w:after="20"/>
              <w:jc w:val="center"/>
              <w:rPr>
                <w:color w:val="000000" w:themeColor="text1"/>
                <w:lang w:val="en-CA"/>
              </w:rPr>
            </w:pPr>
          </w:p>
        </w:tc>
      </w:tr>
      <w:tr w:rsidR="003C4838" w:rsidRPr="007E2A32" w14:paraId="498E9F07" w14:textId="77777777" w:rsidTr="00C35478">
        <w:trPr>
          <w:jc w:val="center"/>
        </w:trPr>
        <w:tc>
          <w:tcPr>
            <w:tcW w:w="7555" w:type="dxa"/>
            <w:shd w:val="clear" w:color="auto" w:fill="A8D08D" w:themeFill="accent6" w:themeFillTint="99"/>
          </w:tcPr>
          <w:p w14:paraId="3A40DF99" w14:textId="77777777" w:rsidR="003C4838" w:rsidRPr="007E2A32" w:rsidRDefault="003C4838" w:rsidP="00B55075">
            <w:pPr>
              <w:spacing w:before="20" w:after="20"/>
              <w:rPr>
                <w:color w:val="000000" w:themeColor="text1"/>
                <w:lang w:val="en-CA"/>
              </w:rPr>
            </w:pPr>
            <w:r>
              <w:rPr>
                <w:color w:val="000000" w:themeColor="text1"/>
                <w:lang w:val="en-CA"/>
              </w:rPr>
              <w:tab/>
            </w:r>
            <w:r>
              <w:rPr>
                <w:color w:val="000000" w:themeColor="text1"/>
                <w:lang w:val="en-CA"/>
              </w:rPr>
              <w:tab/>
            </w:r>
            <w:proofErr w:type="spellStart"/>
            <w:r w:rsidRPr="00386F89">
              <w:rPr>
                <w:b/>
                <w:bCs/>
                <w:lang w:val="en-CA"/>
              </w:rPr>
              <w:t>pdu_lod_enable_</w:t>
            </w:r>
            <w:proofErr w:type="gramStart"/>
            <w:r w:rsidRPr="00386F89">
              <w:rPr>
                <w:b/>
                <w:bCs/>
                <w:lang w:val="en-CA"/>
              </w:rPr>
              <w:t>flag</w:t>
            </w:r>
            <w:proofErr w:type="spellEnd"/>
            <w:r>
              <w:rPr>
                <w:lang w:val="en-CA"/>
              </w:rPr>
              <w:t>[</w:t>
            </w:r>
            <w:proofErr w:type="gramEnd"/>
            <w:r>
              <w:rPr>
                <w:lang w:val="en-CA"/>
              </w:rPr>
              <w:t xml:space="preserve"> </w:t>
            </w:r>
            <w:proofErr w:type="spellStart"/>
            <w:r>
              <w:rPr>
                <w:lang w:val="en-CA"/>
              </w:rPr>
              <w:t>patchIndex</w:t>
            </w:r>
            <w:proofErr w:type="spellEnd"/>
            <w:r>
              <w:rPr>
                <w:lang w:val="en-CA"/>
              </w:rPr>
              <w:t xml:space="preserve"> ]</w:t>
            </w:r>
          </w:p>
        </w:tc>
        <w:tc>
          <w:tcPr>
            <w:tcW w:w="1260" w:type="dxa"/>
            <w:shd w:val="clear" w:color="auto" w:fill="A8D08D" w:themeFill="accent6" w:themeFillTint="99"/>
          </w:tcPr>
          <w:p w14:paraId="65CECCAB" w14:textId="77777777" w:rsidR="003C4838" w:rsidRPr="00513045" w:rsidRDefault="003C4838" w:rsidP="00B55075">
            <w:pPr>
              <w:spacing w:before="20" w:after="20"/>
              <w:jc w:val="center"/>
              <w:rPr>
                <w:color w:val="000000" w:themeColor="text1"/>
                <w:lang w:val="en-CA"/>
              </w:rPr>
            </w:pPr>
            <w:proofErr w:type="gramStart"/>
            <w:r>
              <w:rPr>
                <w:color w:val="000000" w:themeColor="text1"/>
                <w:lang w:val="en-CA"/>
              </w:rPr>
              <w:t>u(</w:t>
            </w:r>
            <w:proofErr w:type="gramEnd"/>
            <w:r>
              <w:rPr>
                <w:color w:val="000000" w:themeColor="text1"/>
                <w:lang w:val="en-CA"/>
              </w:rPr>
              <w:t>1)</w:t>
            </w:r>
          </w:p>
        </w:tc>
      </w:tr>
      <w:tr w:rsidR="003C4838" w:rsidRPr="007E2A32" w14:paraId="5BF24217" w14:textId="77777777" w:rsidTr="00C35478">
        <w:trPr>
          <w:jc w:val="center"/>
        </w:trPr>
        <w:tc>
          <w:tcPr>
            <w:tcW w:w="7555" w:type="dxa"/>
            <w:shd w:val="clear" w:color="auto" w:fill="A8D08D" w:themeFill="accent6" w:themeFillTint="99"/>
          </w:tcPr>
          <w:p w14:paraId="7F77A063" w14:textId="77777777" w:rsidR="003C4838" w:rsidRPr="007E2A32" w:rsidRDefault="003C4838" w:rsidP="00B55075">
            <w:pPr>
              <w:spacing w:before="20" w:after="20"/>
              <w:rPr>
                <w:color w:val="000000" w:themeColor="text1"/>
                <w:lang w:val="en-CA"/>
              </w:rPr>
            </w:pPr>
            <w:r w:rsidRPr="007E2A32">
              <w:rPr>
                <w:color w:val="000000" w:themeColor="text1"/>
                <w:lang w:val="en-CA"/>
              </w:rPr>
              <w:tab/>
            </w:r>
            <w:r>
              <w:rPr>
                <w:color w:val="000000" w:themeColor="text1"/>
                <w:lang w:val="en-CA"/>
              </w:rPr>
              <w:tab/>
            </w:r>
            <w:proofErr w:type="gramStart"/>
            <w:r w:rsidRPr="007E2A32">
              <w:rPr>
                <w:color w:val="000000" w:themeColor="text1"/>
                <w:lang w:val="en-CA"/>
              </w:rPr>
              <w:t>if( </w:t>
            </w:r>
            <w:proofErr w:type="spellStart"/>
            <w:r>
              <w:rPr>
                <w:lang w:val="en-CA"/>
              </w:rPr>
              <w:t>pdu</w:t>
            </w:r>
            <w:proofErr w:type="gramEnd"/>
            <w:r>
              <w:rPr>
                <w:lang w:val="en-CA"/>
              </w:rPr>
              <w:t>_lod_enable_flag</w:t>
            </w:r>
            <w:proofErr w:type="spellEnd"/>
            <w:r>
              <w:rPr>
                <w:lang w:val="en-CA"/>
              </w:rPr>
              <w:t>[ </w:t>
            </w:r>
            <w:proofErr w:type="spellStart"/>
            <w:r>
              <w:rPr>
                <w:lang w:val="en-CA"/>
              </w:rPr>
              <w:t>patchIndex</w:t>
            </w:r>
            <w:proofErr w:type="spellEnd"/>
            <w:r>
              <w:rPr>
                <w:lang w:val="en-CA"/>
              </w:rPr>
              <w:t> ] </w:t>
            </w:r>
            <w:r w:rsidRPr="007E2A32">
              <w:rPr>
                <w:color w:val="000000" w:themeColor="text1"/>
                <w:lang w:val="en-CA"/>
              </w:rPr>
              <w:t>&gt; 0 )</w:t>
            </w:r>
            <w:r>
              <w:rPr>
                <w:color w:val="000000" w:themeColor="text1"/>
                <w:lang w:val="en-CA"/>
              </w:rPr>
              <w:t xml:space="preserve"> {</w:t>
            </w:r>
          </w:p>
        </w:tc>
        <w:tc>
          <w:tcPr>
            <w:tcW w:w="1260" w:type="dxa"/>
            <w:shd w:val="clear" w:color="auto" w:fill="A8D08D" w:themeFill="accent6" w:themeFillTint="99"/>
          </w:tcPr>
          <w:p w14:paraId="2B50F5CB" w14:textId="77777777" w:rsidR="003C4838" w:rsidRPr="00513045" w:rsidRDefault="003C4838" w:rsidP="00B55075">
            <w:pPr>
              <w:spacing w:before="20" w:after="20"/>
              <w:jc w:val="center"/>
              <w:rPr>
                <w:color w:val="000000" w:themeColor="text1"/>
                <w:lang w:val="en-CA"/>
              </w:rPr>
            </w:pPr>
          </w:p>
        </w:tc>
      </w:tr>
      <w:tr w:rsidR="003C4838" w:rsidRPr="007E2A32" w14:paraId="58CD0070" w14:textId="77777777" w:rsidTr="00C35478">
        <w:trPr>
          <w:jc w:val="center"/>
        </w:trPr>
        <w:tc>
          <w:tcPr>
            <w:tcW w:w="7555" w:type="dxa"/>
            <w:shd w:val="clear" w:color="auto" w:fill="A8D08D" w:themeFill="accent6" w:themeFillTint="99"/>
          </w:tcPr>
          <w:p w14:paraId="77DE41EC" w14:textId="77777777" w:rsidR="003C4838" w:rsidRPr="007E2A32" w:rsidRDefault="003C4838" w:rsidP="00B55075">
            <w:pPr>
              <w:spacing w:before="20" w:after="20"/>
              <w:rPr>
                <w:b/>
                <w:color w:val="000000" w:themeColor="text1"/>
                <w:lang w:val="en-CA"/>
              </w:rPr>
            </w:pPr>
            <w:r w:rsidRPr="007E2A32">
              <w:rPr>
                <w:color w:val="000000" w:themeColor="text1"/>
                <w:lang w:val="en-CA"/>
              </w:rPr>
              <w:tab/>
            </w:r>
            <w:r w:rsidRPr="007E2A32">
              <w:rPr>
                <w:color w:val="000000" w:themeColor="text1"/>
                <w:lang w:val="en-CA"/>
              </w:rPr>
              <w:tab/>
            </w:r>
            <w:r>
              <w:rPr>
                <w:color w:val="000000" w:themeColor="text1"/>
                <w:lang w:val="en-CA"/>
              </w:rPr>
              <w:tab/>
            </w:r>
            <w:r w:rsidRPr="00BE67F0">
              <w:rPr>
                <w:b/>
                <w:color w:val="000000" w:themeColor="text1"/>
                <w:lang w:val="en-CA"/>
              </w:rPr>
              <w:t>pdu_lod_scale_x_minus1</w:t>
            </w:r>
            <w:r w:rsidRPr="00513045">
              <w:rPr>
                <w:color w:val="000000" w:themeColor="text1"/>
                <w:lang w:val="en-CA"/>
              </w:rPr>
              <w:t>[ </w:t>
            </w:r>
            <w:proofErr w:type="spellStart"/>
            <w:proofErr w:type="gramStart"/>
            <w:r w:rsidRPr="009F13B4">
              <w:rPr>
                <w:color w:val="000000" w:themeColor="text1"/>
                <w:lang w:val="en-CA"/>
              </w:rPr>
              <w:t>patchIndex</w:t>
            </w:r>
            <w:proofErr w:type="spellEnd"/>
            <w:r w:rsidRPr="009F13B4">
              <w:rPr>
                <w:color w:val="000000" w:themeColor="text1"/>
                <w:lang w:val="en-CA"/>
              </w:rPr>
              <w:t> </w:t>
            </w:r>
            <w:r w:rsidRPr="00513045">
              <w:rPr>
                <w:color w:val="000000" w:themeColor="text1"/>
                <w:lang w:val="en-CA"/>
              </w:rPr>
              <w:t>]</w:t>
            </w:r>
            <w:proofErr w:type="gramEnd"/>
          </w:p>
        </w:tc>
        <w:tc>
          <w:tcPr>
            <w:tcW w:w="1260" w:type="dxa"/>
            <w:shd w:val="clear" w:color="auto" w:fill="A8D08D" w:themeFill="accent6" w:themeFillTint="99"/>
          </w:tcPr>
          <w:p w14:paraId="2493E536" w14:textId="77777777" w:rsidR="003C4838" w:rsidRPr="007E2A32" w:rsidRDefault="003C4838" w:rsidP="00B55075">
            <w:pPr>
              <w:spacing w:before="20" w:after="20"/>
              <w:jc w:val="center"/>
              <w:rPr>
                <w:color w:val="000000" w:themeColor="text1"/>
                <w:lang w:val="en-CA"/>
              </w:rPr>
            </w:pPr>
            <w:proofErr w:type="spellStart"/>
            <w:r w:rsidRPr="007E2A32">
              <w:rPr>
                <w:color w:val="000000" w:themeColor="text1"/>
                <w:lang w:val="en-CA"/>
              </w:rPr>
              <w:t>u</w:t>
            </w:r>
            <w:r>
              <w:rPr>
                <w:color w:val="000000" w:themeColor="text1"/>
                <w:lang w:val="en-CA"/>
              </w:rPr>
              <w:t>e</w:t>
            </w:r>
            <w:proofErr w:type="spellEnd"/>
            <w:r w:rsidRPr="007E2A32">
              <w:rPr>
                <w:color w:val="000000" w:themeColor="text1"/>
                <w:lang w:val="en-CA"/>
              </w:rPr>
              <w:t>(v)</w:t>
            </w:r>
          </w:p>
        </w:tc>
      </w:tr>
      <w:tr w:rsidR="003C4838" w:rsidRPr="007E2A32" w14:paraId="5E3313D4" w14:textId="77777777" w:rsidTr="00C35478">
        <w:trPr>
          <w:jc w:val="center"/>
        </w:trPr>
        <w:tc>
          <w:tcPr>
            <w:tcW w:w="7555" w:type="dxa"/>
            <w:shd w:val="clear" w:color="auto" w:fill="A8D08D" w:themeFill="accent6" w:themeFillTint="99"/>
          </w:tcPr>
          <w:p w14:paraId="4B96AEE4" w14:textId="77777777" w:rsidR="003C4838" w:rsidRPr="007E2A32" w:rsidRDefault="003C4838" w:rsidP="00B55075">
            <w:pPr>
              <w:spacing w:before="20" w:after="20"/>
              <w:rPr>
                <w:b/>
                <w:color w:val="000000" w:themeColor="text1"/>
                <w:lang w:val="en-CA"/>
              </w:rPr>
            </w:pPr>
            <w:r w:rsidRPr="007E2A32">
              <w:rPr>
                <w:color w:val="000000" w:themeColor="text1"/>
                <w:lang w:val="en-CA"/>
              </w:rPr>
              <w:tab/>
            </w:r>
            <w:r w:rsidRPr="007E2A32">
              <w:rPr>
                <w:color w:val="000000" w:themeColor="text1"/>
                <w:lang w:val="en-CA"/>
              </w:rPr>
              <w:tab/>
            </w:r>
            <w:r>
              <w:rPr>
                <w:color w:val="000000" w:themeColor="text1"/>
                <w:lang w:val="en-CA"/>
              </w:rPr>
              <w:tab/>
            </w:r>
            <w:proofErr w:type="spellStart"/>
            <w:r w:rsidRPr="00BE67F0">
              <w:rPr>
                <w:b/>
                <w:color w:val="000000" w:themeColor="text1"/>
                <w:lang w:val="en-CA"/>
              </w:rPr>
              <w:t>pdu_lod_scale</w:t>
            </w:r>
            <w:r>
              <w:rPr>
                <w:b/>
                <w:color w:val="000000" w:themeColor="text1"/>
                <w:lang w:val="en-CA"/>
              </w:rPr>
              <w:t>_</w:t>
            </w:r>
            <w:proofErr w:type="gramStart"/>
            <w:r>
              <w:rPr>
                <w:b/>
                <w:color w:val="000000" w:themeColor="text1"/>
                <w:lang w:val="en-CA"/>
              </w:rPr>
              <w:t>y</w:t>
            </w:r>
            <w:proofErr w:type="spellEnd"/>
            <w:r w:rsidRPr="00513045">
              <w:rPr>
                <w:color w:val="000000" w:themeColor="text1"/>
                <w:lang w:val="en-CA"/>
              </w:rPr>
              <w:t>[</w:t>
            </w:r>
            <w:proofErr w:type="gramEnd"/>
            <w:r w:rsidRPr="00513045">
              <w:rPr>
                <w:color w:val="000000" w:themeColor="text1"/>
                <w:lang w:val="en-CA"/>
              </w:rPr>
              <w:t> </w:t>
            </w:r>
            <w:proofErr w:type="spellStart"/>
            <w:r w:rsidRPr="009F13B4">
              <w:rPr>
                <w:color w:val="000000" w:themeColor="text1"/>
                <w:lang w:val="en-CA"/>
              </w:rPr>
              <w:t>patchIndex</w:t>
            </w:r>
            <w:proofErr w:type="spellEnd"/>
            <w:r w:rsidRPr="009F13B4">
              <w:rPr>
                <w:color w:val="000000" w:themeColor="text1"/>
                <w:lang w:val="en-CA"/>
              </w:rPr>
              <w:t> </w:t>
            </w:r>
            <w:r w:rsidRPr="00513045">
              <w:rPr>
                <w:color w:val="000000" w:themeColor="text1"/>
                <w:lang w:val="en-CA"/>
              </w:rPr>
              <w:t>]</w:t>
            </w:r>
          </w:p>
        </w:tc>
        <w:tc>
          <w:tcPr>
            <w:tcW w:w="1260" w:type="dxa"/>
            <w:shd w:val="clear" w:color="auto" w:fill="A8D08D" w:themeFill="accent6" w:themeFillTint="99"/>
          </w:tcPr>
          <w:p w14:paraId="6EC03160" w14:textId="77777777" w:rsidR="003C4838" w:rsidRPr="007E2A32" w:rsidRDefault="003C4838" w:rsidP="00B55075">
            <w:pPr>
              <w:spacing w:before="20" w:after="20"/>
              <w:jc w:val="center"/>
              <w:rPr>
                <w:color w:val="000000" w:themeColor="text1"/>
                <w:lang w:val="en-CA"/>
              </w:rPr>
            </w:pPr>
            <w:proofErr w:type="spellStart"/>
            <w:r w:rsidRPr="007E2A32">
              <w:rPr>
                <w:color w:val="000000" w:themeColor="text1"/>
                <w:lang w:val="en-CA"/>
              </w:rPr>
              <w:t>u</w:t>
            </w:r>
            <w:r>
              <w:rPr>
                <w:color w:val="000000" w:themeColor="text1"/>
                <w:lang w:val="en-CA"/>
              </w:rPr>
              <w:t>e</w:t>
            </w:r>
            <w:proofErr w:type="spellEnd"/>
            <w:r w:rsidRPr="007E2A32">
              <w:rPr>
                <w:color w:val="000000" w:themeColor="text1"/>
                <w:lang w:val="en-CA"/>
              </w:rPr>
              <w:t>(v)</w:t>
            </w:r>
          </w:p>
        </w:tc>
      </w:tr>
      <w:tr w:rsidR="003C4838" w:rsidRPr="007E2A32" w14:paraId="3C638354" w14:textId="77777777" w:rsidTr="00C35478">
        <w:trPr>
          <w:jc w:val="center"/>
        </w:trPr>
        <w:tc>
          <w:tcPr>
            <w:tcW w:w="7555" w:type="dxa"/>
            <w:shd w:val="clear" w:color="auto" w:fill="A8D08D" w:themeFill="accent6" w:themeFillTint="99"/>
          </w:tcPr>
          <w:p w14:paraId="688C91D7" w14:textId="77777777" w:rsidR="003C4838" w:rsidRDefault="003C4838" w:rsidP="00B55075">
            <w:pPr>
              <w:spacing w:before="20" w:after="20"/>
              <w:rPr>
                <w:color w:val="000000" w:themeColor="text1"/>
                <w:lang w:val="en-CA"/>
              </w:rPr>
            </w:pPr>
            <w:r>
              <w:rPr>
                <w:color w:val="000000" w:themeColor="text1"/>
                <w:lang w:val="en-CA"/>
              </w:rPr>
              <w:tab/>
            </w:r>
            <w:r>
              <w:rPr>
                <w:color w:val="000000" w:themeColor="text1"/>
                <w:lang w:val="en-CA"/>
              </w:rPr>
              <w:tab/>
              <w:t>}</w:t>
            </w:r>
          </w:p>
        </w:tc>
        <w:tc>
          <w:tcPr>
            <w:tcW w:w="1260" w:type="dxa"/>
            <w:shd w:val="clear" w:color="auto" w:fill="A8D08D" w:themeFill="accent6" w:themeFillTint="99"/>
          </w:tcPr>
          <w:p w14:paraId="73C3DF89" w14:textId="77777777" w:rsidR="003C4838" w:rsidRPr="007E2A32" w:rsidRDefault="003C4838" w:rsidP="00B55075">
            <w:pPr>
              <w:spacing w:before="20" w:after="20"/>
              <w:jc w:val="center"/>
              <w:rPr>
                <w:color w:val="000000" w:themeColor="text1"/>
                <w:lang w:val="en-CA"/>
              </w:rPr>
            </w:pPr>
          </w:p>
        </w:tc>
      </w:tr>
      <w:tr w:rsidR="003C4838" w:rsidRPr="007E2A32" w14:paraId="1DCAEFAD" w14:textId="77777777" w:rsidTr="00C35478">
        <w:trPr>
          <w:jc w:val="center"/>
        </w:trPr>
        <w:tc>
          <w:tcPr>
            <w:tcW w:w="7555" w:type="dxa"/>
            <w:shd w:val="clear" w:color="auto" w:fill="A8D08D" w:themeFill="accent6" w:themeFillTint="99"/>
          </w:tcPr>
          <w:p w14:paraId="50B21165" w14:textId="77777777" w:rsidR="003C4838" w:rsidRPr="007E2A32" w:rsidRDefault="003C4838" w:rsidP="00B55075">
            <w:pPr>
              <w:spacing w:before="20" w:after="20"/>
              <w:rPr>
                <w:b/>
                <w:color w:val="000000" w:themeColor="text1"/>
                <w:lang w:val="en-CA"/>
              </w:rPr>
            </w:pPr>
            <w:r>
              <w:rPr>
                <w:color w:val="000000" w:themeColor="text1"/>
                <w:lang w:val="en-CA"/>
              </w:rPr>
              <w:tab/>
              <w:t>}</w:t>
            </w:r>
          </w:p>
        </w:tc>
        <w:tc>
          <w:tcPr>
            <w:tcW w:w="1260" w:type="dxa"/>
            <w:shd w:val="clear" w:color="auto" w:fill="A8D08D" w:themeFill="accent6" w:themeFillTint="99"/>
          </w:tcPr>
          <w:p w14:paraId="5A522E66" w14:textId="77777777" w:rsidR="003C4838" w:rsidRPr="007E2A32" w:rsidRDefault="003C4838" w:rsidP="00B55075">
            <w:pPr>
              <w:spacing w:before="20" w:after="20"/>
              <w:jc w:val="center"/>
              <w:rPr>
                <w:color w:val="000000" w:themeColor="text1"/>
                <w:lang w:val="en-CA"/>
              </w:rPr>
            </w:pPr>
          </w:p>
        </w:tc>
      </w:tr>
      <w:tr w:rsidR="003C4838" w:rsidRPr="007E2A32" w14:paraId="4FF49DB7" w14:textId="77777777" w:rsidTr="00C35478">
        <w:trPr>
          <w:jc w:val="center"/>
        </w:trPr>
        <w:tc>
          <w:tcPr>
            <w:tcW w:w="7555" w:type="dxa"/>
          </w:tcPr>
          <w:p w14:paraId="0D59738D" w14:textId="77777777" w:rsidR="003C4838" w:rsidRPr="007E2A32" w:rsidRDefault="003C4838" w:rsidP="00B55075">
            <w:pPr>
              <w:spacing w:before="20" w:after="20"/>
              <w:rPr>
                <w:color w:val="000000" w:themeColor="text1"/>
                <w:lang w:val="en-CA"/>
              </w:rPr>
            </w:pPr>
            <w:r w:rsidRPr="007E2A32">
              <w:rPr>
                <w:color w:val="000000" w:themeColor="text1"/>
                <w:lang w:val="en-CA"/>
              </w:rPr>
              <w:tab/>
            </w:r>
            <w:proofErr w:type="gramStart"/>
            <w:r w:rsidRPr="007E2A32">
              <w:rPr>
                <w:color w:val="000000" w:themeColor="text1"/>
                <w:lang w:val="en-CA"/>
              </w:rPr>
              <w:t xml:space="preserve">if( </w:t>
            </w:r>
            <w:proofErr w:type="spellStart"/>
            <w:r>
              <w:rPr>
                <w:color w:val="000000" w:themeColor="text1"/>
                <w:lang w:val="en-CA"/>
              </w:rPr>
              <w:t>a</w:t>
            </w:r>
            <w:r w:rsidRPr="007E2A32">
              <w:rPr>
                <w:color w:val="000000" w:themeColor="text1"/>
                <w:lang w:val="en-CA"/>
              </w:rPr>
              <w:t>sps</w:t>
            </w:r>
            <w:proofErr w:type="gramEnd"/>
            <w:r w:rsidRPr="007E2A32">
              <w:rPr>
                <w:color w:val="000000" w:themeColor="text1"/>
                <w:lang w:val="en-CA"/>
              </w:rPr>
              <w:t>_point_local_reconstruction_enabled_flag</w:t>
            </w:r>
            <w:proofErr w:type="spellEnd"/>
            <w:r w:rsidRPr="007E2A32">
              <w:rPr>
                <w:color w:val="000000" w:themeColor="text1"/>
                <w:lang w:val="en-CA"/>
              </w:rPr>
              <w:t xml:space="preserve"> )</w:t>
            </w:r>
          </w:p>
        </w:tc>
        <w:tc>
          <w:tcPr>
            <w:tcW w:w="1260" w:type="dxa"/>
          </w:tcPr>
          <w:p w14:paraId="3BB2A870" w14:textId="77777777" w:rsidR="003C4838" w:rsidRPr="007E2A32" w:rsidRDefault="003C4838" w:rsidP="00B55075">
            <w:pPr>
              <w:spacing w:before="20" w:after="20"/>
              <w:jc w:val="center"/>
              <w:rPr>
                <w:color w:val="000000" w:themeColor="text1"/>
                <w:lang w:val="en-CA"/>
              </w:rPr>
            </w:pPr>
          </w:p>
        </w:tc>
      </w:tr>
      <w:tr w:rsidR="003C4838" w:rsidRPr="007E2A32" w14:paraId="387975B7" w14:textId="77777777" w:rsidTr="00C35478">
        <w:trPr>
          <w:jc w:val="center"/>
        </w:trPr>
        <w:tc>
          <w:tcPr>
            <w:tcW w:w="7555" w:type="dxa"/>
          </w:tcPr>
          <w:p w14:paraId="765344D4" w14:textId="77777777" w:rsidR="003C4838" w:rsidRPr="007E2A32" w:rsidRDefault="003C4838" w:rsidP="00B55075">
            <w:pPr>
              <w:spacing w:before="20" w:after="20"/>
              <w:rPr>
                <w:color w:val="000000" w:themeColor="text1"/>
                <w:lang w:val="en-CA"/>
              </w:rPr>
            </w:pPr>
            <w:r w:rsidRPr="007E2A32">
              <w:rPr>
                <w:color w:val="000000" w:themeColor="text1"/>
                <w:lang w:val="en-CA"/>
              </w:rPr>
              <w:tab/>
            </w:r>
            <w:r w:rsidRPr="007E2A32">
              <w:rPr>
                <w:color w:val="000000" w:themeColor="text1"/>
                <w:lang w:val="en-CA"/>
              </w:rPr>
              <w:tab/>
            </w:r>
            <w:proofErr w:type="spellStart"/>
            <w:r w:rsidRPr="007E2A32">
              <w:rPr>
                <w:color w:val="000000" w:themeColor="text1"/>
                <w:lang w:val="en-CA"/>
              </w:rPr>
              <w:t>point_local_reconstruction_</w:t>
            </w:r>
            <w:proofErr w:type="gramStart"/>
            <w:r w:rsidRPr="007E2A32">
              <w:rPr>
                <w:color w:val="000000" w:themeColor="text1"/>
                <w:lang w:val="en-CA"/>
              </w:rPr>
              <w:t>data</w:t>
            </w:r>
            <w:proofErr w:type="spellEnd"/>
            <w:r w:rsidRPr="007E2A32">
              <w:rPr>
                <w:color w:val="000000" w:themeColor="text1"/>
                <w:lang w:val="en-CA"/>
              </w:rPr>
              <w:t>( </w:t>
            </w:r>
            <w:proofErr w:type="spellStart"/>
            <w:r w:rsidRPr="007E2A32">
              <w:rPr>
                <w:color w:val="000000" w:themeColor="text1"/>
                <w:lang w:val="en-CA"/>
              </w:rPr>
              <w:t>patchIndex</w:t>
            </w:r>
            <w:proofErr w:type="spellEnd"/>
            <w:proofErr w:type="gramEnd"/>
            <w:r w:rsidRPr="007E2A32">
              <w:rPr>
                <w:color w:val="000000" w:themeColor="text1"/>
                <w:lang w:val="en-CA"/>
              </w:rPr>
              <w:t xml:space="preserve"> )</w:t>
            </w:r>
          </w:p>
        </w:tc>
        <w:tc>
          <w:tcPr>
            <w:tcW w:w="1260" w:type="dxa"/>
          </w:tcPr>
          <w:p w14:paraId="73846090" w14:textId="77777777" w:rsidR="003C4838" w:rsidRPr="007E2A32" w:rsidRDefault="003C4838" w:rsidP="00B55075">
            <w:pPr>
              <w:spacing w:before="20" w:after="20"/>
              <w:jc w:val="center"/>
              <w:rPr>
                <w:color w:val="000000" w:themeColor="text1"/>
                <w:lang w:val="en-CA"/>
              </w:rPr>
            </w:pPr>
          </w:p>
        </w:tc>
      </w:tr>
      <w:tr w:rsidR="003C4838" w:rsidRPr="005A5950" w14:paraId="2F6B0F51" w14:textId="77777777" w:rsidTr="00C35478">
        <w:trPr>
          <w:jc w:val="center"/>
        </w:trPr>
        <w:tc>
          <w:tcPr>
            <w:tcW w:w="7555" w:type="dxa"/>
          </w:tcPr>
          <w:p w14:paraId="26A5BBA2" w14:textId="77777777" w:rsidR="003C4838" w:rsidRPr="0022471E" w:rsidRDefault="003C4838" w:rsidP="00B55075">
            <w:pPr>
              <w:spacing w:before="20" w:after="20"/>
              <w:rPr>
                <w:color w:val="000000" w:themeColor="text1"/>
                <w:lang w:val="en-CA"/>
              </w:rPr>
            </w:pPr>
            <w:r w:rsidRPr="007E2A32">
              <w:rPr>
                <w:color w:val="000000" w:themeColor="text1"/>
                <w:lang w:val="en-CA"/>
              </w:rPr>
              <w:t>}</w:t>
            </w:r>
          </w:p>
        </w:tc>
        <w:tc>
          <w:tcPr>
            <w:tcW w:w="1260" w:type="dxa"/>
          </w:tcPr>
          <w:p w14:paraId="3F1BFAA3" w14:textId="77777777" w:rsidR="003C4838" w:rsidRPr="0060102D" w:rsidRDefault="003C4838" w:rsidP="00B55075">
            <w:pPr>
              <w:spacing w:before="20" w:after="20"/>
              <w:jc w:val="center"/>
              <w:rPr>
                <w:color w:val="000000" w:themeColor="text1"/>
                <w:lang w:val="en-CA"/>
              </w:rPr>
            </w:pPr>
          </w:p>
        </w:tc>
      </w:tr>
    </w:tbl>
    <w:p w14:paraId="39375092" w14:textId="18C631C3" w:rsidR="003C4838" w:rsidRDefault="00F63295" w:rsidP="00B55075">
      <w:pPr>
        <w:rPr>
          <w:lang w:val="en-CA"/>
        </w:rPr>
      </w:pPr>
      <w:r>
        <w:rPr>
          <w:lang w:val="en-CA"/>
        </w:rPr>
        <w:t>The above syntax permits different scaling for the horizontal and vertical axis, while scaling is performed as follows:</w:t>
      </w:r>
    </w:p>
    <w:p w14:paraId="4B42E164" w14:textId="0A08C3E0" w:rsidR="00F63295" w:rsidRDefault="00F63295" w:rsidP="00B55075">
      <w:pPr>
        <w:pStyle w:val="ListParagraph"/>
        <w:spacing w:before="0" w:after="120"/>
        <w:ind w:leftChars="0" w:left="720"/>
        <w:rPr>
          <w:lang w:val="en-CA"/>
        </w:rPr>
      </w:pPr>
      <w:r>
        <w:rPr>
          <w:lang w:val="en-CA"/>
        </w:rPr>
        <w:lastRenderedPageBreak/>
        <w:t xml:space="preserve">If </w:t>
      </w:r>
      <w:proofErr w:type="spellStart"/>
      <w:r>
        <w:rPr>
          <w:lang w:val="en-CA"/>
        </w:rPr>
        <w:t>pdu_lod_enable_</w:t>
      </w:r>
      <w:proofErr w:type="gramStart"/>
      <w:r>
        <w:rPr>
          <w:lang w:val="en-CA"/>
        </w:rPr>
        <w:t>flag</w:t>
      </w:r>
      <w:proofErr w:type="spellEnd"/>
      <w:r>
        <w:rPr>
          <w:lang w:val="en-CA"/>
        </w:rPr>
        <w:t>[</w:t>
      </w:r>
      <w:proofErr w:type="gramEnd"/>
      <w:r>
        <w:rPr>
          <w:lang w:val="en-CA"/>
        </w:rPr>
        <w:t xml:space="preserve"> p ] is set, then the two additional parameters, pdu_lod_scale_x_minus1 and </w:t>
      </w:r>
      <w:proofErr w:type="spellStart"/>
      <w:r>
        <w:rPr>
          <w:lang w:val="en-CA"/>
        </w:rPr>
        <w:t>pdu_lod_scale_y</w:t>
      </w:r>
      <w:proofErr w:type="spellEnd"/>
      <w:r>
        <w:rPr>
          <w:lang w:val="en-CA"/>
        </w:rPr>
        <w:t xml:space="preserve">, are also decoded. </w:t>
      </w:r>
    </w:p>
    <w:p w14:paraId="5FCD9664" w14:textId="77777777" w:rsidR="00F63295" w:rsidRDefault="00F63295" w:rsidP="00B55075">
      <w:pPr>
        <w:pStyle w:val="ListParagraph"/>
        <w:spacing w:before="0" w:after="120"/>
        <w:ind w:leftChars="0" w:left="720"/>
        <w:rPr>
          <w:lang w:val="en-CA"/>
        </w:rPr>
      </w:pPr>
      <w:r>
        <w:rPr>
          <w:lang w:val="en-CA"/>
        </w:rPr>
        <w:t xml:space="preserve">Then the variables </w:t>
      </w:r>
      <w:proofErr w:type="spellStart"/>
      <w:proofErr w:type="gramStart"/>
      <w:r>
        <w:rPr>
          <w:lang w:val="en-CA"/>
        </w:rPr>
        <w:t>PatchLoDScaleX</w:t>
      </w:r>
      <w:proofErr w:type="spellEnd"/>
      <w:r>
        <w:rPr>
          <w:lang w:val="en-CA"/>
        </w:rPr>
        <w:t>[</w:t>
      </w:r>
      <w:proofErr w:type="gramEnd"/>
      <w:r>
        <w:rPr>
          <w:lang w:val="en-CA"/>
        </w:rPr>
        <w:t xml:space="preserve"> p ] and </w:t>
      </w:r>
      <w:proofErr w:type="spellStart"/>
      <w:r>
        <w:rPr>
          <w:lang w:val="en-CA"/>
        </w:rPr>
        <w:t>PatchLoDScaleY</w:t>
      </w:r>
      <w:proofErr w:type="spellEnd"/>
      <w:r>
        <w:rPr>
          <w:lang w:val="en-CA"/>
        </w:rPr>
        <w:t>[ p ] can be computed as follows:</w:t>
      </w:r>
    </w:p>
    <w:p w14:paraId="6D0F5BBC" w14:textId="77777777" w:rsidR="00F63295" w:rsidRDefault="00F63295" w:rsidP="00B55075">
      <w:pPr>
        <w:pStyle w:val="ListParagraph"/>
        <w:ind w:left="960"/>
        <w:rPr>
          <w:lang w:val="en-CA"/>
        </w:rPr>
      </w:pPr>
      <w:proofErr w:type="spellStart"/>
      <w:proofErr w:type="gramStart"/>
      <w:r>
        <w:rPr>
          <w:lang w:val="en-CA"/>
        </w:rPr>
        <w:t>PatchLoDScaleX</w:t>
      </w:r>
      <w:proofErr w:type="spellEnd"/>
      <w:r>
        <w:rPr>
          <w:lang w:val="en-CA"/>
        </w:rPr>
        <w:t>[</w:t>
      </w:r>
      <w:proofErr w:type="gramEnd"/>
      <w:r>
        <w:rPr>
          <w:lang w:val="en-CA"/>
        </w:rPr>
        <w:t xml:space="preserve"> p ] = </w:t>
      </w:r>
      <w:proofErr w:type="spellStart"/>
      <w:r>
        <w:rPr>
          <w:lang w:val="en-CA"/>
        </w:rPr>
        <w:t>pdu_lod_enable_flag</w:t>
      </w:r>
      <w:proofErr w:type="spellEnd"/>
      <w:r>
        <w:rPr>
          <w:lang w:val="en-CA"/>
        </w:rPr>
        <w:t>[ p ] ? pdu_lod_scale_x_minus1[ p ] + 1: 1</w:t>
      </w:r>
    </w:p>
    <w:p w14:paraId="013F1A3C" w14:textId="0D4F2C43" w:rsidR="00F63295" w:rsidRDefault="00F63295" w:rsidP="00B55075">
      <w:pPr>
        <w:pStyle w:val="ListParagraph"/>
        <w:ind w:left="960"/>
        <w:rPr>
          <w:lang w:val="en-CA"/>
        </w:rPr>
      </w:pPr>
      <w:proofErr w:type="spellStart"/>
      <w:proofErr w:type="gramStart"/>
      <w:r>
        <w:rPr>
          <w:lang w:val="en-CA"/>
        </w:rPr>
        <w:t>PatchLoDScaleY</w:t>
      </w:r>
      <w:proofErr w:type="spellEnd"/>
      <w:r>
        <w:rPr>
          <w:lang w:val="en-CA"/>
        </w:rPr>
        <w:t>[</w:t>
      </w:r>
      <w:proofErr w:type="gramEnd"/>
      <w:r>
        <w:rPr>
          <w:lang w:val="en-CA"/>
        </w:rPr>
        <w:t> p ] = </w:t>
      </w:r>
      <w:proofErr w:type="spellStart"/>
      <w:r>
        <w:rPr>
          <w:lang w:val="en-CA"/>
        </w:rPr>
        <w:t>pdu_lod_enable_flag</w:t>
      </w:r>
      <w:proofErr w:type="spellEnd"/>
      <w:r>
        <w:rPr>
          <w:lang w:val="en-CA"/>
        </w:rPr>
        <w:t>[ p ] ? </w:t>
      </w:r>
      <w:r>
        <w:rPr>
          <w:lang w:val="en-CA"/>
        </w:rPr>
        <w:br/>
      </w:r>
      <w:r>
        <w:rPr>
          <w:lang w:val="en-CA"/>
        </w:rPr>
        <w:tab/>
      </w:r>
      <w:r>
        <w:rPr>
          <w:lang w:val="en-CA"/>
        </w:rPr>
        <w:tab/>
      </w:r>
      <w:r>
        <w:rPr>
          <w:lang w:val="en-CA"/>
        </w:rPr>
        <w:tab/>
      </w:r>
      <w:r>
        <w:rPr>
          <w:lang w:val="en-CA"/>
        </w:rPr>
        <w:tab/>
        <w:t>(pdu_lod_scale_</w:t>
      </w:r>
      <w:proofErr w:type="gramStart"/>
      <w:r>
        <w:rPr>
          <w:lang w:val="en-CA"/>
        </w:rPr>
        <w:t>y[</w:t>
      </w:r>
      <w:proofErr w:type="gramEnd"/>
      <w:r>
        <w:rPr>
          <w:lang w:val="en-CA"/>
        </w:rPr>
        <w:t> p ] + (pdu_lod_scale_x_minus1[ p ] &gt; 0) ? </w:t>
      </w:r>
      <w:proofErr w:type="gramStart"/>
      <w:r>
        <w:rPr>
          <w:lang w:val="en-CA"/>
        </w:rPr>
        <w:t>1 :</w:t>
      </w:r>
      <w:proofErr w:type="gramEnd"/>
      <w:r>
        <w:rPr>
          <w:lang w:val="en-CA"/>
        </w:rPr>
        <w:t> 2) : 1</w:t>
      </w:r>
    </w:p>
    <w:p w14:paraId="6CDE28AA" w14:textId="77777777" w:rsidR="00F63295" w:rsidRDefault="00F63295" w:rsidP="00BF4882">
      <w:pPr>
        <w:pStyle w:val="ListParagraph"/>
        <w:spacing w:before="0" w:after="120"/>
        <w:ind w:leftChars="0" w:left="720"/>
        <w:rPr>
          <w:lang w:val="en-CA"/>
        </w:rPr>
      </w:pPr>
      <w:r>
        <w:rPr>
          <w:lang w:val="en-CA"/>
        </w:rPr>
        <w:t>The final coordinates are then computed as follows:</w:t>
      </w:r>
    </w:p>
    <w:p w14:paraId="21CAFCCB" w14:textId="77777777" w:rsidR="00F63295" w:rsidRDefault="00F63295" w:rsidP="00B55075">
      <w:pPr>
        <w:pStyle w:val="ListParagraph"/>
        <w:ind w:left="960"/>
        <w:rPr>
          <w:color w:val="000000" w:themeColor="text1"/>
          <w:szCs w:val="22"/>
          <w:lang w:val="en-CA"/>
        </w:rPr>
      </w:pPr>
      <w:proofErr w:type="gramStart"/>
      <w:r w:rsidRPr="00423B63">
        <w:rPr>
          <w:color w:val="000000" w:themeColor="text1"/>
          <w:szCs w:val="22"/>
          <w:lang w:val="en-CA"/>
        </w:rPr>
        <w:t>pos[</w:t>
      </w:r>
      <w:proofErr w:type="gramEnd"/>
      <w:r w:rsidRPr="00423B63">
        <w:rPr>
          <w:color w:val="000000" w:themeColor="text1"/>
          <w:szCs w:val="22"/>
          <w:lang w:val="en-CA"/>
        </w:rPr>
        <w:t> PatchAxisX[ p ] ] = Patch3dShiftX[ p ] </w:t>
      </w:r>
      <w:r>
        <w:rPr>
          <w:color w:val="000000" w:themeColor="text1"/>
          <w:szCs w:val="22"/>
          <w:lang w:val="en-CA"/>
        </w:rPr>
        <w:t>+</w:t>
      </w:r>
      <w:r w:rsidRPr="00423B63">
        <w:rPr>
          <w:color w:val="000000" w:themeColor="text1"/>
          <w:szCs w:val="22"/>
          <w:lang w:val="en-CA"/>
        </w:rPr>
        <w:t> u  * </w:t>
      </w:r>
      <w:r>
        <w:rPr>
          <w:lang w:val="en-CA"/>
        </w:rPr>
        <w:t>PatchLoDScaleX</w:t>
      </w:r>
      <w:r w:rsidRPr="00423B63">
        <w:rPr>
          <w:color w:val="000000" w:themeColor="text1"/>
          <w:szCs w:val="22"/>
          <w:lang w:val="en-CA"/>
        </w:rPr>
        <w:t>[ p ]</w:t>
      </w:r>
    </w:p>
    <w:p w14:paraId="0350C081" w14:textId="77777777" w:rsidR="00F63295" w:rsidRDefault="00F63295" w:rsidP="00B55075">
      <w:pPr>
        <w:pStyle w:val="ListParagraph"/>
        <w:ind w:left="960"/>
        <w:rPr>
          <w:color w:val="000000" w:themeColor="text1"/>
          <w:szCs w:val="22"/>
          <w:lang w:val="en-CA"/>
        </w:rPr>
      </w:pPr>
      <w:proofErr w:type="gramStart"/>
      <w:r w:rsidRPr="00423B63">
        <w:rPr>
          <w:color w:val="000000" w:themeColor="text1"/>
          <w:szCs w:val="22"/>
          <w:lang w:val="en-CA"/>
        </w:rPr>
        <w:t>pos[</w:t>
      </w:r>
      <w:proofErr w:type="gramEnd"/>
      <w:r w:rsidRPr="00423B63">
        <w:rPr>
          <w:color w:val="000000" w:themeColor="text1"/>
          <w:szCs w:val="22"/>
          <w:lang w:val="en-CA"/>
        </w:rPr>
        <w:t> PatchAxis</w:t>
      </w:r>
      <w:r>
        <w:rPr>
          <w:color w:val="000000" w:themeColor="text1"/>
          <w:szCs w:val="22"/>
          <w:lang w:val="en-CA"/>
        </w:rPr>
        <w:t>Y</w:t>
      </w:r>
      <w:r w:rsidRPr="00423B63">
        <w:rPr>
          <w:color w:val="000000" w:themeColor="text1"/>
          <w:szCs w:val="22"/>
          <w:lang w:val="en-CA"/>
        </w:rPr>
        <w:t>[ p ] ] = Patch3dShift</w:t>
      </w:r>
      <w:r>
        <w:rPr>
          <w:color w:val="000000" w:themeColor="text1"/>
          <w:szCs w:val="22"/>
          <w:lang w:val="en-CA"/>
        </w:rPr>
        <w:t>Y</w:t>
      </w:r>
      <w:r w:rsidRPr="00423B63">
        <w:rPr>
          <w:color w:val="000000" w:themeColor="text1"/>
          <w:szCs w:val="22"/>
          <w:lang w:val="en-CA"/>
        </w:rPr>
        <w:t>[ p ] </w:t>
      </w:r>
      <w:r>
        <w:rPr>
          <w:color w:val="000000" w:themeColor="text1"/>
          <w:szCs w:val="22"/>
          <w:lang w:val="en-CA"/>
        </w:rPr>
        <w:t>+</w:t>
      </w:r>
      <w:r w:rsidRPr="00423B63">
        <w:rPr>
          <w:color w:val="000000" w:themeColor="text1"/>
          <w:szCs w:val="22"/>
          <w:lang w:val="en-CA"/>
        </w:rPr>
        <w:t> </w:t>
      </w:r>
      <w:r>
        <w:rPr>
          <w:color w:val="000000" w:themeColor="text1"/>
          <w:szCs w:val="22"/>
          <w:lang w:val="en-CA"/>
        </w:rPr>
        <w:t>v</w:t>
      </w:r>
      <w:r w:rsidRPr="00423B63">
        <w:rPr>
          <w:color w:val="000000" w:themeColor="text1"/>
          <w:szCs w:val="22"/>
          <w:lang w:val="en-CA"/>
        </w:rPr>
        <w:t>  * </w:t>
      </w:r>
      <w:r>
        <w:rPr>
          <w:lang w:val="en-CA"/>
        </w:rPr>
        <w:t>PatchLoDScaleY</w:t>
      </w:r>
      <w:r w:rsidRPr="00423B63">
        <w:rPr>
          <w:color w:val="000000" w:themeColor="text1"/>
          <w:szCs w:val="22"/>
          <w:lang w:val="en-CA"/>
        </w:rPr>
        <w:t>[ p ]</w:t>
      </w:r>
    </w:p>
    <w:p w14:paraId="4BF5D6A6" w14:textId="2F82027A" w:rsidR="00F63295" w:rsidRPr="00423B63" w:rsidRDefault="00F63295" w:rsidP="00B55075">
      <w:pPr>
        <w:pStyle w:val="ListParagraph"/>
        <w:ind w:left="960"/>
        <w:rPr>
          <w:lang w:val="en-CA"/>
        </w:rPr>
      </w:pPr>
      <w:proofErr w:type="gramStart"/>
      <w:r w:rsidRPr="008F4141">
        <w:rPr>
          <w:color w:val="000000" w:themeColor="text1"/>
          <w:szCs w:val="22"/>
          <w:lang w:val="en-CA"/>
        </w:rPr>
        <w:t>pos[</w:t>
      </w:r>
      <w:proofErr w:type="gramEnd"/>
      <w:r w:rsidRPr="008F4141">
        <w:rPr>
          <w:color w:val="000000" w:themeColor="text1"/>
          <w:szCs w:val="22"/>
          <w:lang w:val="en-CA"/>
        </w:rPr>
        <w:t> </w:t>
      </w:r>
      <w:proofErr w:type="spellStart"/>
      <w:r w:rsidRPr="008F4141">
        <w:rPr>
          <w:color w:val="000000" w:themeColor="text1"/>
          <w:szCs w:val="22"/>
          <w:lang w:val="en-CA"/>
        </w:rPr>
        <w:t>PatchAxisZ</w:t>
      </w:r>
      <w:proofErr w:type="spellEnd"/>
      <w:r w:rsidRPr="008F4141">
        <w:rPr>
          <w:color w:val="000000" w:themeColor="text1"/>
          <w:szCs w:val="22"/>
          <w:lang w:val="en-CA"/>
        </w:rPr>
        <w:t>[ p ] ]</w:t>
      </w:r>
      <w:r>
        <w:rPr>
          <w:color w:val="000000" w:themeColor="text1"/>
          <w:szCs w:val="22"/>
          <w:lang w:val="en-CA"/>
        </w:rPr>
        <w:t> = Max(0, </w:t>
      </w:r>
      <w:r w:rsidRPr="008F4141">
        <w:rPr>
          <w:color w:val="000000" w:themeColor="text1"/>
          <w:szCs w:val="22"/>
          <w:lang w:val="en-CA"/>
        </w:rPr>
        <w:t>Patch3dShiftMinZ[ p ]</w:t>
      </w:r>
      <w:r>
        <w:rPr>
          <w:color w:val="000000" w:themeColor="text1"/>
          <w:szCs w:val="22"/>
          <w:lang w:val="en-CA"/>
        </w:rPr>
        <w:t> + </w:t>
      </w:r>
      <w:r>
        <w:rPr>
          <w:color w:val="000000" w:themeColor="text1"/>
          <w:szCs w:val="22"/>
          <w:lang w:val="en-CA"/>
        </w:rPr>
        <w:br/>
      </w:r>
      <w:r>
        <w:rPr>
          <w:color w:val="000000" w:themeColor="text1"/>
          <w:szCs w:val="22"/>
          <w:lang w:val="en-CA"/>
        </w:rPr>
        <w:tab/>
      </w:r>
      <w:r>
        <w:rPr>
          <w:color w:val="000000" w:themeColor="text1"/>
          <w:szCs w:val="22"/>
          <w:lang w:val="en-CA"/>
        </w:rPr>
        <w:tab/>
      </w:r>
      <w:r>
        <w:rPr>
          <w:color w:val="000000" w:themeColor="text1"/>
          <w:szCs w:val="22"/>
          <w:lang w:val="en-CA"/>
        </w:rPr>
        <w:tab/>
      </w:r>
      <w:r>
        <w:rPr>
          <w:color w:val="000000" w:themeColor="text1"/>
          <w:szCs w:val="22"/>
          <w:lang w:val="en-CA"/>
        </w:rPr>
        <w:tab/>
      </w:r>
      <w:r>
        <w:rPr>
          <w:color w:val="000000" w:themeColor="text1"/>
          <w:szCs w:val="22"/>
          <w:lang w:val="en-CA"/>
        </w:rPr>
        <w:tab/>
        <w:t>(1 – 2 * </w:t>
      </w:r>
      <w:proofErr w:type="spellStart"/>
      <w:r w:rsidRPr="008F4141">
        <w:rPr>
          <w:color w:val="000000" w:themeColor="text1"/>
          <w:szCs w:val="22"/>
          <w:lang w:val="en-CA"/>
        </w:rPr>
        <w:t>PatchProjectionMode</w:t>
      </w:r>
      <w:proofErr w:type="spellEnd"/>
      <w:r w:rsidRPr="008F4141">
        <w:rPr>
          <w:color w:val="000000" w:themeColor="text1"/>
          <w:szCs w:val="22"/>
          <w:lang w:val="en-CA"/>
        </w:rPr>
        <w:t>[ p ]</w:t>
      </w:r>
      <w:r>
        <w:rPr>
          <w:color w:val="000000" w:themeColor="text1"/>
          <w:szCs w:val="22"/>
          <w:lang w:val="en-CA"/>
        </w:rPr>
        <w:t>) * </w:t>
      </w:r>
      <w:proofErr w:type="spellStart"/>
      <w:r w:rsidRPr="008F4141">
        <w:rPr>
          <w:color w:val="000000" w:themeColor="text1"/>
          <w:szCs w:val="22"/>
          <w:lang w:val="en-CA"/>
        </w:rPr>
        <w:t>gFrame</w:t>
      </w:r>
      <w:proofErr w:type="spellEnd"/>
      <w:r w:rsidRPr="008F4141">
        <w:rPr>
          <w:color w:val="000000" w:themeColor="text1"/>
          <w:szCs w:val="22"/>
          <w:lang w:val="en-CA"/>
        </w:rPr>
        <w:t>[ </w:t>
      </w:r>
      <w:proofErr w:type="spellStart"/>
      <w:r w:rsidRPr="008F4141">
        <w:rPr>
          <w:color w:val="000000" w:themeColor="text1"/>
          <w:szCs w:val="22"/>
          <w:lang w:val="en-CA"/>
        </w:rPr>
        <w:t>mapIdx</w:t>
      </w:r>
      <w:proofErr w:type="spellEnd"/>
      <w:r w:rsidRPr="008F4141">
        <w:rPr>
          <w:color w:val="000000" w:themeColor="text1"/>
          <w:szCs w:val="22"/>
          <w:lang w:val="en-CA"/>
        </w:rPr>
        <w:t> ][ y ][ x ]</w:t>
      </w:r>
    </w:p>
    <w:p w14:paraId="7ED11A19" w14:textId="3BBE8D25" w:rsidR="00CD3880" w:rsidRPr="00F71C01" w:rsidRDefault="00F63295" w:rsidP="00B55075">
      <w:pPr>
        <w:rPr>
          <w:lang w:val="en-CA"/>
        </w:rPr>
      </w:pPr>
      <w:r>
        <w:rPr>
          <w:lang w:val="en-CA"/>
        </w:rPr>
        <w:t xml:space="preserve">This feature can be quite useful for achieving Spatial Scalability, in combination with Atlas Tile Groups as discussed in the </w:t>
      </w:r>
      <w:r w:rsidR="00FC7328">
        <w:rPr>
          <w:lang w:eastAsia="en-US"/>
        </w:rPr>
        <w:t xml:space="preserve">Subsection </w:t>
      </w:r>
      <w:r w:rsidR="00FC7328">
        <w:rPr>
          <w:lang w:eastAsia="en-US"/>
        </w:rPr>
        <w:fldChar w:fldCharType="begin"/>
      </w:r>
      <w:r w:rsidR="00FC7328">
        <w:rPr>
          <w:lang w:eastAsia="en-US"/>
        </w:rPr>
        <w:instrText xml:space="preserve"> REF _Ref29682284 \r \h </w:instrText>
      </w:r>
      <w:r w:rsidR="00FC7328">
        <w:rPr>
          <w:lang w:eastAsia="en-US"/>
        </w:rPr>
      </w:r>
      <w:r w:rsidR="00FC7328">
        <w:rPr>
          <w:lang w:eastAsia="en-US"/>
        </w:rPr>
        <w:fldChar w:fldCharType="separate"/>
      </w:r>
      <w:r w:rsidR="00FC7328">
        <w:rPr>
          <w:lang w:eastAsia="en-US"/>
        </w:rPr>
        <w:t>2.5</w:t>
      </w:r>
      <w:r w:rsidR="00FC7328">
        <w:rPr>
          <w:lang w:eastAsia="en-US"/>
        </w:rPr>
        <w:fldChar w:fldCharType="end"/>
      </w:r>
      <w:r>
        <w:rPr>
          <w:lang w:val="en-CA"/>
        </w:rPr>
        <w:t>.</w:t>
      </w:r>
      <w:r w:rsidR="00CD3880">
        <w:rPr>
          <w:lang w:val="en-CA"/>
        </w:rPr>
        <w:t xml:space="preserve"> </w:t>
      </w:r>
    </w:p>
    <w:p w14:paraId="397A3AD8" w14:textId="41EBAAB8" w:rsidR="00CD3880" w:rsidRDefault="00CD3880" w:rsidP="00CD3880">
      <w:pPr>
        <w:pStyle w:val="Heading3"/>
      </w:pPr>
      <w:r>
        <w:t xml:space="preserve">Scalability forms </w:t>
      </w:r>
      <w:r w:rsidR="00FC7328">
        <w:t>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
      <w:tr w:rsidR="00F71C01" w:rsidRPr="00BF4882" w14:paraId="68DBF292" w14:textId="6BFBD633" w:rsidTr="00BF48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21303627" w14:textId="77777777" w:rsidR="00F71C01" w:rsidRPr="00BF4882" w:rsidRDefault="00F71C01" w:rsidP="004842B2">
            <w:pPr>
              <w:jc w:val="center"/>
              <w:rPr>
                <w:sz w:val="22"/>
                <w:szCs w:val="22"/>
              </w:rPr>
            </w:pPr>
            <w:r w:rsidRPr="00BF4882">
              <w:rPr>
                <w:sz w:val="22"/>
                <w:szCs w:val="22"/>
              </w:rPr>
              <w:t>Viewpoint</w:t>
            </w:r>
          </w:p>
        </w:tc>
        <w:tc>
          <w:tcPr>
            <w:tcW w:w="537" w:type="pct"/>
          </w:tcPr>
          <w:p w14:paraId="519A4D29"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278EF351"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3219209A"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090473F0"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0AE07650"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60279069"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3755438F" w14:textId="064F0944"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Attribut</w:t>
            </w:r>
            <w:r w:rsidR="00720176">
              <w:rPr>
                <w:sz w:val="22"/>
                <w:szCs w:val="22"/>
              </w:rPr>
              <w:t>e</w:t>
            </w:r>
          </w:p>
        </w:tc>
      </w:tr>
      <w:tr w:rsidR="00F71C01" w:rsidRPr="00BF4882" w14:paraId="3C82A9BA" w14:textId="5D0DA77A"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58F5B07E" w14:textId="7BB61112" w:rsidR="00F71C01" w:rsidRPr="00BF4882" w:rsidRDefault="00F71C01" w:rsidP="004842B2">
            <w:pPr>
              <w:jc w:val="center"/>
              <w:rPr>
                <w:b w:val="0"/>
                <w:bCs w:val="0"/>
                <w:sz w:val="22"/>
                <w:szCs w:val="22"/>
              </w:rPr>
            </w:pPr>
          </w:p>
        </w:tc>
        <w:tc>
          <w:tcPr>
            <w:tcW w:w="537" w:type="pct"/>
          </w:tcPr>
          <w:p w14:paraId="6480A95D" w14:textId="47FD3D14"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36EE3B96" w14:textId="591D0CBF"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6C70CB6C" w14:textId="4A7ED094"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65" w:type="pct"/>
          </w:tcPr>
          <w:p w14:paraId="3E38D796"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25B357F5"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509" w:type="pct"/>
          </w:tcPr>
          <w:p w14:paraId="6C4209E6" w14:textId="12B9CAD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36" w:type="pct"/>
          </w:tcPr>
          <w:p w14:paraId="6FDEEE0D"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32106FE9" w14:textId="5F8EE412" w:rsidR="00847F0F" w:rsidRDefault="003C5736" w:rsidP="00B55075">
      <w:pPr>
        <w:pStyle w:val="Heading2"/>
        <w:keepNext w:val="0"/>
      </w:pPr>
      <w:bookmarkStart w:id="6" w:name="_Ref29682284"/>
      <w:r>
        <w:t xml:space="preserve">Atlas </w:t>
      </w:r>
      <w:r w:rsidR="00677EA2">
        <w:t xml:space="preserve">Tile groups and </w:t>
      </w:r>
      <w:r>
        <w:t xml:space="preserve">Video </w:t>
      </w:r>
      <w:r w:rsidR="00677EA2">
        <w:t>Tiles</w:t>
      </w:r>
      <w:bookmarkEnd w:id="6"/>
    </w:p>
    <w:p w14:paraId="394DF615" w14:textId="77777777" w:rsidR="00E67028" w:rsidRDefault="00E67028" w:rsidP="00E67028">
      <w:pPr>
        <w:jc w:val="center"/>
      </w:pPr>
      <w:r w:rsidRPr="00B833D2">
        <w:rPr>
          <w:noProof/>
          <w:lang w:val="en-GB" w:eastAsia="en-GB"/>
        </w:rPr>
        <w:drawing>
          <wp:inline distT="0" distB="0" distL="0" distR="0" wp14:anchorId="6599E1E7" wp14:editId="5B7C4DEE">
            <wp:extent cx="4640716" cy="317929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674323" cy="3202323"/>
                    </a:xfrm>
                    <a:prstGeom prst="rect">
                      <a:avLst/>
                    </a:prstGeom>
                  </pic:spPr>
                </pic:pic>
              </a:graphicData>
            </a:graphic>
          </wp:inline>
        </w:drawing>
      </w:r>
    </w:p>
    <w:p w14:paraId="07D06A92" w14:textId="3618CCE6" w:rsidR="00E67028" w:rsidRPr="00D61D7B" w:rsidRDefault="00E67028" w:rsidP="00BF4882">
      <w:pPr>
        <w:pStyle w:val="Caption"/>
        <w:jc w:val="center"/>
      </w:pPr>
      <w:bookmarkStart w:id="7" w:name="_Ref29482278"/>
      <w:r>
        <w:t xml:space="preserve">Figure </w:t>
      </w:r>
      <w:r>
        <w:fldChar w:fldCharType="begin"/>
      </w:r>
      <w:r>
        <w:instrText xml:space="preserve"> SEQ Figure \* ARABIC </w:instrText>
      </w:r>
      <w:r>
        <w:fldChar w:fldCharType="separate"/>
      </w:r>
      <w:r>
        <w:rPr>
          <w:noProof/>
        </w:rPr>
        <w:t>1</w:t>
      </w:r>
      <w:r>
        <w:rPr>
          <w:noProof/>
        </w:rPr>
        <w:fldChar w:fldCharType="end"/>
      </w:r>
      <w:bookmarkEnd w:id="7"/>
      <w:r>
        <w:t>. Tile Group partitioning of an Atlas</w:t>
      </w:r>
    </w:p>
    <w:p w14:paraId="59165933" w14:textId="1EAD8C17" w:rsidR="00C95CBD" w:rsidRDefault="00847F0F" w:rsidP="00B55075">
      <w:pPr>
        <w:rPr>
          <w:lang w:eastAsia="en-US"/>
        </w:rPr>
      </w:pPr>
      <w:r>
        <w:rPr>
          <w:lang w:eastAsia="en-US"/>
        </w:rPr>
        <w:t xml:space="preserve">The V-PCC specification supports the concept of Atlas tile groups. Atlas tile groups permit partitioning the atlas into independently decodable rectangular regions. The patches in these regions are not allowed to use information from patches in other regions. This feature, in combination also with image partitioning concepts such as tiles </w:t>
      </w:r>
      <w:r w:rsidR="00F63295">
        <w:rPr>
          <w:lang w:eastAsia="en-US"/>
        </w:rPr>
        <w:t xml:space="preserve">and the </w:t>
      </w:r>
      <w:proofErr w:type="spellStart"/>
      <w:r w:rsidR="00F63295">
        <w:rPr>
          <w:lang w:eastAsia="en-US"/>
        </w:rPr>
        <w:t>LoD</w:t>
      </w:r>
      <w:proofErr w:type="spellEnd"/>
      <w:r w:rsidR="00F63295">
        <w:rPr>
          <w:lang w:eastAsia="en-US"/>
        </w:rPr>
        <w:t xml:space="preserve"> mode </w:t>
      </w:r>
      <w:r w:rsidR="00C95CBD">
        <w:rPr>
          <w:lang w:eastAsia="en-US"/>
        </w:rPr>
        <w:t xml:space="preserve">can enable a variety of scalability features for use in different applications. In </w:t>
      </w:r>
      <w:proofErr w:type="spellStart"/>
      <w:proofErr w:type="gramStart"/>
      <w:r w:rsidR="00C95CBD">
        <w:rPr>
          <w:lang w:eastAsia="en-US"/>
        </w:rPr>
        <w:t>particula</w:t>
      </w:r>
      <w:r w:rsidR="00FC7328">
        <w:rPr>
          <w:lang w:eastAsia="en-US"/>
        </w:rPr>
        <w:t>,</w:t>
      </w:r>
      <w:r w:rsidR="00C95CBD">
        <w:rPr>
          <w:lang w:eastAsia="en-US"/>
        </w:rPr>
        <w:t>r</w:t>
      </w:r>
      <w:proofErr w:type="spellEnd"/>
      <w:proofErr w:type="gramEnd"/>
      <w:r w:rsidR="00C95CBD">
        <w:rPr>
          <w:lang w:eastAsia="en-US"/>
        </w:rPr>
        <w:t xml:space="preserve"> the following concepts could be achieved:</w:t>
      </w:r>
    </w:p>
    <w:p w14:paraId="39CE44CA" w14:textId="1BB59CAD" w:rsidR="00C95CBD" w:rsidRDefault="00C95CBD" w:rsidP="00B55075">
      <w:pPr>
        <w:pStyle w:val="ListParagraph"/>
        <w:numPr>
          <w:ilvl w:val="0"/>
          <w:numId w:val="49"/>
        </w:numPr>
        <w:ind w:leftChars="0"/>
      </w:pPr>
      <w:r>
        <w:lastRenderedPageBreak/>
        <w:t>Region of Interest Decoding</w:t>
      </w:r>
    </w:p>
    <w:p w14:paraId="214862F4" w14:textId="401BB42F" w:rsidR="00C95CBD" w:rsidRDefault="00C95CBD" w:rsidP="00B55075">
      <w:pPr>
        <w:pStyle w:val="ListParagraph"/>
        <w:numPr>
          <w:ilvl w:val="0"/>
          <w:numId w:val="49"/>
        </w:numPr>
        <w:ind w:leftChars="0"/>
      </w:pPr>
      <w:r>
        <w:t>Spatial Scalability</w:t>
      </w:r>
    </w:p>
    <w:p w14:paraId="53E04B2D" w14:textId="564F8768" w:rsidR="00B833D2" w:rsidRDefault="00B833D2" w:rsidP="00B55075">
      <w:r>
        <w:t xml:space="preserve">An example scenario is shown in </w:t>
      </w:r>
      <w:r>
        <w:fldChar w:fldCharType="begin"/>
      </w:r>
      <w:r>
        <w:instrText xml:space="preserve"> REF _Ref29482278 \h </w:instrText>
      </w:r>
      <w:r>
        <w:fldChar w:fldCharType="separate"/>
      </w:r>
      <w:r w:rsidR="00E26F31">
        <w:t xml:space="preserve">Figure </w:t>
      </w:r>
      <w:r w:rsidR="00E26F31">
        <w:rPr>
          <w:noProof/>
        </w:rPr>
        <w:t>1</w:t>
      </w:r>
      <w:r>
        <w:fldChar w:fldCharType="end"/>
      </w:r>
      <w:r>
        <w:t xml:space="preserve">. In this figure an atlas is partitioned into 5 different tile groups. Each tile group contains </w:t>
      </w:r>
      <w:r w:rsidR="00492608">
        <w:t xml:space="preserve">potentially </w:t>
      </w:r>
      <w:r>
        <w:t>a different number of patches, each one corresponding to different regions in the point cloud 3D domain.</w:t>
      </w:r>
    </w:p>
    <w:p w14:paraId="78FF9C30" w14:textId="63DCED8B" w:rsidR="00DD110B" w:rsidRDefault="00B833D2" w:rsidP="00B55075">
      <w:r>
        <w:t xml:space="preserve">If </w:t>
      </w:r>
      <w:r w:rsidR="00492608">
        <w:t xml:space="preserve">the tile groups were constrained in containing patches that map within a constrained 3D window, e.g. all patches in Tile Group 0 map to points in volume V0 in </w:t>
      </w:r>
      <w:r w:rsidR="00492608">
        <w:fldChar w:fldCharType="begin"/>
      </w:r>
      <w:r w:rsidR="00492608">
        <w:instrText xml:space="preserve"> REF _Ref29483840 \h </w:instrText>
      </w:r>
      <w:r w:rsidR="00492608">
        <w:fldChar w:fldCharType="separate"/>
      </w:r>
      <w:r w:rsidR="00E26F31">
        <w:t xml:space="preserve">Figure </w:t>
      </w:r>
      <w:r w:rsidR="00E26F31">
        <w:rPr>
          <w:noProof/>
        </w:rPr>
        <w:t>2</w:t>
      </w:r>
      <w:r w:rsidR="00492608">
        <w:fldChar w:fldCharType="end"/>
      </w:r>
      <w:r w:rsidR="00492608">
        <w:t xml:space="preserve">, patches in Tile Group 1 map to points in volume V1, etc., Region of Interest decoding functionality could be enabled for such a bitstream. </w:t>
      </w:r>
      <w:r w:rsidR="004E472A">
        <w:t>A decoder that is only interested in decoding and reconstructing V0 would extract from the V-PCC stream only tile group 0 and the corresponding tiles</w:t>
      </w:r>
      <w:r w:rsidR="00691905">
        <w:t>, slices, or sub-picture concepts</w:t>
      </w:r>
      <w:r w:rsidR="004E472A">
        <w:t xml:space="preserve"> </w:t>
      </w:r>
      <w:r w:rsidR="00691905">
        <w:t>that may be supported by</w:t>
      </w:r>
      <w:r w:rsidR="004E472A">
        <w:t xml:space="preserve"> the video </w:t>
      </w:r>
      <w:r w:rsidR="00691905">
        <w:t>codec used for compressing the occupancy, geometry, and attribute information</w:t>
      </w:r>
      <w:r w:rsidR="004E472A">
        <w:rPr>
          <w:rStyle w:val="FootnoteReference"/>
        </w:rPr>
        <w:footnoteReference w:id="4"/>
      </w:r>
      <w:r w:rsidR="004E472A">
        <w:t xml:space="preserve">. </w:t>
      </w:r>
      <w:r w:rsidR="00691905">
        <w:t xml:space="preserve">For such video sub-bitstreams, it might not be necessary to partition all of them using such partitioning methods, gaining potentially in terms of compression performance for non-scalable applications, while on the other hand penalizing compression performance and decoding complexity for cases where scalability may be triggered. </w:t>
      </w:r>
    </w:p>
    <w:p w14:paraId="7F7DAADD" w14:textId="6D970960" w:rsidR="00847F0F" w:rsidRDefault="00847F0F" w:rsidP="00B55075"/>
    <w:p w14:paraId="26986E57" w14:textId="42D1DB67" w:rsidR="00BF1DA7" w:rsidRDefault="00492608" w:rsidP="00B55075">
      <w:pPr>
        <w:jc w:val="center"/>
        <w:rPr>
          <w:sz w:val="20"/>
          <w:szCs w:val="20"/>
        </w:rPr>
      </w:pPr>
      <w:r w:rsidRPr="00492608">
        <w:rPr>
          <w:noProof/>
          <w:sz w:val="20"/>
          <w:szCs w:val="20"/>
          <w:lang w:val="en-GB" w:eastAsia="en-GB"/>
        </w:rPr>
        <w:drawing>
          <wp:inline distT="0" distB="0" distL="0" distR="0" wp14:anchorId="313C0F30" wp14:editId="6F196DB3">
            <wp:extent cx="1854489" cy="425532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882429" cy="4319440"/>
                    </a:xfrm>
                    <a:prstGeom prst="rect">
                      <a:avLst/>
                    </a:prstGeom>
                  </pic:spPr>
                </pic:pic>
              </a:graphicData>
            </a:graphic>
          </wp:inline>
        </w:drawing>
      </w:r>
    </w:p>
    <w:p w14:paraId="4472D755" w14:textId="676200C3" w:rsidR="00492608" w:rsidRDefault="00492608" w:rsidP="00B55075">
      <w:pPr>
        <w:pStyle w:val="Caption"/>
        <w:jc w:val="center"/>
      </w:pPr>
      <w:bookmarkStart w:id="8" w:name="_Ref29483840"/>
      <w:r>
        <w:t xml:space="preserve">Figure </w:t>
      </w:r>
      <w:fldSimple w:instr=" SEQ Figure \* ARABIC ">
        <w:r w:rsidR="00B55075">
          <w:rPr>
            <w:noProof/>
          </w:rPr>
          <w:t>3</w:t>
        </w:r>
      </w:fldSimple>
      <w:bookmarkEnd w:id="8"/>
      <w:r>
        <w:t>. 3D partitioning of a point cloud</w:t>
      </w:r>
    </w:p>
    <w:p w14:paraId="7F71FDC4" w14:textId="77777777" w:rsidR="004B30C8" w:rsidRDefault="004B30C8" w:rsidP="00B55075">
      <w:r>
        <w:t xml:space="preserve">A volumetric tiling information SEI message could be used to annotate the atlas and then compare tile group partitions and video partitions to determine if such functionality is possible. However, it might be desirable to introduce additional SEI messages that could provide further hints, without </w:t>
      </w:r>
      <w:r>
        <w:lastRenderedPageBreak/>
        <w:t>having to analyze these relationships, on whether a desired functionality is supported and how that is supported. Such contributions should be encouraged.</w:t>
      </w:r>
    </w:p>
    <w:p w14:paraId="13FD5015" w14:textId="1C5027A2" w:rsidR="00DD75AE" w:rsidRDefault="00DD75AE" w:rsidP="00B55075">
      <w:r>
        <w:t>On the other hand, to achieve spatial scalability</w:t>
      </w:r>
      <w:r w:rsidR="00052B3D">
        <w:t>,</w:t>
      </w:r>
      <w:r>
        <w:t xml:space="preserve"> patches could be separated into atlas tile groups while also using the </w:t>
      </w:r>
      <w:proofErr w:type="spellStart"/>
      <w:r>
        <w:t>LoD</w:t>
      </w:r>
      <w:proofErr w:type="spellEnd"/>
      <w:r>
        <w:t xml:space="preserve"> concept. </w:t>
      </w:r>
      <w:proofErr w:type="gramStart"/>
      <w:r>
        <w:t xml:space="preserve">In particular </w:t>
      </w:r>
      <w:r w:rsidR="004B30C8">
        <w:t>we</w:t>
      </w:r>
      <w:proofErr w:type="gramEnd"/>
      <w:r w:rsidR="004B30C8">
        <w:t xml:space="preserve"> could partition the point cloud in an "</w:t>
      </w:r>
      <w:proofErr w:type="spellStart"/>
      <w:r w:rsidR="004B30C8">
        <w:t>LoD</w:t>
      </w:r>
      <w:proofErr w:type="spellEnd"/>
      <w:r w:rsidR="004B30C8">
        <w:t xml:space="preserve">" partitioning where we could group together patches that correspond to a particular sampling grid into one tile group, while patches that correspond to different sampling grids can be placed to </w:t>
      </w:r>
      <w:proofErr w:type="spellStart"/>
      <w:r w:rsidR="004B30C8">
        <w:t>ther</w:t>
      </w:r>
      <w:proofErr w:type="spellEnd"/>
      <w:r w:rsidR="004B30C8">
        <w:t xml:space="preserve"> own appropriate tile groups. An example is shown in </w:t>
      </w:r>
      <w:r w:rsidR="004B30C8">
        <w:fldChar w:fldCharType="begin"/>
      </w:r>
      <w:r w:rsidR="004B30C8">
        <w:instrText xml:space="preserve"> REF _Ref29488586 \h </w:instrText>
      </w:r>
      <w:r w:rsidR="004B30C8">
        <w:fldChar w:fldCharType="separate"/>
      </w:r>
      <w:r w:rsidR="00E26F31">
        <w:t xml:space="preserve">Figure </w:t>
      </w:r>
      <w:r w:rsidR="00E26F31">
        <w:rPr>
          <w:noProof/>
        </w:rPr>
        <w:t>3</w:t>
      </w:r>
      <w:r w:rsidR="004B30C8">
        <w:fldChar w:fldCharType="end"/>
      </w:r>
      <w:r w:rsidR="004B30C8">
        <w:t>. Using this partitioning, a decoder may decide to only decode tile group 0</w:t>
      </w:r>
      <w:r w:rsidR="00745FE0">
        <w:t xml:space="preserve">. Since in this partitioning each tile group contains an almost identical set of patches, but in each case with ¼ of the projected points (because of the use of the </w:t>
      </w:r>
      <w:proofErr w:type="spellStart"/>
      <w:r w:rsidR="00745FE0">
        <w:t>LoD</w:t>
      </w:r>
      <w:proofErr w:type="spellEnd"/>
      <w:r w:rsidR="00745FE0">
        <w:t xml:space="preserve"> method), the </w:t>
      </w:r>
      <w:r w:rsidR="004B30C8">
        <w:t>decoding and reconstruct</w:t>
      </w:r>
      <w:r w:rsidR="00745FE0">
        <w:t>ion process will result in</w:t>
      </w:r>
      <w:r w:rsidR="004B30C8">
        <w:t xml:space="preserve"> only ¼ of the </w:t>
      </w:r>
      <w:r w:rsidR="00745FE0">
        <w:t xml:space="preserve">compressed </w:t>
      </w:r>
      <w:r w:rsidR="004B30C8">
        <w:t>point cloud data</w:t>
      </w:r>
      <w:r w:rsidR="00745FE0">
        <w:t xml:space="preserve"> being reconstructed</w:t>
      </w:r>
      <w:r w:rsidR="004B30C8">
        <w:t xml:space="preserve">. </w:t>
      </w:r>
      <w:r w:rsidR="00745FE0">
        <w:t xml:space="preserve">It should be highlighted that in this case </w:t>
      </w:r>
      <w:r w:rsidR="00E6067D">
        <w:t xml:space="preserve">subsampling of the point cloud has been achieved through essentially uniform subsampling of the point cloud across the tangent and bi-tangent axis of each patch. Therefore, the entire object will be reconstructed but at a reduced resolution. </w:t>
      </w:r>
      <w:r w:rsidR="004B30C8">
        <w:t xml:space="preserve">Decoding and reconstructing additional tile groups could be seen as a form of </w:t>
      </w:r>
      <w:r w:rsidR="00745FE0">
        <w:t xml:space="preserve">number of </w:t>
      </w:r>
      <w:proofErr w:type="gramStart"/>
      <w:r w:rsidR="00745FE0">
        <w:t>points</w:t>
      </w:r>
      <w:r w:rsidR="00745FE0">
        <w:t xml:space="preserve"> </w:t>
      </w:r>
      <w:r w:rsidR="004B30C8">
        <w:t>scalability</w:t>
      </w:r>
      <w:proofErr w:type="gramEnd"/>
      <w:r w:rsidR="004B30C8">
        <w:t xml:space="preserve"> for V-PCC compressed data.</w:t>
      </w:r>
    </w:p>
    <w:p w14:paraId="3F414F27" w14:textId="77777777" w:rsidR="00FC7328" w:rsidRDefault="00FC7328" w:rsidP="00FC7328">
      <w:pPr>
        <w:jc w:val="center"/>
      </w:pPr>
      <w:r w:rsidRPr="004B30C8">
        <w:rPr>
          <w:noProof/>
          <w:lang w:val="en-GB" w:eastAsia="en-GB"/>
        </w:rPr>
        <w:drawing>
          <wp:inline distT="0" distB="0" distL="0" distR="0" wp14:anchorId="07822A90" wp14:editId="27A77868">
            <wp:extent cx="4476719" cy="2053883"/>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90174" cy="2060056"/>
                    </a:xfrm>
                    <a:prstGeom prst="rect">
                      <a:avLst/>
                    </a:prstGeom>
                  </pic:spPr>
                </pic:pic>
              </a:graphicData>
            </a:graphic>
          </wp:inline>
        </w:drawing>
      </w:r>
    </w:p>
    <w:p w14:paraId="3C2B00F6" w14:textId="5EC2FA0F" w:rsidR="00FC7328" w:rsidRDefault="00FC7328" w:rsidP="00BF4882">
      <w:pPr>
        <w:pStyle w:val="Caption"/>
        <w:jc w:val="center"/>
      </w:pPr>
      <w:r>
        <w:t xml:space="preserve">Figure </w:t>
      </w:r>
      <w:fldSimple w:instr=" SEQ Figure \* ARABIC ">
        <w:r>
          <w:rPr>
            <w:noProof/>
          </w:rPr>
          <w:t>1</w:t>
        </w:r>
      </w:fldSimple>
      <w:r>
        <w:t xml:space="preserve">. </w:t>
      </w:r>
      <w:proofErr w:type="spellStart"/>
      <w:r>
        <w:t>LoD</w:t>
      </w:r>
      <w:proofErr w:type="spellEnd"/>
      <w:r>
        <w:t xml:space="preserve"> Partitioning of a point cloud</w:t>
      </w:r>
    </w:p>
    <w:p w14:paraId="4C8BF7D5" w14:textId="77777777" w:rsidR="00FC7328" w:rsidRDefault="00FC7328" w:rsidP="00FC7328">
      <w:pPr>
        <w:pStyle w:val="Heading3"/>
      </w:pPr>
      <w:r>
        <w:t>Scalability forms 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Change w:id="9">
          <w:tblGrid>
            <w:gridCol w:w="1283"/>
            <w:gridCol w:w="1005"/>
            <w:gridCol w:w="951"/>
            <w:gridCol w:w="1415"/>
            <w:gridCol w:w="1243"/>
            <w:gridCol w:w="1308"/>
            <w:gridCol w:w="951"/>
            <w:gridCol w:w="1189"/>
          </w:tblGrid>
        </w:tblGridChange>
      </w:tblGrid>
      <w:tr w:rsidR="00F71C01" w:rsidRPr="00BF4882" w14:paraId="68A8464E" w14:textId="79D3689C" w:rsidTr="00F71C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30AF7FEB" w14:textId="77777777" w:rsidR="00F71C01" w:rsidRPr="00BF4882" w:rsidRDefault="00F71C01" w:rsidP="004842B2">
            <w:pPr>
              <w:jc w:val="center"/>
              <w:rPr>
                <w:sz w:val="22"/>
                <w:szCs w:val="22"/>
              </w:rPr>
            </w:pPr>
            <w:r w:rsidRPr="00BF4882">
              <w:rPr>
                <w:sz w:val="22"/>
                <w:szCs w:val="22"/>
              </w:rPr>
              <w:t>Viewpoint</w:t>
            </w:r>
          </w:p>
        </w:tc>
        <w:tc>
          <w:tcPr>
            <w:tcW w:w="537" w:type="pct"/>
          </w:tcPr>
          <w:p w14:paraId="57CB368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29F7E94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26BD3BE2"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44AF26F1"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0E75BD3A"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55E90D1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3E6133F7" w14:textId="22A7A6CA"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Attribute</w:t>
            </w:r>
          </w:p>
        </w:tc>
      </w:tr>
      <w:tr w:rsidR="00F71C01" w:rsidRPr="00BF4882" w14:paraId="13D24730" w14:textId="321357FC" w:rsidTr="00F71C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1A9E1074" w14:textId="77777777" w:rsidR="00F71C01" w:rsidRPr="00BF4882" w:rsidRDefault="00F71C01" w:rsidP="004842B2">
            <w:pPr>
              <w:jc w:val="center"/>
              <w:rPr>
                <w:b w:val="0"/>
                <w:bCs w:val="0"/>
                <w:sz w:val="22"/>
                <w:szCs w:val="22"/>
              </w:rPr>
            </w:pPr>
            <w:r w:rsidRPr="00BF4882">
              <w:rPr>
                <w:b w:val="0"/>
                <w:bCs w:val="0"/>
                <w:sz w:val="22"/>
                <w:szCs w:val="22"/>
              </w:rPr>
              <w:t>x</w:t>
            </w:r>
          </w:p>
        </w:tc>
        <w:tc>
          <w:tcPr>
            <w:tcW w:w="537" w:type="pct"/>
          </w:tcPr>
          <w:p w14:paraId="3CE9FE1E" w14:textId="1201E04A"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77C6A5C7" w14:textId="6D06385E"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1AD2BE2E"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665" w:type="pct"/>
          </w:tcPr>
          <w:p w14:paraId="21D699FE"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40DE705A"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509" w:type="pct"/>
          </w:tcPr>
          <w:p w14:paraId="308906AF"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636" w:type="pct"/>
          </w:tcPr>
          <w:p w14:paraId="2B231C70"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0501A73A" w14:textId="77777777" w:rsidR="00FC7328" w:rsidRDefault="00FC7328" w:rsidP="00FC7328">
      <w:pPr>
        <w:pStyle w:val="Heading3"/>
      </w:pPr>
      <w:r>
        <w:t>Tool dependency</w:t>
      </w:r>
    </w:p>
    <w:p w14:paraId="2B7904AF" w14:textId="7E8A8366" w:rsidR="00FC7328" w:rsidRPr="001C684D" w:rsidRDefault="00FC7328" w:rsidP="00FC7328">
      <w:pPr>
        <w:rPr>
          <w:lang w:eastAsia="en-US"/>
        </w:rPr>
      </w:pPr>
      <w:r>
        <w:rPr>
          <w:lang w:eastAsia="en-US"/>
        </w:rPr>
        <w:t xml:space="preserve">For this tool to be used effectively, this should be combined with </w:t>
      </w:r>
      <w:r w:rsidR="00935933">
        <w:rPr>
          <w:lang w:eastAsia="en-US"/>
        </w:rPr>
        <w:t>volumetric tiling information SEI messages</w:t>
      </w:r>
      <w:r>
        <w:rPr>
          <w:lang w:eastAsia="en-US"/>
        </w:rPr>
        <w:t xml:space="preserve"> (See Subsection </w:t>
      </w:r>
      <w:r w:rsidR="00935933">
        <w:rPr>
          <w:lang w:eastAsia="en-US"/>
        </w:rPr>
        <w:fldChar w:fldCharType="begin"/>
      </w:r>
      <w:r w:rsidR="00935933">
        <w:rPr>
          <w:lang w:eastAsia="en-US"/>
        </w:rPr>
        <w:instrText xml:space="preserve"> REF _Ref29682578 \r \h </w:instrText>
      </w:r>
      <w:r w:rsidR="00935933">
        <w:rPr>
          <w:lang w:eastAsia="en-US"/>
        </w:rPr>
      </w:r>
      <w:r w:rsidR="00935933">
        <w:rPr>
          <w:lang w:eastAsia="en-US"/>
        </w:rPr>
        <w:fldChar w:fldCharType="separate"/>
      </w:r>
      <w:r w:rsidR="00935933">
        <w:rPr>
          <w:lang w:eastAsia="en-US"/>
        </w:rPr>
        <w:t>2.3.2</w:t>
      </w:r>
      <w:r w:rsidR="00935933">
        <w:rPr>
          <w:lang w:eastAsia="en-US"/>
        </w:rPr>
        <w:fldChar w:fldCharType="end"/>
      </w:r>
      <w:r>
        <w:rPr>
          <w:lang w:eastAsia="en-US"/>
        </w:rPr>
        <w:t xml:space="preserve">) and </w:t>
      </w:r>
      <w:proofErr w:type="spellStart"/>
      <w:r w:rsidR="00935933">
        <w:rPr>
          <w:lang w:eastAsia="en-US"/>
        </w:rPr>
        <w:t>LoD</w:t>
      </w:r>
      <w:proofErr w:type="spellEnd"/>
      <w:r w:rsidR="00935933">
        <w:rPr>
          <w:lang w:eastAsia="en-US"/>
        </w:rPr>
        <w:t xml:space="preserve"> signaling</w:t>
      </w:r>
      <w:r>
        <w:rPr>
          <w:lang w:eastAsia="en-US"/>
        </w:rPr>
        <w:t xml:space="preserve"> (See Subsection</w:t>
      </w:r>
      <w:r w:rsidR="00935933">
        <w:rPr>
          <w:lang w:eastAsia="en-US"/>
        </w:rPr>
        <w:t xml:space="preserve"> </w:t>
      </w:r>
      <w:r w:rsidR="00935933">
        <w:rPr>
          <w:lang w:eastAsia="en-US"/>
        </w:rPr>
        <w:fldChar w:fldCharType="begin"/>
      </w:r>
      <w:r w:rsidR="00935933">
        <w:rPr>
          <w:lang w:eastAsia="en-US"/>
        </w:rPr>
        <w:instrText xml:space="preserve"> REF _Ref29682575 \r \h </w:instrText>
      </w:r>
      <w:r w:rsidR="00935933">
        <w:rPr>
          <w:lang w:eastAsia="en-US"/>
        </w:rPr>
      </w:r>
      <w:r w:rsidR="00935933">
        <w:rPr>
          <w:lang w:eastAsia="en-US"/>
        </w:rPr>
        <w:fldChar w:fldCharType="separate"/>
      </w:r>
      <w:r w:rsidR="00935933">
        <w:rPr>
          <w:lang w:eastAsia="en-US"/>
        </w:rPr>
        <w:t>2.4</w:t>
      </w:r>
      <w:r w:rsidR="00935933">
        <w:rPr>
          <w:lang w:eastAsia="en-US"/>
        </w:rPr>
        <w:fldChar w:fldCharType="end"/>
      </w:r>
      <w:r w:rsidR="00935933">
        <w:rPr>
          <w:lang w:eastAsia="en-US"/>
        </w:rPr>
        <w:t>).</w:t>
      </w:r>
    </w:p>
    <w:p w14:paraId="2A4AD53C" w14:textId="77777777" w:rsidR="002A1EAF" w:rsidRDefault="002A1EAF" w:rsidP="002A1EAF">
      <w:pPr>
        <w:pStyle w:val="Heading2"/>
      </w:pPr>
      <w:r>
        <w:lastRenderedPageBreak/>
        <w:t>RAW points and RAW point video sub-streams</w:t>
      </w:r>
      <w:r>
        <w:rPr>
          <w:rStyle w:val="FootnoteReference"/>
          <w:rFonts w:ascii="Times New Roman" w:hAnsi="Times New Roman"/>
        </w:rPr>
        <w:footnoteReference w:id="5"/>
      </w:r>
    </w:p>
    <w:p w14:paraId="13E3230F" w14:textId="77777777" w:rsidR="002A1EAF" w:rsidRDefault="002A1EAF" w:rsidP="002A1EAF">
      <w:pPr>
        <w:jc w:val="center"/>
        <w:rPr>
          <w:lang w:eastAsia="en-US"/>
        </w:rPr>
      </w:pPr>
      <w:r w:rsidRPr="00B55075">
        <w:rPr>
          <w:noProof/>
          <w:lang w:val="en-GB" w:eastAsia="en-GB"/>
        </w:rPr>
        <w:drawing>
          <wp:inline distT="0" distB="0" distL="0" distR="0" wp14:anchorId="5A5B7463" wp14:editId="018CD681">
            <wp:extent cx="5358485" cy="2588455"/>
            <wp:effectExtent l="0" t="0" r="127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10889" cy="2613769"/>
                    </a:xfrm>
                    <a:prstGeom prst="rect">
                      <a:avLst/>
                    </a:prstGeom>
                  </pic:spPr>
                </pic:pic>
              </a:graphicData>
            </a:graphic>
          </wp:inline>
        </w:drawing>
      </w:r>
    </w:p>
    <w:p w14:paraId="0BC4BC23" w14:textId="77777777" w:rsidR="002A1EAF" w:rsidRPr="00B55075" w:rsidRDefault="002A1EAF" w:rsidP="002A1EAF">
      <w:pPr>
        <w:pStyle w:val="Caption"/>
        <w:jc w:val="center"/>
      </w:pPr>
      <w:bookmarkStart w:id="10" w:name="_Ref29493051"/>
      <w:r>
        <w:t xml:space="preserve">Figure </w:t>
      </w:r>
      <w:fldSimple w:instr=" SEQ Figure \* ARABIC ">
        <w:r>
          <w:rPr>
            <w:noProof/>
          </w:rPr>
          <w:t>1</w:t>
        </w:r>
      </w:fldSimple>
      <w:bookmarkEnd w:id="10"/>
      <w:r>
        <w:t>. V-PCC encoding with RAW point patch video sub-bitstreams</w:t>
      </w:r>
    </w:p>
    <w:p w14:paraId="15723B59" w14:textId="4A4F6959" w:rsidR="002A1EAF" w:rsidRDefault="002A1EAF" w:rsidP="002A1EAF">
      <w:pPr>
        <w:rPr>
          <w:lang w:eastAsia="en-US"/>
        </w:rPr>
      </w:pPr>
      <w:r>
        <w:rPr>
          <w:lang w:eastAsia="en-US"/>
        </w:rPr>
        <w:t>Because certain applications may require support of lossless compression, especially for geometry, V-PCC introduces a special patch type, namely the RAW patch type, which allows encoding point cloud points without any form of projection (</w:t>
      </w:r>
      <w:r>
        <w:rPr>
          <w:lang w:eastAsia="en-US"/>
        </w:rPr>
        <w:fldChar w:fldCharType="begin"/>
      </w:r>
      <w:r>
        <w:rPr>
          <w:lang w:eastAsia="en-US"/>
        </w:rPr>
        <w:instrText xml:space="preserve"> REF _Ref29493051 \h </w:instrText>
      </w:r>
      <w:r>
        <w:rPr>
          <w:lang w:eastAsia="en-US"/>
        </w:rPr>
      </w:r>
      <w:r>
        <w:rPr>
          <w:lang w:eastAsia="en-US"/>
        </w:rPr>
        <w:fldChar w:fldCharType="separate"/>
      </w:r>
      <w:r>
        <w:t xml:space="preserve">Figure </w:t>
      </w:r>
      <w:r>
        <w:rPr>
          <w:noProof/>
        </w:rPr>
        <w:t>1</w:t>
      </w:r>
      <w:r>
        <w:rPr>
          <w:lang w:eastAsia="en-US"/>
        </w:rPr>
        <w:fldChar w:fldCharType="end"/>
      </w:r>
      <w:r>
        <w:rPr>
          <w:lang w:eastAsia="en-US"/>
        </w:rPr>
        <w:t>). Only a small percentage of the total number of the point cloud points are commonly captured as raw patch points in a V-PCC stream. However, such points can have a considerable impact on compression efficiency because of their characteristics</w:t>
      </w:r>
      <w:r>
        <w:rPr>
          <w:rStyle w:val="FootnoteReference"/>
          <w:lang w:eastAsia="en-US"/>
        </w:rPr>
        <w:footnoteReference w:id="6"/>
      </w:r>
      <w:r>
        <w:rPr>
          <w:lang w:eastAsia="en-US"/>
        </w:rPr>
        <w:t xml:space="preserve"> as well as on reconstruction complexity. To reduce such impact on applications that do not require lossless reconstruction of the point cloud, raw points are not required to be reconstructed but also could be embedded, if desired, in </w:t>
      </w:r>
      <w:proofErr w:type="gramStart"/>
      <w:r>
        <w:rPr>
          <w:lang w:eastAsia="en-US"/>
        </w:rPr>
        <w:t>completely separate</w:t>
      </w:r>
      <w:proofErr w:type="gramEnd"/>
      <w:r>
        <w:rPr>
          <w:lang w:eastAsia="en-US"/>
        </w:rPr>
        <w:t xml:space="preserve"> video signals than normal patches. This functionality allows another form of scalability since a decoder may select to only retrieve and decode the non-raw patch video sub-streams of V-PCC while the raw patch video sub-streams are discarded. The impact on quality from not decoding and reconstructing raw points is commonly minimal, while, however, the bitrate impact can be quite significant.</w:t>
      </w:r>
      <w:r w:rsidR="00E6067D">
        <w:rPr>
          <w:lang w:eastAsia="en-US"/>
        </w:rPr>
        <w:t xml:space="preserve"> This can be considered as </w:t>
      </w:r>
      <w:proofErr w:type="gramStart"/>
      <w:r w:rsidR="00E6067D">
        <w:rPr>
          <w:lang w:eastAsia="en-US"/>
        </w:rPr>
        <w:t xml:space="preserve">a </w:t>
      </w:r>
      <w:r w:rsidR="00E6067D">
        <w:rPr>
          <w:lang w:eastAsia="en-US"/>
        </w:rPr>
        <w:t>number of</w:t>
      </w:r>
      <w:proofErr w:type="gramEnd"/>
      <w:r w:rsidR="00E6067D">
        <w:rPr>
          <w:lang w:eastAsia="en-US"/>
        </w:rPr>
        <w:t xml:space="preserve"> points</w:t>
      </w:r>
      <w:r w:rsidR="00C6309E">
        <w:rPr>
          <w:lang w:eastAsia="en-US"/>
        </w:rPr>
        <w:t>,</w:t>
      </w:r>
      <w:r w:rsidR="00E6067D">
        <w:rPr>
          <w:lang w:eastAsia="en-US"/>
        </w:rPr>
        <w:t xml:space="preserve"> as well as a form of complexity scalability.</w:t>
      </w:r>
    </w:p>
    <w:p w14:paraId="185F4758" w14:textId="77777777" w:rsidR="00935933" w:rsidRDefault="00935933" w:rsidP="00935933">
      <w:pPr>
        <w:pStyle w:val="Heading3"/>
      </w:pPr>
      <w:r>
        <w:t>Scalability forms 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Change w:id="11">
          <w:tblGrid>
            <w:gridCol w:w="1283"/>
            <w:gridCol w:w="1005"/>
            <w:gridCol w:w="951"/>
            <w:gridCol w:w="1415"/>
            <w:gridCol w:w="1243"/>
            <w:gridCol w:w="1308"/>
            <w:gridCol w:w="951"/>
            <w:gridCol w:w="1189"/>
          </w:tblGrid>
        </w:tblGridChange>
      </w:tblGrid>
      <w:tr w:rsidR="00F71C01" w:rsidRPr="00BF4882" w14:paraId="0F42E3FE" w14:textId="3A45C4FC" w:rsidTr="00F71C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1A40B604" w14:textId="77777777" w:rsidR="00F71C01" w:rsidRPr="00BF4882" w:rsidRDefault="00F71C01" w:rsidP="004842B2">
            <w:pPr>
              <w:jc w:val="center"/>
              <w:rPr>
                <w:sz w:val="22"/>
                <w:szCs w:val="22"/>
              </w:rPr>
            </w:pPr>
            <w:r w:rsidRPr="00BF4882">
              <w:rPr>
                <w:sz w:val="22"/>
                <w:szCs w:val="22"/>
              </w:rPr>
              <w:t>Viewpoint</w:t>
            </w:r>
          </w:p>
        </w:tc>
        <w:tc>
          <w:tcPr>
            <w:tcW w:w="537" w:type="pct"/>
          </w:tcPr>
          <w:p w14:paraId="3F937006"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163D7557"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4ECB584E"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6A079009"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3F2D921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524A80FA"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21A2B8A9" w14:textId="7B1C7FAE"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Attribute</w:t>
            </w:r>
          </w:p>
        </w:tc>
      </w:tr>
      <w:tr w:rsidR="00F71C01" w:rsidRPr="00BF4882" w14:paraId="767F2E8C" w14:textId="7A92FF50" w:rsidTr="00F71C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143153B4" w14:textId="0829A1DB" w:rsidR="00F71C01" w:rsidRPr="00BF4882" w:rsidRDefault="00F71C01" w:rsidP="004842B2">
            <w:pPr>
              <w:jc w:val="center"/>
              <w:rPr>
                <w:b w:val="0"/>
                <w:bCs w:val="0"/>
                <w:sz w:val="22"/>
                <w:szCs w:val="22"/>
              </w:rPr>
            </w:pPr>
          </w:p>
        </w:tc>
        <w:tc>
          <w:tcPr>
            <w:tcW w:w="537" w:type="pct"/>
          </w:tcPr>
          <w:p w14:paraId="4364DE5B" w14:textId="0CA83FE2"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0FB32B38" w14:textId="4032FEBD"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57" w:type="pct"/>
          </w:tcPr>
          <w:p w14:paraId="678DB4DF" w14:textId="575C1E80" w:rsidR="00F71C01" w:rsidRPr="00BF4882" w:rsidRDefault="00720176"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X</w:t>
            </w:r>
          </w:p>
        </w:tc>
        <w:tc>
          <w:tcPr>
            <w:tcW w:w="665" w:type="pct"/>
          </w:tcPr>
          <w:p w14:paraId="4260AB53"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700" w:type="pct"/>
          </w:tcPr>
          <w:p w14:paraId="1199609A"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509" w:type="pct"/>
          </w:tcPr>
          <w:p w14:paraId="441BB86E" w14:textId="7F636AA1"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36" w:type="pct"/>
          </w:tcPr>
          <w:p w14:paraId="74598AAF"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09C872AF" w14:textId="77777777" w:rsidR="00935933" w:rsidRDefault="00935933" w:rsidP="00935933">
      <w:pPr>
        <w:pStyle w:val="Heading3"/>
      </w:pPr>
      <w:r>
        <w:t>Tool dependency</w:t>
      </w:r>
    </w:p>
    <w:p w14:paraId="2E51EF8A" w14:textId="5839EAF6" w:rsidR="00935933" w:rsidRDefault="00935933" w:rsidP="00935933">
      <w:pPr>
        <w:rPr>
          <w:lang w:eastAsia="en-US"/>
        </w:rPr>
      </w:pPr>
      <w:r>
        <w:rPr>
          <w:lang w:eastAsia="en-US"/>
        </w:rPr>
        <w:t>None.</w:t>
      </w:r>
    </w:p>
    <w:p w14:paraId="5FD2CA47" w14:textId="3FFFBDE3" w:rsidR="00C35478" w:rsidRDefault="00C35478" w:rsidP="00B55075">
      <w:pPr>
        <w:pStyle w:val="Heading1"/>
        <w:keepNext w:val="0"/>
        <w:rPr>
          <w:rFonts w:ascii="Times New Roman" w:hAnsi="Times New Roman"/>
        </w:rPr>
      </w:pPr>
      <w:r>
        <w:rPr>
          <w:rFonts w:ascii="Times New Roman" w:hAnsi="Times New Roman"/>
        </w:rPr>
        <w:t>Video codec scalability and impact to V-PCC</w:t>
      </w:r>
    </w:p>
    <w:p w14:paraId="51247C24" w14:textId="1FE1B639" w:rsidR="00C35478" w:rsidRPr="00F71C01" w:rsidRDefault="00C35478" w:rsidP="00B55075">
      <w:pPr>
        <w:rPr>
          <w:lang w:eastAsia="en-US"/>
        </w:rPr>
      </w:pPr>
      <w:r>
        <w:rPr>
          <w:lang w:eastAsia="en-US"/>
        </w:rPr>
        <w:t xml:space="preserve">Several modern video codecs, such as </w:t>
      </w:r>
      <w:proofErr w:type="spellStart"/>
      <w:r>
        <w:rPr>
          <w:lang w:eastAsia="en-US"/>
        </w:rPr>
        <w:t>AOMedia's</w:t>
      </w:r>
      <w:proofErr w:type="spellEnd"/>
      <w:r>
        <w:rPr>
          <w:lang w:eastAsia="en-US"/>
        </w:rPr>
        <w:t xml:space="preserve"> AV1 and VVC support temporal, spatial, and </w:t>
      </w:r>
      <w:r w:rsidR="004351D2">
        <w:rPr>
          <w:lang w:eastAsia="en-US"/>
        </w:rPr>
        <w:t xml:space="preserve">quality </w:t>
      </w:r>
      <w:r>
        <w:rPr>
          <w:lang w:eastAsia="en-US"/>
        </w:rPr>
        <w:t xml:space="preserve">scalability by </w:t>
      </w:r>
      <w:r w:rsidR="00E26F31">
        <w:rPr>
          <w:lang w:eastAsia="en-US"/>
        </w:rPr>
        <w:t xml:space="preserve">allowing coding of and prediction from images at different resolutions and </w:t>
      </w:r>
      <w:r>
        <w:rPr>
          <w:lang w:eastAsia="en-US"/>
        </w:rPr>
        <w:t>decoupling coding time from display time</w:t>
      </w:r>
      <w:r w:rsidR="00E26F31">
        <w:rPr>
          <w:lang w:eastAsia="en-US"/>
        </w:rPr>
        <w:t>. I</w:t>
      </w:r>
      <w:r w:rsidR="00F21193">
        <w:rPr>
          <w:lang w:eastAsia="en-US"/>
        </w:rPr>
        <w:t xml:space="preserve">nstead each coded frame </w:t>
      </w:r>
      <w:r w:rsidR="00E26F31">
        <w:rPr>
          <w:lang w:eastAsia="en-US"/>
        </w:rPr>
        <w:t xml:space="preserve">is associated </w:t>
      </w:r>
      <w:r w:rsidR="00F21193">
        <w:rPr>
          <w:lang w:eastAsia="en-US"/>
        </w:rPr>
        <w:t xml:space="preserve">with </w:t>
      </w:r>
      <w:r w:rsidR="00E26F31">
        <w:rPr>
          <w:lang w:eastAsia="en-US"/>
        </w:rPr>
        <w:t xml:space="preserve">and described by </w:t>
      </w:r>
      <w:r w:rsidR="00F21193">
        <w:rPr>
          <w:lang w:eastAsia="en-US"/>
        </w:rPr>
        <w:t>its targeted</w:t>
      </w:r>
      <w:r>
        <w:rPr>
          <w:lang w:eastAsia="en-US"/>
        </w:rPr>
        <w:t xml:space="preserve"> functionality.</w:t>
      </w:r>
      <w:r w:rsidR="00F21193">
        <w:rPr>
          <w:lang w:eastAsia="en-US"/>
        </w:rPr>
        <w:t xml:space="preserve"> That is, a frame 0 could be intended as a lower resolution </w:t>
      </w:r>
      <w:r w:rsidR="00F21193">
        <w:rPr>
          <w:lang w:eastAsia="en-US"/>
        </w:rPr>
        <w:lastRenderedPageBreak/>
        <w:t xml:space="preserve">version of a frame that needs to be displayed at time 0, frame 1 is a higher resolution version of that same frame in time, frame 2 could be a </w:t>
      </w:r>
      <w:proofErr w:type="spellStart"/>
      <w:r w:rsidR="00F21193">
        <w:rPr>
          <w:lang w:eastAsia="en-US"/>
        </w:rPr>
        <w:t>discardable</w:t>
      </w:r>
      <w:proofErr w:type="spellEnd"/>
      <w:r w:rsidR="00F21193">
        <w:rPr>
          <w:lang w:eastAsia="en-US"/>
        </w:rPr>
        <w:t xml:space="preserve"> frame in time at time instance 1, thus achieving temporal scalability. Similarly, frame 3 is a lower resolution frame for the frame that should be displayed at time instance 2, and frame 4 is a higher resolution frame that should also be displayed at time instance 2. Another frame 5 could also exist that is of the same resolution as 5</w:t>
      </w:r>
      <w:r w:rsidR="00E26F31">
        <w:rPr>
          <w:lang w:eastAsia="en-US"/>
        </w:rPr>
        <w:t xml:space="preserve"> </w:t>
      </w:r>
      <w:r w:rsidR="00F21193">
        <w:rPr>
          <w:lang w:eastAsia="en-US"/>
        </w:rPr>
        <w:t xml:space="preserve">but provides higher quality than 4 for frame at time instance 2. </w:t>
      </w:r>
      <w:r w:rsidR="00E26F31">
        <w:rPr>
          <w:lang w:eastAsia="en-US"/>
        </w:rPr>
        <w:t xml:space="preserve">Such relationships are shown in </w:t>
      </w:r>
      <w:r w:rsidR="00E26F31">
        <w:rPr>
          <w:lang w:eastAsia="en-US"/>
        </w:rPr>
        <w:fldChar w:fldCharType="begin"/>
      </w:r>
      <w:r w:rsidR="00E26F31">
        <w:rPr>
          <w:lang w:eastAsia="en-US"/>
        </w:rPr>
        <w:instrText xml:space="preserve"> REF _Ref29489819 \h </w:instrText>
      </w:r>
      <w:r w:rsidR="00E26F31">
        <w:rPr>
          <w:lang w:eastAsia="en-US"/>
        </w:rPr>
      </w:r>
      <w:r w:rsidR="00E26F31">
        <w:rPr>
          <w:lang w:eastAsia="en-US"/>
        </w:rPr>
        <w:fldChar w:fldCharType="separate"/>
      </w:r>
      <w:r w:rsidR="00CD3880">
        <w:t xml:space="preserve">Figure </w:t>
      </w:r>
      <w:r w:rsidR="00CD3880">
        <w:rPr>
          <w:noProof/>
        </w:rPr>
        <w:t>5</w:t>
      </w:r>
      <w:r w:rsidR="00E26F31">
        <w:rPr>
          <w:lang w:eastAsia="en-US"/>
        </w:rPr>
        <w:fldChar w:fldCharType="end"/>
      </w:r>
      <w:r w:rsidR="00E26F31">
        <w:rPr>
          <w:lang w:eastAsia="en-US"/>
        </w:rPr>
        <w:t>.</w:t>
      </w:r>
      <w:r w:rsidR="00935933" w:rsidRPr="00BF4882">
        <w:rPr>
          <w:lang w:eastAsia="en-US"/>
        </w:rPr>
        <w:t xml:space="preserve"> </w:t>
      </w:r>
    </w:p>
    <w:p w14:paraId="6733DB43" w14:textId="403E8BCE" w:rsidR="00E26F31" w:rsidRDefault="00E26F31" w:rsidP="00B55075">
      <w:pPr>
        <w:jc w:val="center"/>
        <w:rPr>
          <w:lang w:eastAsia="en-US"/>
        </w:rPr>
      </w:pPr>
      <w:r w:rsidRPr="00E26F31">
        <w:rPr>
          <w:noProof/>
          <w:lang w:val="en-GB" w:eastAsia="en-GB"/>
        </w:rPr>
        <w:drawing>
          <wp:inline distT="0" distB="0" distL="0" distR="0" wp14:anchorId="18D10B85" wp14:editId="184D463A">
            <wp:extent cx="3052690" cy="276096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220268" cy="2912526"/>
                    </a:xfrm>
                    <a:prstGeom prst="rect">
                      <a:avLst/>
                    </a:prstGeom>
                  </pic:spPr>
                </pic:pic>
              </a:graphicData>
            </a:graphic>
          </wp:inline>
        </w:drawing>
      </w:r>
    </w:p>
    <w:p w14:paraId="2D1215CD" w14:textId="31187979" w:rsidR="00E26F31" w:rsidRDefault="00E26F31" w:rsidP="00B55075">
      <w:pPr>
        <w:pStyle w:val="Caption"/>
        <w:jc w:val="center"/>
      </w:pPr>
      <w:bookmarkStart w:id="12" w:name="_Ref29489819"/>
      <w:r>
        <w:t xml:space="preserve">Figure </w:t>
      </w:r>
      <w:fldSimple w:instr=" SEQ Figure \* ARABIC ">
        <w:r w:rsidR="00B55075">
          <w:rPr>
            <w:noProof/>
          </w:rPr>
          <w:t>5</w:t>
        </w:r>
      </w:fldSimple>
      <w:bookmarkEnd w:id="12"/>
      <w:r>
        <w:t xml:space="preserve">. Scalability options in a modern video codec like </w:t>
      </w:r>
      <w:proofErr w:type="spellStart"/>
      <w:r>
        <w:t>AOMedia</w:t>
      </w:r>
      <w:proofErr w:type="spellEnd"/>
      <w:r>
        <w:t xml:space="preserve"> AV1 and VVC. </w:t>
      </w:r>
      <w:r>
        <w:br/>
        <w:t xml:space="preserve">Frames 1 and 4 provide spatial scalability, frame 2 provides temporal scalability, </w:t>
      </w:r>
      <w:r>
        <w:br/>
        <w:t xml:space="preserve">while frame 5 provides </w:t>
      </w:r>
      <w:r w:rsidR="004351D2">
        <w:t xml:space="preserve">quality </w:t>
      </w:r>
      <w:r>
        <w:t>scalability.</w:t>
      </w:r>
    </w:p>
    <w:p w14:paraId="07DAE0CD" w14:textId="6FA09E76" w:rsidR="00492608" w:rsidRDefault="00E26F31" w:rsidP="00B55075">
      <w:pPr>
        <w:rPr>
          <w:lang w:eastAsia="en-US"/>
        </w:rPr>
      </w:pPr>
      <w:r>
        <w:rPr>
          <w:lang w:eastAsia="en-US"/>
        </w:rPr>
        <w:t xml:space="preserve">The above functionality could also be exploited by V-PCC. The atlas of V-PCC also does not need to follow a strict coding order to display order relationship. </w:t>
      </w:r>
      <w:r w:rsidR="001E325D">
        <w:rPr>
          <w:lang w:eastAsia="en-US"/>
        </w:rPr>
        <w:t xml:space="preserve">In the previous example, each of the frames coded could be associated with their own atlas. If we assume that all sub-bitstreams, i.e. occupancy, geometry, and attribute sub-bitstreams as well as the atlas sub-bitstream maintain the same coding relationships one could select to decode and reconstruct only certain frames and discard the rest. In the case of decoding only frame 0 and frame 3, the decoded occupancy, geometry, and attribute sub-bitstreams would be decoded and then upscaled according to the resolution dictated by the V-PCC atlas (the nominal atlas resolution). Then the patch regions from the corresponding video signals would be extracted and an initial point cloud would be constructed </w:t>
      </w:r>
      <w:r w:rsidR="003B51D9">
        <w:rPr>
          <w:lang w:eastAsia="en-US"/>
        </w:rPr>
        <w:t xml:space="preserve">from reduced resolution samples. This would essentially be a spatial scalability form in 2D domain (point cloud samples would still be in full resolution). On the other hand, if it is desirable to reconstruct frame 1 and frame 4, the decoders would also decode the associated video frames for these points. Then, similarly, the point cloud would be generated using the patch information extracted from only those frames. It should be highlighted that in this case only frames 1 and 2 are reconstructed. Frames 0 and frame 3 do not need to be reconstructed since those will not be displayed and their rendering is of no use to that process. </w:t>
      </w:r>
      <w:r w:rsidR="001E325D">
        <w:rPr>
          <w:lang w:eastAsia="en-US"/>
        </w:rPr>
        <w:t>I</w:t>
      </w:r>
      <w:r w:rsidR="003B51D9">
        <w:rPr>
          <w:lang w:eastAsia="en-US"/>
        </w:rPr>
        <w:t>t should be highlighted that i</w:t>
      </w:r>
      <w:r w:rsidR="001E325D">
        <w:rPr>
          <w:lang w:eastAsia="en-US"/>
        </w:rPr>
        <w:t>n this case, scalability is only limited by the functionality of the video codec and not of the characteristics of V-PCC.</w:t>
      </w:r>
    </w:p>
    <w:p w14:paraId="7FEC01A9" w14:textId="16A38457" w:rsidR="00F71C01" w:rsidRDefault="00F71C01" w:rsidP="00B55075">
      <w:pPr>
        <w:rPr>
          <w:lang w:eastAsia="en-US"/>
        </w:rPr>
      </w:pPr>
      <w:r>
        <w:rPr>
          <w:lang w:eastAsia="en-US"/>
        </w:rPr>
        <w:t xml:space="preserve">Although in the previous example all component sub-bitstreams were coded using the same coding structure and scalability features, this is not necessary or restricted within the </w:t>
      </w:r>
      <w:proofErr w:type="spellStart"/>
      <w:r>
        <w:rPr>
          <w:lang w:eastAsia="en-US"/>
        </w:rPr>
        <w:t>contet</w:t>
      </w:r>
      <w:proofErr w:type="spellEnd"/>
      <w:r>
        <w:rPr>
          <w:lang w:eastAsia="en-US"/>
        </w:rPr>
        <w:t xml:space="preserve"> of V-PCC. </w:t>
      </w:r>
      <w:proofErr w:type="gramStart"/>
      <w:r>
        <w:rPr>
          <w:lang w:eastAsia="en-US"/>
        </w:rPr>
        <w:t>In reality it</w:t>
      </w:r>
      <w:proofErr w:type="gramEnd"/>
      <w:r>
        <w:rPr>
          <w:lang w:eastAsia="en-US"/>
        </w:rPr>
        <w:t xml:space="preserve"> is not necessary for all V-PCC component sub-bitstreams to follow the same scalability coding conditions. More specifically, given the impact to the quality of the occupancy and geometry videos, it might be preferable that those sub-bitstreams are coded without any scalability </w:t>
      </w:r>
      <w:r>
        <w:rPr>
          <w:lang w:eastAsia="en-US"/>
        </w:rPr>
        <w:lastRenderedPageBreak/>
        <w:t xml:space="preserve">considerations and at a single quality. Only the attribute signals are coded in this scenario at different quality and/or resolution levels. In this scenario scalability is only achieved though the attribute components, which may still be </w:t>
      </w:r>
      <w:proofErr w:type="gramStart"/>
      <w:r>
        <w:rPr>
          <w:lang w:eastAsia="en-US"/>
        </w:rPr>
        <w:t>sufficient</w:t>
      </w:r>
      <w:proofErr w:type="gramEnd"/>
      <w:r>
        <w:rPr>
          <w:lang w:eastAsia="en-US"/>
        </w:rPr>
        <w:t xml:space="preserve"> in the context of efficiently using bandwidth adaptively given the conditions of a particular network/environment.</w:t>
      </w:r>
    </w:p>
    <w:p w14:paraId="416517C2" w14:textId="77777777" w:rsidR="00F71C01" w:rsidRDefault="00F71C01" w:rsidP="00F71C01">
      <w:pPr>
        <w:pStyle w:val="Heading3"/>
      </w:pPr>
      <w:r>
        <w:t>Scalability forms facilitated</w:t>
      </w:r>
    </w:p>
    <w:tbl>
      <w:tblPr>
        <w:tblStyle w:val="List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1005"/>
        <w:gridCol w:w="951"/>
        <w:gridCol w:w="1415"/>
        <w:gridCol w:w="1243"/>
        <w:gridCol w:w="1308"/>
        <w:gridCol w:w="951"/>
        <w:gridCol w:w="1189"/>
        <w:tblGridChange w:id="13">
          <w:tblGrid>
            <w:gridCol w:w="1283"/>
            <w:gridCol w:w="1005"/>
            <w:gridCol w:w="951"/>
            <w:gridCol w:w="1415"/>
            <w:gridCol w:w="1243"/>
            <w:gridCol w:w="1308"/>
            <w:gridCol w:w="951"/>
            <w:gridCol w:w="1189"/>
          </w:tblGrid>
        </w:tblGridChange>
      </w:tblGrid>
      <w:tr w:rsidR="00F71C01" w:rsidRPr="00BF4882" w14:paraId="4440BE0B" w14:textId="316552FA" w:rsidTr="00F71C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5E4D36C1" w14:textId="77777777" w:rsidR="00F71C01" w:rsidRPr="00BF4882" w:rsidRDefault="00F71C01" w:rsidP="004842B2">
            <w:pPr>
              <w:jc w:val="center"/>
              <w:rPr>
                <w:sz w:val="22"/>
                <w:szCs w:val="22"/>
              </w:rPr>
            </w:pPr>
            <w:r w:rsidRPr="00BF4882">
              <w:rPr>
                <w:sz w:val="22"/>
                <w:szCs w:val="22"/>
              </w:rPr>
              <w:t>Viewpoint</w:t>
            </w:r>
          </w:p>
        </w:tc>
        <w:tc>
          <w:tcPr>
            <w:tcW w:w="537" w:type="pct"/>
          </w:tcPr>
          <w:p w14:paraId="533A7CAE"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Quality</w:t>
            </w:r>
          </w:p>
        </w:tc>
        <w:tc>
          <w:tcPr>
            <w:tcW w:w="509" w:type="pct"/>
          </w:tcPr>
          <w:p w14:paraId="05CDEEA4"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Spatial</w:t>
            </w:r>
          </w:p>
        </w:tc>
        <w:tc>
          <w:tcPr>
            <w:tcW w:w="757" w:type="pct"/>
          </w:tcPr>
          <w:p w14:paraId="4848AB5F"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Complexity</w:t>
            </w:r>
          </w:p>
        </w:tc>
        <w:tc>
          <w:tcPr>
            <w:tcW w:w="665" w:type="pct"/>
          </w:tcPr>
          <w:p w14:paraId="26E33248"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Temporal</w:t>
            </w:r>
          </w:p>
        </w:tc>
        <w:tc>
          <w:tcPr>
            <w:tcW w:w="700" w:type="pct"/>
          </w:tcPr>
          <w:p w14:paraId="750CB4AB"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 of Points</w:t>
            </w:r>
          </w:p>
        </w:tc>
        <w:tc>
          <w:tcPr>
            <w:tcW w:w="509" w:type="pct"/>
          </w:tcPr>
          <w:p w14:paraId="037BED06" w14:textId="77777777" w:rsidR="00F71C01" w:rsidRPr="00BF4882"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sidRPr="00BF4882">
              <w:rPr>
                <w:sz w:val="22"/>
                <w:szCs w:val="22"/>
              </w:rPr>
              <w:t>Region</w:t>
            </w:r>
          </w:p>
        </w:tc>
        <w:tc>
          <w:tcPr>
            <w:tcW w:w="636" w:type="pct"/>
          </w:tcPr>
          <w:p w14:paraId="172D1C76" w14:textId="74974863" w:rsidR="00F71C01" w:rsidRPr="00F71C01" w:rsidRDefault="00F71C01" w:rsidP="004842B2">
            <w:pPr>
              <w:jc w:val="center"/>
              <w:cnfStyle w:val="100000000000" w:firstRow="1" w:lastRow="0" w:firstColumn="0" w:lastColumn="0" w:oddVBand="0" w:evenVBand="0" w:oddHBand="0" w:evenHBand="0" w:firstRowFirstColumn="0" w:firstRowLastColumn="0" w:lastRowFirstColumn="0" w:lastRowLastColumn="0"/>
              <w:rPr>
                <w:sz w:val="22"/>
                <w:szCs w:val="22"/>
              </w:rPr>
            </w:pPr>
            <w:r>
              <w:rPr>
                <w:sz w:val="22"/>
                <w:szCs w:val="22"/>
              </w:rPr>
              <w:t>Attribute</w:t>
            </w:r>
          </w:p>
        </w:tc>
      </w:tr>
      <w:tr w:rsidR="00F71C01" w:rsidRPr="00BF4882" w14:paraId="4FEB97B5" w14:textId="38A993F7" w:rsidTr="00F71C0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86" w:type="pct"/>
          </w:tcPr>
          <w:p w14:paraId="02C7950D" w14:textId="77777777" w:rsidR="00F71C01" w:rsidRPr="00BF4882" w:rsidRDefault="00F71C01" w:rsidP="004842B2">
            <w:pPr>
              <w:jc w:val="center"/>
              <w:rPr>
                <w:b w:val="0"/>
                <w:bCs w:val="0"/>
                <w:sz w:val="22"/>
                <w:szCs w:val="22"/>
              </w:rPr>
            </w:pPr>
          </w:p>
        </w:tc>
        <w:tc>
          <w:tcPr>
            <w:tcW w:w="537" w:type="pct"/>
          </w:tcPr>
          <w:p w14:paraId="3DADBA29"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sidRPr="00BF4882">
              <w:rPr>
                <w:sz w:val="22"/>
                <w:szCs w:val="22"/>
              </w:rPr>
              <w:t>x</w:t>
            </w:r>
          </w:p>
        </w:tc>
        <w:tc>
          <w:tcPr>
            <w:tcW w:w="509" w:type="pct"/>
          </w:tcPr>
          <w:p w14:paraId="4CCB97B4" w14:textId="18F67BA2"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x</w:t>
            </w:r>
          </w:p>
        </w:tc>
        <w:tc>
          <w:tcPr>
            <w:tcW w:w="757" w:type="pct"/>
          </w:tcPr>
          <w:p w14:paraId="3987B8F2" w14:textId="70C7EA72"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65" w:type="pct"/>
          </w:tcPr>
          <w:p w14:paraId="26CEEC9D" w14:textId="4DEB16D0"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r>
              <w:rPr>
                <w:sz w:val="22"/>
                <w:szCs w:val="22"/>
              </w:rPr>
              <w:t>x</w:t>
            </w:r>
          </w:p>
        </w:tc>
        <w:tc>
          <w:tcPr>
            <w:tcW w:w="700" w:type="pct"/>
          </w:tcPr>
          <w:p w14:paraId="6B580E90" w14:textId="716953FC"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509" w:type="pct"/>
          </w:tcPr>
          <w:p w14:paraId="2C3387C0" w14:textId="77777777" w:rsidR="00F71C01" w:rsidRPr="00BF4882"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c>
          <w:tcPr>
            <w:tcW w:w="636" w:type="pct"/>
          </w:tcPr>
          <w:p w14:paraId="5C9E2DF1" w14:textId="77777777" w:rsidR="00F71C01" w:rsidRPr="00F71C01" w:rsidRDefault="00F71C01" w:rsidP="004842B2">
            <w:pPr>
              <w:jc w:val="center"/>
              <w:cnfStyle w:val="000000100000" w:firstRow="0" w:lastRow="0" w:firstColumn="0" w:lastColumn="0" w:oddVBand="0" w:evenVBand="0" w:oddHBand="1" w:evenHBand="0" w:firstRowFirstColumn="0" w:firstRowLastColumn="0" w:lastRowFirstColumn="0" w:lastRowLastColumn="0"/>
              <w:rPr>
                <w:sz w:val="22"/>
                <w:szCs w:val="22"/>
              </w:rPr>
            </w:pPr>
          </w:p>
        </w:tc>
      </w:tr>
    </w:tbl>
    <w:p w14:paraId="1C27D51F" w14:textId="77777777" w:rsidR="00F71C01" w:rsidRDefault="00F71C01" w:rsidP="00F71C01">
      <w:pPr>
        <w:pStyle w:val="Heading3"/>
      </w:pPr>
      <w:r>
        <w:t>Tool dependency</w:t>
      </w:r>
    </w:p>
    <w:p w14:paraId="1A18B85A" w14:textId="2744D602" w:rsidR="00F71C01" w:rsidRDefault="00F71C01" w:rsidP="00B55075">
      <w:pPr>
        <w:rPr>
          <w:lang w:eastAsia="en-US"/>
        </w:rPr>
      </w:pPr>
      <w:r>
        <w:rPr>
          <w:lang w:eastAsia="en-US"/>
        </w:rPr>
        <w:t>None.</w:t>
      </w:r>
    </w:p>
    <w:p w14:paraId="5CF0E66C" w14:textId="4A607E8A" w:rsidR="00650D8D" w:rsidRDefault="00650D8D" w:rsidP="00B55075">
      <w:pPr>
        <w:pStyle w:val="Heading1"/>
        <w:keepNext w:val="0"/>
        <w:rPr>
          <w:rFonts w:ascii="Times New Roman" w:hAnsi="Times New Roman"/>
        </w:rPr>
      </w:pPr>
      <w:r>
        <w:rPr>
          <w:rFonts w:ascii="Times New Roman" w:hAnsi="Times New Roman"/>
        </w:rPr>
        <w:t>Conclusion</w:t>
      </w:r>
    </w:p>
    <w:p w14:paraId="72E35FF4" w14:textId="434F2A7A" w:rsidR="002A1EAF" w:rsidRDefault="002A1EAF" w:rsidP="002A1EAF">
      <w:pPr>
        <w:rPr>
          <w:lang w:eastAsia="en-US"/>
        </w:rPr>
      </w:pPr>
      <w:r>
        <w:rPr>
          <w:lang w:eastAsia="en-US"/>
        </w:rPr>
        <w:t xml:space="preserve">In this document we identified several tools supported by V-PCC as well as video codec behavior that could be used to achieve different forms of scalability. </w:t>
      </w:r>
      <w:r w:rsidR="00720176">
        <w:rPr>
          <w:lang w:eastAsia="en-US"/>
        </w:rPr>
        <w:t xml:space="preserve">A summary table is shown in </w:t>
      </w:r>
      <w:r w:rsidR="00720176">
        <w:rPr>
          <w:lang w:eastAsia="en-US"/>
        </w:rPr>
        <w:fldChar w:fldCharType="begin"/>
      </w:r>
      <w:r w:rsidR="00720176">
        <w:rPr>
          <w:lang w:eastAsia="en-US"/>
        </w:rPr>
        <w:instrText xml:space="preserve"> REF _Ref29687802 \h </w:instrText>
      </w:r>
      <w:r w:rsidR="00720176">
        <w:rPr>
          <w:lang w:eastAsia="en-US"/>
        </w:rPr>
      </w:r>
      <w:r w:rsidR="00720176">
        <w:rPr>
          <w:lang w:eastAsia="en-US"/>
        </w:rPr>
        <w:fldChar w:fldCharType="separate"/>
      </w:r>
      <w:r w:rsidR="00720176">
        <w:t xml:space="preserve">Table </w:t>
      </w:r>
      <w:r w:rsidR="00720176">
        <w:rPr>
          <w:noProof/>
        </w:rPr>
        <w:t>1</w:t>
      </w:r>
      <w:r w:rsidR="00720176">
        <w:rPr>
          <w:lang w:eastAsia="en-US"/>
        </w:rPr>
        <w:fldChar w:fldCharType="end"/>
      </w:r>
      <w:r w:rsidR="00720176">
        <w:rPr>
          <w:lang w:eastAsia="en-US"/>
        </w:rPr>
        <w:t xml:space="preserve">. </w:t>
      </w:r>
      <w:r>
        <w:rPr>
          <w:lang w:eastAsia="en-US"/>
        </w:rPr>
        <w:t xml:space="preserve">Contributors are encouraged to implement some of these methods as well as to identify additional methods that could be used to achieve other types of functionalities. </w:t>
      </w:r>
      <w:bookmarkStart w:id="14" w:name="_GoBack"/>
      <w:r>
        <w:rPr>
          <w:lang w:eastAsia="en-US"/>
        </w:rPr>
        <w:t>However, it is also identified that it might be necessary to also define additional SEI messages</w:t>
      </w:r>
      <w:bookmarkEnd w:id="14"/>
      <w:r>
        <w:rPr>
          <w:lang w:eastAsia="en-US"/>
        </w:rPr>
        <w:t xml:space="preserve"> that could assist applications that require or need scalability features with hints on the relationships between the sub-streams and information on how scalability functionality could be achieved.</w:t>
      </w:r>
    </w:p>
    <w:p w14:paraId="0CC59270" w14:textId="708A54D5" w:rsidR="00720176" w:rsidRDefault="00720176" w:rsidP="00BF4882">
      <w:pPr>
        <w:pStyle w:val="Caption"/>
        <w:jc w:val="center"/>
      </w:pPr>
      <w:bookmarkStart w:id="15" w:name="_Ref29687802"/>
      <w:r>
        <w:t xml:space="preserve">Table </w:t>
      </w:r>
      <w:fldSimple w:instr=" SEQ Table \* ARABIC ">
        <w:r>
          <w:rPr>
            <w:noProof/>
          </w:rPr>
          <w:t>1</w:t>
        </w:r>
      </w:fldSimple>
      <w:bookmarkEnd w:id="15"/>
      <w:r>
        <w:t>. V-PCC related tools and support of different scalability types</w:t>
      </w:r>
    </w:p>
    <w:tbl>
      <w:tblPr>
        <w:tblStyle w:val="List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1094"/>
        <w:gridCol w:w="861"/>
        <w:gridCol w:w="817"/>
        <w:gridCol w:w="1205"/>
        <w:gridCol w:w="1061"/>
        <w:gridCol w:w="1116"/>
        <w:gridCol w:w="816"/>
        <w:gridCol w:w="1016"/>
      </w:tblGrid>
      <w:tr w:rsidR="00E9604D" w:rsidRPr="00BF4882" w14:paraId="48C499EB" w14:textId="77777777" w:rsidTr="00BF48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5360E2FF" w14:textId="77777777" w:rsidR="00E9604D" w:rsidRPr="00BF4882" w:rsidRDefault="00E9604D" w:rsidP="00BF4882">
            <w:pPr>
              <w:jc w:val="center"/>
              <w:rPr>
                <w:sz w:val="20"/>
                <w:szCs w:val="20"/>
              </w:rPr>
            </w:pPr>
          </w:p>
        </w:tc>
        <w:tc>
          <w:tcPr>
            <w:tcW w:w="0" w:type="auto"/>
            <w:vAlign w:val="center"/>
          </w:tcPr>
          <w:p w14:paraId="7F755D73" w14:textId="4B0329A1"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Viewpoint</w:t>
            </w:r>
          </w:p>
        </w:tc>
        <w:tc>
          <w:tcPr>
            <w:tcW w:w="0" w:type="auto"/>
            <w:vAlign w:val="center"/>
          </w:tcPr>
          <w:p w14:paraId="548F062D"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Quality</w:t>
            </w:r>
          </w:p>
        </w:tc>
        <w:tc>
          <w:tcPr>
            <w:tcW w:w="0" w:type="auto"/>
            <w:vAlign w:val="center"/>
          </w:tcPr>
          <w:p w14:paraId="0DECE0DD"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Spatial</w:t>
            </w:r>
          </w:p>
        </w:tc>
        <w:tc>
          <w:tcPr>
            <w:tcW w:w="0" w:type="auto"/>
            <w:vAlign w:val="center"/>
          </w:tcPr>
          <w:p w14:paraId="537B4312"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Complexity</w:t>
            </w:r>
          </w:p>
        </w:tc>
        <w:tc>
          <w:tcPr>
            <w:tcW w:w="0" w:type="auto"/>
            <w:vAlign w:val="center"/>
          </w:tcPr>
          <w:p w14:paraId="3AC8D9A3"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Temporal</w:t>
            </w:r>
          </w:p>
        </w:tc>
        <w:tc>
          <w:tcPr>
            <w:tcW w:w="0" w:type="auto"/>
            <w:vAlign w:val="center"/>
          </w:tcPr>
          <w:p w14:paraId="465222B9"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 of Points</w:t>
            </w:r>
          </w:p>
        </w:tc>
        <w:tc>
          <w:tcPr>
            <w:tcW w:w="0" w:type="auto"/>
            <w:vAlign w:val="center"/>
          </w:tcPr>
          <w:p w14:paraId="580AEB3F"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Region</w:t>
            </w:r>
          </w:p>
        </w:tc>
        <w:tc>
          <w:tcPr>
            <w:tcW w:w="0" w:type="auto"/>
            <w:vAlign w:val="center"/>
          </w:tcPr>
          <w:p w14:paraId="35EFBA23" w14:textId="77777777" w:rsidR="00E9604D" w:rsidRPr="00BF4882" w:rsidRDefault="00E9604D" w:rsidP="00BF4882">
            <w:pPr>
              <w:jc w:val="center"/>
              <w:cnfStyle w:val="100000000000" w:firstRow="1" w:lastRow="0" w:firstColumn="0" w:lastColumn="0" w:oddVBand="0" w:evenVBand="0" w:oddHBand="0" w:evenHBand="0" w:firstRowFirstColumn="0" w:firstRowLastColumn="0" w:lastRowFirstColumn="0" w:lastRowLastColumn="0"/>
              <w:rPr>
                <w:sz w:val="20"/>
                <w:szCs w:val="20"/>
              </w:rPr>
            </w:pPr>
            <w:r w:rsidRPr="00BF4882">
              <w:rPr>
                <w:sz w:val="20"/>
                <w:szCs w:val="20"/>
              </w:rPr>
              <w:t>Attribute</w:t>
            </w:r>
          </w:p>
        </w:tc>
      </w:tr>
      <w:tr w:rsidR="00E9604D" w:rsidRPr="00BF4882" w14:paraId="3F689A8C" w14:textId="77777777"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30EB2E78" w14:textId="0B59DF05" w:rsidR="00E9604D" w:rsidRPr="00BF4882" w:rsidRDefault="00E9604D" w:rsidP="00BF4882">
            <w:pPr>
              <w:jc w:val="center"/>
              <w:rPr>
                <w:b w:val="0"/>
                <w:bCs w:val="0"/>
                <w:sz w:val="20"/>
                <w:szCs w:val="20"/>
              </w:rPr>
            </w:pPr>
            <w:r w:rsidRPr="00BF4882">
              <w:rPr>
                <w:b w:val="0"/>
                <w:bCs w:val="0"/>
                <w:sz w:val="20"/>
                <w:szCs w:val="20"/>
              </w:rPr>
              <w:t>Maps</w:t>
            </w:r>
          </w:p>
        </w:tc>
        <w:tc>
          <w:tcPr>
            <w:tcW w:w="0" w:type="auto"/>
            <w:vAlign w:val="center"/>
          </w:tcPr>
          <w:p w14:paraId="3951B7F8" w14:textId="46F144DA"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b/>
                <w:bCs/>
                <w:sz w:val="20"/>
                <w:szCs w:val="20"/>
              </w:rPr>
            </w:pPr>
          </w:p>
        </w:tc>
        <w:tc>
          <w:tcPr>
            <w:tcW w:w="0" w:type="auto"/>
            <w:vAlign w:val="center"/>
          </w:tcPr>
          <w:p w14:paraId="0F0B78A4" w14:textId="1E55E2B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461FF35C"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52C7EAB6"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5A841D3C"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19626DD3"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sidRPr="00BF4882">
              <w:rPr>
                <w:sz w:val="20"/>
                <w:szCs w:val="20"/>
              </w:rPr>
              <w:t>X</w:t>
            </w:r>
          </w:p>
        </w:tc>
        <w:tc>
          <w:tcPr>
            <w:tcW w:w="0" w:type="auto"/>
            <w:vAlign w:val="center"/>
          </w:tcPr>
          <w:p w14:paraId="701C081F"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7E70909C"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E9604D" w:rsidRPr="00BF4882" w14:paraId="2F246E05" w14:textId="77777777" w:rsidTr="00BF4882">
        <w:tc>
          <w:tcPr>
            <w:cnfStyle w:val="001000000000" w:firstRow="0" w:lastRow="0" w:firstColumn="1" w:lastColumn="0" w:oddVBand="0" w:evenVBand="0" w:oddHBand="0" w:evenHBand="0" w:firstRowFirstColumn="0" w:firstRowLastColumn="0" w:lastRowFirstColumn="0" w:lastRowLastColumn="0"/>
            <w:tcW w:w="0" w:type="auto"/>
            <w:vAlign w:val="center"/>
          </w:tcPr>
          <w:p w14:paraId="7B4E215D" w14:textId="7B6FF25F" w:rsidR="00E9604D" w:rsidRPr="00BF4882" w:rsidRDefault="00E9604D" w:rsidP="00BF4882">
            <w:pPr>
              <w:jc w:val="center"/>
              <w:rPr>
                <w:b w:val="0"/>
                <w:bCs w:val="0"/>
                <w:sz w:val="20"/>
                <w:szCs w:val="20"/>
              </w:rPr>
            </w:pPr>
            <w:r w:rsidRPr="00BF4882">
              <w:rPr>
                <w:b w:val="0"/>
                <w:bCs w:val="0"/>
                <w:sz w:val="20"/>
                <w:szCs w:val="20"/>
              </w:rPr>
              <w:t>Attributes</w:t>
            </w:r>
          </w:p>
        </w:tc>
        <w:tc>
          <w:tcPr>
            <w:tcW w:w="0" w:type="auto"/>
            <w:vAlign w:val="center"/>
          </w:tcPr>
          <w:p w14:paraId="7F62E38B"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b/>
                <w:bCs/>
                <w:sz w:val="20"/>
                <w:szCs w:val="20"/>
              </w:rPr>
            </w:pPr>
          </w:p>
        </w:tc>
        <w:tc>
          <w:tcPr>
            <w:tcW w:w="0" w:type="auto"/>
            <w:vAlign w:val="center"/>
          </w:tcPr>
          <w:p w14:paraId="0FC047F5"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5E952A3D"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1B8254C2"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71FA4DD9"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2A896097"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734B43EA"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297957A7" w14:textId="10B22C30"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r w:rsidRPr="00BF4882">
              <w:rPr>
                <w:sz w:val="20"/>
                <w:szCs w:val="20"/>
              </w:rPr>
              <w:t>X</w:t>
            </w:r>
          </w:p>
        </w:tc>
      </w:tr>
      <w:tr w:rsidR="00E9604D" w:rsidRPr="00BF4882" w14:paraId="0E846F4C" w14:textId="77777777"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5BF71EF0" w14:textId="22A1071C" w:rsidR="00E9604D" w:rsidRPr="00BF4882" w:rsidRDefault="00E9604D" w:rsidP="00BF4882">
            <w:pPr>
              <w:jc w:val="center"/>
              <w:rPr>
                <w:b w:val="0"/>
                <w:bCs w:val="0"/>
                <w:sz w:val="20"/>
                <w:szCs w:val="20"/>
              </w:rPr>
            </w:pPr>
            <w:r w:rsidRPr="00BF4882">
              <w:rPr>
                <w:b w:val="0"/>
                <w:bCs w:val="0"/>
                <w:sz w:val="20"/>
                <w:szCs w:val="20"/>
              </w:rPr>
              <w:t>Volumetric</w:t>
            </w:r>
            <w:r>
              <w:rPr>
                <w:b w:val="0"/>
                <w:bCs w:val="0"/>
                <w:sz w:val="20"/>
                <w:szCs w:val="20"/>
              </w:rPr>
              <w:br/>
            </w:r>
            <w:r w:rsidRPr="00BF4882">
              <w:rPr>
                <w:b w:val="0"/>
                <w:bCs w:val="0"/>
                <w:sz w:val="20"/>
                <w:szCs w:val="20"/>
              </w:rPr>
              <w:t>Tiling Info</w:t>
            </w:r>
          </w:p>
        </w:tc>
        <w:tc>
          <w:tcPr>
            <w:tcW w:w="0" w:type="auto"/>
            <w:vAlign w:val="center"/>
          </w:tcPr>
          <w:p w14:paraId="326ABBAC" w14:textId="169A913F"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sidRPr="00BF4882">
              <w:rPr>
                <w:sz w:val="20"/>
                <w:szCs w:val="20"/>
              </w:rPr>
              <w:t>X</w:t>
            </w:r>
          </w:p>
        </w:tc>
        <w:tc>
          <w:tcPr>
            <w:tcW w:w="0" w:type="auto"/>
            <w:vAlign w:val="center"/>
          </w:tcPr>
          <w:p w14:paraId="43AE9132" w14:textId="45C17BA6"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1B051198"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2C80B34F" w14:textId="2AB1670C"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606BB54A"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1F16BEB0" w14:textId="72CB05BB"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469E2181" w14:textId="71A7D6FC"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3B783B37" w14:textId="77777777" w:rsidR="00E9604D" w:rsidRPr="00BF4882" w:rsidRDefault="00E9604D"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E9604D" w:rsidRPr="00BF4882" w14:paraId="20650327" w14:textId="77777777" w:rsidTr="00BF4882">
        <w:tc>
          <w:tcPr>
            <w:cnfStyle w:val="001000000000" w:firstRow="0" w:lastRow="0" w:firstColumn="1" w:lastColumn="0" w:oddVBand="0" w:evenVBand="0" w:oddHBand="0" w:evenHBand="0" w:firstRowFirstColumn="0" w:firstRowLastColumn="0" w:lastRowFirstColumn="0" w:lastRowLastColumn="0"/>
            <w:tcW w:w="0" w:type="auto"/>
            <w:vAlign w:val="center"/>
          </w:tcPr>
          <w:p w14:paraId="7E9711A7" w14:textId="73540CAF" w:rsidR="00E9604D" w:rsidRPr="00BF4882" w:rsidRDefault="00E9604D" w:rsidP="00BF4882">
            <w:pPr>
              <w:jc w:val="center"/>
              <w:rPr>
                <w:b w:val="0"/>
                <w:bCs w:val="0"/>
                <w:sz w:val="20"/>
                <w:szCs w:val="20"/>
              </w:rPr>
            </w:pPr>
            <w:proofErr w:type="spellStart"/>
            <w:r>
              <w:rPr>
                <w:b w:val="0"/>
                <w:bCs w:val="0"/>
                <w:sz w:val="20"/>
                <w:szCs w:val="20"/>
              </w:rPr>
              <w:t>LoD</w:t>
            </w:r>
            <w:proofErr w:type="spellEnd"/>
          </w:p>
        </w:tc>
        <w:tc>
          <w:tcPr>
            <w:tcW w:w="0" w:type="auto"/>
            <w:vAlign w:val="center"/>
          </w:tcPr>
          <w:p w14:paraId="048D2EA1"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37428CD0" w14:textId="7A0E2430"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0F20D57E"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79AAF2A6" w14:textId="77777777" w:rsidR="00E9604D"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2E2BCD22"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61694A85" w14:textId="0B8F493D" w:rsidR="00E9604D"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auto"/>
            <w:vAlign w:val="center"/>
          </w:tcPr>
          <w:p w14:paraId="1F5CC0DC" w14:textId="77777777" w:rsidR="00E9604D"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445F8B04" w14:textId="77777777" w:rsidR="00E9604D" w:rsidRPr="00BF4882" w:rsidRDefault="00E9604D"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720176" w:rsidRPr="00BF4882" w14:paraId="517AAC42" w14:textId="77777777"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5C9C6DA3" w14:textId="66FA3495" w:rsidR="00720176" w:rsidRDefault="00720176" w:rsidP="00BF4882">
            <w:pPr>
              <w:jc w:val="center"/>
              <w:rPr>
                <w:b w:val="0"/>
                <w:bCs w:val="0"/>
                <w:sz w:val="20"/>
                <w:szCs w:val="20"/>
              </w:rPr>
            </w:pPr>
            <w:r>
              <w:rPr>
                <w:b w:val="0"/>
                <w:bCs w:val="0"/>
                <w:sz w:val="20"/>
                <w:szCs w:val="20"/>
              </w:rPr>
              <w:t>Tiles &amp;</w:t>
            </w:r>
            <w:r>
              <w:rPr>
                <w:b w:val="0"/>
                <w:bCs w:val="0"/>
                <w:sz w:val="20"/>
                <w:szCs w:val="20"/>
              </w:rPr>
              <w:br/>
              <w:t>Tile Groups</w:t>
            </w:r>
          </w:p>
        </w:tc>
        <w:tc>
          <w:tcPr>
            <w:tcW w:w="0" w:type="auto"/>
            <w:vAlign w:val="center"/>
          </w:tcPr>
          <w:p w14:paraId="7826F3AF" w14:textId="27C0296C"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095F68E1" w14:textId="7777777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2C472D39" w14:textId="7777777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419EA100" w14:textId="22AD64E9"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7D9346CD" w14:textId="7777777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16102375" w14:textId="710514BC"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042CF216" w14:textId="6AF9652F"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4B4FDA68" w14:textId="7777777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r>
      <w:tr w:rsidR="00720176" w:rsidRPr="00BF4882" w14:paraId="2E2A1FE5" w14:textId="77777777" w:rsidTr="00BF4882">
        <w:tc>
          <w:tcPr>
            <w:cnfStyle w:val="001000000000" w:firstRow="0" w:lastRow="0" w:firstColumn="1" w:lastColumn="0" w:oddVBand="0" w:evenVBand="0" w:oddHBand="0" w:evenHBand="0" w:firstRowFirstColumn="0" w:firstRowLastColumn="0" w:lastRowFirstColumn="0" w:lastRowLastColumn="0"/>
            <w:tcW w:w="0" w:type="auto"/>
            <w:vAlign w:val="center"/>
          </w:tcPr>
          <w:p w14:paraId="12DF0222" w14:textId="31BBC696" w:rsidR="00720176" w:rsidRDefault="00720176" w:rsidP="00BF4882">
            <w:pPr>
              <w:jc w:val="center"/>
              <w:rPr>
                <w:b w:val="0"/>
                <w:bCs w:val="0"/>
                <w:sz w:val="20"/>
                <w:szCs w:val="20"/>
              </w:rPr>
            </w:pPr>
            <w:r>
              <w:rPr>
                <w:b w:val="0"/>
                <w:bCs w:val="0"/>
                <w:sz w:val="20"/>
                <w:szCs w:val="20"/>
              </w:rPr>
              <w:t>RAW</w:t>
            </w:r>
          </w:p>
        </w:tc>
        <w:tc>
          <w:tcPr>
            <w:tcW w:w="0" w:type="auto"/>
            <w:vAlign w:val="center"/>
          </w:tcPr>
          <w:p w14:paraId="10619138" w14:textId="77777777" w:rsidR="00720176"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0A0CD409" w14:textId="77777777" w:rsidR="00720176" w:rsidRPr="00BF4882"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292F03B6" w14:textId="77777777" w:rsidR="00720176" w:rsidRPr="00BF4882"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0BAE1791" w14:textId="040B0A11" w:rsidR="00720176"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auto"/>
            <w:vAlign w:val="center"/>
          </w:tcPr>
          <w:p w14:paraId="30CABCDD" w14:textId="77777777" w:rsidR="00720176" w:rsidRPr="00BF4882"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6CBC440C" w14:textId="1BC756C7" w:rsidR="00720176"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r>
              <w:rPr>
                <w:sz w:val="20"/>
                <w:szCs w:val="20"/>
              </w:rPr>
              <w:t>X</w:t>
            </w:r>
          </w:p>
        </w:tc>
        <w:tc>
          <w:tcPr>
            <w:tcW w:w="0" w:type="auto"/>
            <w:vAlign w:val="center"/>
          </w:tcPr>
          <w:p w14:paraId="0D8B716E" w14:textId="77777777" w:rsidR="00720176"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0" w:type="auto"/>
            <w:vAlign w:val="center"/>
          </w:tcPr>
          <w:p w14:paraId="398B402F" w14:textId="77777777" w:rsidR="00720176" w:rsidRPr="00BF4882" w:rsidRDefault="00720176" w:rsidP="00BF4882">
            <w:pPr>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720176" w:rsidRPr="00BF4882" w14:paraId="4735A01C" w14:textId="77777777" w:rsidTr="00BF48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3863C61A" w14:textId="74E8B6B3" w:rsidR="00720176" w:rsidRDefault="00720176" w:rsidP="00BF4882">
            <w:pPr>
              <w:jc w:val="center"/>
              <w:rPr>
                <w:b w:val="0"/>
                <w:bCs w:val="0"/>
                <w:sz w:val="20"/>
                <w:szCs w:val="20"/>
              </w:rPr>
            </w:pPr>
            <w:r>
              <w:rPr>
                <w:b w:val="0"/>
                <w:bCs w:val="0"/>
                <w:sz w:val="20"/>
                <w:szCs w:val="20"/>
              </w:rPr>
              <w:t>Codec</w:t>
            </w:r>
          </w:p>
        </w:tc>
        <w:tc>
          <w:tcPr>
            <w:tcW w:w="0" w:type="auto"/>
            <w:vAlign w:val="center"/>
          </w:tcPr>
          <w:p w14:paraId="66B3AC29" w14:textId="77777777"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15E07D22" w14:textId="1EB5E252"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602D4BD4" w14:textId="42B82FD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44C2F2FC" w14:textId="77777777"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05F087C4" w14:textId="2F1032F5"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r>
              <w:rPr>
                <w:sz w:val="20"/>
                <w:szCs w:val="20"/>
              </w:rPr>
              <w:t>X</w:t>
            </w:r>
          </w:p>
        </w:tc>
        <w:tc>
          <w:tcPr>
            <w:tcW w:w="0" w:type="auto"/>
            <w:vAlign w:val="center"/>
          </w:tcPr>
          <w:p w14:paraId="779511FD" w14:textId="77777777"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2CE0020F" w14:textId="77777777" w:rsidR="00720176"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c>
          <w:tcPr>
            <w:tcW w:w="0" w:type="auto"/>
            <w:vAlign w:val="center"/>
          </w:tcPr>
          <w:p w14:paraId="28BBC9B3" w14:textId="77777777" w:rsidR="00720176" w:rsidRPr="00BF4882" w:rsidRDefault="00720176" w:rsidP="00BF4882">
            <w:pPr>
              <w:jc w:val="center"/>
              <w:cnfStyle w:val="000000100000" w:firstRow="0" w:lastRow="0" w:firstColumn="0" w:lastColumn="0" w:oddVBand="0" w:evenVBand="0" w:oddHBand="1" w:evenHBand="0" w:firstRowFirstColumn="0" w:firstRowLastColumn="0" w:lastRowFirstColumn="0" w:lastRowLastColumn="0"/>
              <w:rPr>
                <w:sz w:val="20"/>
                <w:szCs w:val="20"/>
              </w:rPr>
            </w:pPr>
          </w:p>
        </w:tc>
      </w:tr>
    </w:tbl>
    <w:p w14:paraId="774F57F8" w14:textId="77777777" w:rsidR="00E9604D" w:rsidRPr="002A1EAF" w:rsidRDefault="00E9604D" w:rsidP="002A1EAF">
      <w:pPr>
        <w:rPr>
          <w:lang w:eastAsia="en-US"/>
        </w:rPr>
      </w:pPr>
    </w:p>
    <w:p w14:paraId="65154C2B" w14:textId="6FE225DD" w:rsidR="00C57E8E" w:rsidRPr="0094174E" w:rsidRDefault="00C57E8E" w:rsidP="00B55075">
      <w:pPr>
        <w:pStyle w:val="Heading1"/>
        <w:keepNext w:val="0"/>
        <w:rPr>
          <w:rFonts w:ascii="Times New Roman" w:hAnsi="Times New Roman"/>
        </w:rPr>
      </w:pPr>
      <w:r w:rsidRPr="0094174E">
        <w:rPr>
          <w:rFonts w:ascii="Times New Roman" w:hAnsi="Times New Roman"/>
        </w:rPr>
        <w:t>References</w:t>
      </w:r>
    </w:p>
    <w:p w14:paraId="755EECCC" w14:textId="1520A67E" w:rsidR="00770112" w:rsidRDefault="00770112" w:rsidP="00B55075">
      <w:pPr>
        <w:pStyle w:val="ListParagraph"/>
        <w:numPr>
          <w:ilvl w:val="0"/>
          <w:numId w:val="48"/>
        </w:numPr>
        <w:ind w:leftChars="0"/>
      </w:pPr>
      <w:bookmarkStart w:id="16" w:name="_Ref29493421"/>
      <w:r w:rsidRPr="009A6379">
        <w:t>N18670, "Text of ISO/IEC DIS 23090-5 Video-based Point Cloud Compression</w:t>
      </w:r>
      <w:r w:rsidRPr="009A6379">
        <w:tab/>
        <w:t>", MPEG 127, July 2019</w:t>
      </w:r>
      <w:bookmarkEnd w:id="16"/>
    </w:p>
    <w:p w14:paraId="209FE25A" w14:textId="26BC8998" w:rsidR="00AB4467" w:rsidRPr="00B55075" w:rsidRDefault="00AB4467" w:rsidP="00B55075">
      <w:pPr>
        <w:pStyle w:val="ListParagraph"/>
        <w:numPr>
          <w:ilvl w:val="0"/>
          <w:numId w:val="48"/>
        </w:numPr>
        <w:ind w:leftChars="0"/>
        <w:rPr>
          <w:highlight w:val="yellow"/>
        </w:rPr>
      </w:pPr>
      <w:r w:rsidRPr="00B55075">
        <w:rPr>
          <w:highlight w:val="yellow"/>
        </w:rPr>
        <w:t xml:space="preserve">Other references </w:t>
      </w:r>
      <w:r w:rsidR="00B55075" w:rsidRPr="00B55075">
        <w:rPr>
          <w:highlight w:val="yellow"/>
        </w:rPr>
        <w:t>to</w:t>
      </w:r>
      <w:r w:rsidRPr="00B55075">
        <w:rPr>
          <w:highlight w:val="yellow"/>
        </w:rPr>
        <w:t xml:space="preserve"> be added here.</w:t>
      </w:r>
    </w:p>
    <w:p w14:paraId="1789212E" w14:textId="0E4482E9" w:rsidR="000D0EAF" w:rsidRPr="00D76BDD" w:rsidRDefault="000D0EAF" w:rsidP="00B55075">
      <w:pPr>
        <w:pStyle w:val="ListParagraph"/>
        <w:spacing w:before="0" w:after="0"/>
        <w:ind w:leftChars="0" w:left="360"/>
      </w:pPr>
    </w:p>
    <w:sectPr w:rsidR="000D0EAF" w:rsidRPr="00D76BDD">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622CFB9" w14:textId="77777777" w:rsidR="00C27C4C" w:rsidRDefault="00C27C4C">
      <w:r>
        <w:separator/>
      </w:r>
    </w:p>
  </w:endnote>
  <w:endnote w:type="continuationSeparator" w:id="0">
    <w:p w14:paraId="6A9EFD37" w14:textId="77777777" w:rsidR="00C27C4C" w:rsidRDefault="00C27C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ACFF"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imes">
    <w:panose1 w:val="02000500000000000000"/>
    <w:charset w:val="00"/>
    <w:family w:val="auto"/>
    <w:pitch w:val="variable"/>
    <w:sig w:usb0="E00002FF" w:usb1="5000205A"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7E3EB7" w14:textId="77777777" w:rsidR="00C27C4C" w:rsidRDefault="00C27C4C">
      <w:r>
        <w:separator/>
      </w:r>
    </w:p>
  </w:footnote>
  <w:footnote w:type="continuationSeparator" w:id="0">
    <w:p w14:paraId="45255EE4" w14:textId="77777777" w:rsidR="00C27C4C" w:rsidRDefault="00C27C4C">
      <w:r>
        <w:continuationSeparator/>
      </w:r>
    </w:p>
  </w:footnote>
  <w:footnote w:id="1">
    <w:p w14:paraId="437FF56A" w14:textId="6BDDAEA1" w:rsidR="00F71C01" w:rsidRDefault="00F71C01">
      <w:pPr>
        <w:pStyle w:val="FootnoteText"/>
      </w:pPr>
      <w:r>
        <w:rPr>
          <w:rStyle w:val="FootnoteReference"/>
        </w:rPr>
        <w:footnoteRef/>
      </w:r>
      <w:r>
        <w:t xml:space="preserve"> Spatial and Quality scalability in the context of V-PCC may overlap since </w:t>
      </w:r>
      <w:r w:rsidR="00752518">
        <w:t>spatial scalability may apply on one or more video sub-bitstreams of V-PCC. Such sub-bitstream, when decoded at a lower resolution, would need to be upscaled at the nominal resolution, essentially impacting not the number of reconstructed points but their quality (due to the distortions introduced through scaling).</w:t>
      </w:r>
    </w:p>
  </w:footnote>
  <w:footnote w:id="2">
    <w:p w14:paraId="7E42B4D8" w14:textId="3E413ABB" w:rsidR="004351D2" w:rsidRDefault="004351D2">
      <w:pPr>
        <w:pStyle w:val="FootnoteText"/>
      </w:pPr>
      <w:r>
        <w:rPr>
          <w:rStyle w:val="FootnoteReference"/>
        </w:rPr>
        <w:footnoteRef/>
      </w:r>
      <w:r>
        <w:t xml:space="preserve"> Up to 127 attributes could be supported per atlas frame.</w:t>
      </w:r>
    </w:p>
  </w:footnote>
  <w:footnote w:id="3">
    <w:p w14:paraId="1A5B6C2D" w14:textId="77777777" w:rsidR="004351D2" w:rsidRDefault="004351D2" w:rsidP="004D534C">
      <w:pPr>
        <w:pStyle w:val="FootnoteText"/>
      </w:pPr>
      <w:r>
        <w:rPr>
          <w:rStyle w:val="FootnoteReference"/>
        </w:rPr>
        <w:footnoteRef/>
      </w:r>
      <w:r>
        <w:t xml:space="preserve"> This SEI message will likely be replaced by a new family of SEI messages, namely the Object Annotation SEI messages family. </w:t>
      </w:r>
    </w:p>
  </w:footnote>
  <w:footnote w:id="4">
    <w:p w14:paraId="1CF7E4B8" w14:textId="2F65D491" w:rsidR="004351D2" w:rsidRDefault="004351D2">
      <w:pPr>
        <w:pStyle w:val="FootnoteText"/>
      </w:pPr>
      <w:r>
        <w:rPr>
          <w:rStyle w:val="FootnoteReference"/>
        </w:rPr>
        <w:footnoteRef/>
      </w:r>
      <w:r>
        <w:t xml:space="preserve"> This may not be supported by all video codecs. Codecs that currently support such functionality include HEVC, VVC, and AOM's AV1.</w:t>
      </w:r>
    </w:p>
  </w:footnote>
  <w:footnote w:id="5">
    <w:p w14:paraId="130DD2DB" w14:textId="77777777" w:rsidR="004351D2" w:rsidRDefault="004351D2" w:rsidP="002A1EAF">
      <w:pPr>
        <w:pStyle w:val="FootnoteText"/>
      </w:pPr>
      <w:r>
        <w:rPr>
          <w:rStyle w:val="FootnoteReference"/>
        </w:rPr>
        <w:footnoteRef/>
      </w:r>
      <w:r>
        <w:t xml:space="preserve"> Similar functionality is also supported for EDD points, but for simplicity this is not discussed in this document.</w:t>
      </w:r>
    </w:p>
  </w:footnote>
  <w:footnote w:id="6">
    <w:p w14:paraId="145ED3AF" w14:textId="77777777" w:rsidR="004351D2" w:rsidRDefault="004351D2" w:rsidP="002A1EAF">
      <w:pPr>
        <w:pStyle w:val="FootnoteText"/>
      </w:pPr>
      <w:r>
        <w:rPr>
          <w:rStyle w:val="FootnoteReference"/>
        </w:rPr>
        <w:footnoteRef/>
      </w:r>
      <w:r>
        <w:t xml:space="preserve"> unlike points projected in normal patches these points lack correlation with their neighborhood and thus are not as efficiently coded using conventional codecs.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5A6BD3"/>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38062DE"/>
    <w:multiLevelType w:val="multilevel"/>
    <w:tmpl w:val="49AA70DA"/>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8A55008"/>
    <w:multiLevelType w:val="multilevel"/>
    <w:tmpl w:val="7DE4FFC0"/>
    <w:lvl w:ilvl="0">
      <w:start w:val="1"/>
      <w:numFmt w:val="upperLetter"/>
      <w:pStyle w:val="ANNEX"/>
      <w:suff w:val="nothing"/>
      <w:lvlText w:val="Annex %1"/>
      <w:lvlJc w:val="left"/>
      <w:rPr>
        <w:rFonts w:ascii="Cambria" w:hAnsi="Cambria" w:cs="Times New Roman" w:hint="default"/>
        <w:b/>
        <w:i w:val="0"/>
        <w:sz w:val="28"/>
        <w:szCs w:val="28"/>
      </w:rPr>
    </w:lvl>
    <w:lvl w:ilvl="1">
      <w:start w:val="1"/>
      <w:numFmt w:val="decimal"/>
      <w:pStyle w:val="a2"/>
      <w:lvlText w:val="%1.%2"/>
      <w:lvlJc w:val="left"/>
      <w:pPr>
        <w:tabs>
          <w:tab w:val="num" w:pos="360"/>
        </w:tabs>
      </w:pPr>
      <w:rPr>
        <w:rFonts w:cs="Times New Roman" w:hint="default"/>
        <w:b/>
        <w:i w:val="0"/>
      </w:rPr>
    </w:lvl>
    <w:lvl w:ilvl="2">
      <w:start w:val="1"/>
      <w:numFmt w:val="decimal"/>
      <w:pStyle w:val="a3"/>
      <w:lvlText w:val="%1.%2.%3"/>
      <w:lvlJc w:val="left"/>
      <w:pPr>
        <w:tabs>
          <w:tab w:val="num" w:pos="720"/>
        </w:tabs>
      </w:pPr>
      <w:rPr>
        <w:rFonts w:cs="Times New Roman" w:hint="default"/>
        <w:b/>
        <w:i w:val="0"/>
      </w:rPr>
    </w:lvl>
    <w:lvl w:ilvl="3">
      <w:start w:val="1"/>
      <w:numFmt w:val="decimal"/>
      <w:pStyle w:val="a4"/>
      <w:lvlText w:val="%1.%2.%3.%4"/>
      <w:lvlJc w:val="left"/>
      <w:pPr>
        <w:tabs>
          <w:tab w:val="num" w:pos="1080"/>
        </w:tabs>
      </w:pPr>
      <w:rPr>
        <w:rFonts w:cs="Times New Roman" w:hint="default"/>
        <w:b/>
        <w:i w:val="0"/>
      </w:rPr>
    </w:lvl>
    <w:lvl w:ilvl="4">
      <w:start w:val="1"/>
      <w:numFmt w:val="decimal"/>
      <w:pStyle w:val="a5"/>
      <w:lvlText w:val="%1.%2.%3.%4.%5"/>
      <w:lvlJc w:val="left"/>
      <w:pPr>
        <w:tabs>
          <w:tab w:val="num" w:pos="1080"/>
        </w:tabs>
      </w:pPr>
      <w:rPr>
        <w:rFonts w:cs="Times New Roman" w:hint="default"/>
        <w:b/>
        <w:i w:val="0"/>
      </w:rPr>
    </w:lvl>
    <w:lvl w:ilvl="5">
      <w:start w:val="1"/>
      <w:numFmt w:val="decimal"/>
      <w:pStyle w:val="a6"/>
      <w:lvlText w:val="%1.%2.%3.%4.%5.%6"/>
      <w:lvlJc w:val="left"/>
      <w:pPr>
        <w:tabs>
          <w:tab w:val="num" w:pos="1440"/>
        </w:tabs>
      </w:pPr>
      <w:rPr>
        <w:rFonts w:cs="Times New Roman" w:hint="default"/>
        <w:b/>
        <w:i w:val="0"/>
      </w:rPr>
    </w:lvl>
    <w:lvl w:ilvl="6">
      <w:start w:val="1"/>
      <w:numFmt w:val="decimal"/>
      <w:lvlRestart w:val="0"/>
      <w:suff w:val="space"/>
      <w:lvlText w:val="Figure %1.%7 —"/>
      <w:lvlJc w:val="left"/>
      <w:rPr>
        <w:rFonts w:cs="Times New Roman" w:hint="default"/>
      </w:rPr>
    </w:lvl>
    <w:lvl w:ilvl="7">
      <w:start w:val="1"/>
      <w:numFmt w:val="decimal"/>
      <w:lvlRestart w:val="0"/>
      <w:suff w:val="space"/>
      <w:lvlText w:val="Table %1.%8 —"/>
      <w:lvlJc w:val="left"/>
      <w:rPr>
        <w:rFonts w:cs="Times New Roman" w:hint="default"/>
      </w:rPr>
    </w:lvl>
    <w:lvl w:ilvl="8">
      <w:start w:val="1"/>
      <w:numFmt w:val="lowerRoman"/>
      <w:lvlText w:val="(%9)"/>
      <w:lvlJc w:val="left"/>
      <w:pPr>
        <w:tabs>
          <w:tab w:val="num" w:pos="6120"/>
        </w:tabs>
      </w:pPr>
      <w:rPr>
        <w:rFonts w:cs="Times New Roman" w:hint="default"/>
      </w:rPr>
    </w:lvl>
  </w:abstractNum>
  <w:abstractNum w:abstractNumId="3" w15:restartNumberingAfterBreak="0">
    <w:nsid w:val="09497277"/>
    <w:multiLevelType w:val="hybridMultilevel"/>
    <w:tmpl w:val="3578B5F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0ECA7D35"/>
    <w:multiLevelType w:val="hybridMultilevel"/>
    <w:tmpl w:val="DF0C4CF8"/>
    <w:lvl w:ilvl="0" w:tplc="79205E2A">
      <w:start w:val="5"/>
      <w:numFmt w:val="bullet"/>
      <w:lvlText w:val="-"/>
      <w:lvlJc w:val="left"/>
      <w:pPr>
        <w:ind w:left="720" w:hanging="360"/>
      </w:pPr>
      <w:rPr>
        <w:rFonts w:ascii="Times New Roman" w:eastAsia="MS Mincho"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326A6A"/>
    <w:multiLevelType w:val="hybridMultilevel"/>
    <w:tmpl w:val="8B0CB496"/>
    <w:lvl w:ilvl="0" w:tplc="1409000F">
      <w:start w:val="1"/>
      <w:numFmt w:val="decimal"/>
      <w:lvlText w:val="%1."/>
      <w:lvlJc w:val="left"/>
      <w:pPr>
        <w:ind w:left="720" w:hanging="360"/>
      </w:p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15:restartNumberingAfterBreak="0">
    <w:nsid w:val="1253384C"/>
    <w:multiLevelType w:val="hybridMultilevel"/>
    <w:tmpl w:val="07BCF5FC"/>
    <w:lvl w:ilvl="0" w:tplc="1409000F">
      <w:start w:val="1"/>
      <w:numFmt w:val="decimal"/>
      <w:lvlText w:val="%1."/>
      <w:lvlJc w:val="left"/>
      <w:pPr>
        <w:ind w:left="360" w:hanging="360"/>
      </w:pPr>
    </w:lvl>
    <w:lvl w:ilvl="1" w:tplc="14090019">
      <w:start w:val="1"/>
      <w:numFmt w:val="lowerLetter"/>
      <w:lvlText w:val="%2."/>
      <w:lvlJc w:val="left"/>
      <w:pPr>
        <w:ind w:left="1080" w:hanging="360"/>
      </w:pPr>
    </w:lvl>
    <w:lvl w:ilvl="2" w:tplc="1409001B">
      <w:start w:val="1"/>
      <w:numFmt w:val="lowerRoman"/>
      <w:lvlText w:val="%3."/>
      <w:lvlJc w:val="right"/>
      <w:pPr>
        <w:ind w:left="1800" w:hanging="180"/>
      </w:pPr>
    </w:lvl>
    <w:lvl w:ilvl="3" w:tplc="1409000F">
      <w:start w:val="1"/>
      <w:numFmt w:val="decimal"/>
      <w:lvlText w:val="%4."/>
      <w:lvlJc w:val="left"/>
      <w:pPr>
        <w:ind w:left="2520" w:hanging="360"/>
      </w:pPr>
    </w:lvl>
    <w:lvl w:ilvl="4" w:tplc="14090019" w:tentative="1">
      <w:start w:val="1"/>
      <w:numFmt w:val="lowerLetter"/>
      <w:lvlText w:val="%5."/>
      <w:lvlJc w:val="left"/>
      <w:pPr>
        <w:ind w:left="3240" w:hanging="360"/>
      </w:pPr>
    </w:lvl>
    <w:lvl w:ilvl="5" w:tplc="1409001B" w:tentative="1">
      <w:start w:val="1"/>
      <w:numFmt w:val="lowerRoman"/>
      <w:lvlText w:val="%6."/>
      <w:lvlJc w:val="right"/>
      <w:pPr>
        <w:ind w:left="3960" w:hanging="180"/>
      </w:pPr>
    </w:lvl>
    <w:lvl w:ilvl="6" w:tplc="1409000F" w:tentative="1">
      <w:start w:val="1"/>
      <w:numFmt w:val="decimal"/>
      <w:lvlText w:val="%7."/>
      <w:lvlJc w:val="left"/>
      <w:pPr>
        <w:ind w:left="4680" w:hanging="360"/>
      </w:pPr>
    </w:lvl>
    <w:lvl w:ilvl="7" w:tplc="14090019" w:tentative="1">
      <w:start w:val="1"/>
      <w:numFmt w:val="lowerLetter"/>
      <w:lvlText w:val="%8."/>
      <w:lvlJc w:val="left"/>
      <w:pPr>
        <w:ind w:left="5400" w:hanging="360"/>
      </w:pPr>
    </w:lvl>
    <w:lvl w:ilvl="8" w:tplc="1409001B" w:tentative="1">
      <w:start w:val="1"/>
      <w:numFmt w:val="lowerRoman"/>
      <w:lvlText w:val="%9."/>
      <w:lvlJc w:val="right"/>
      <w:pPr>
        <w:ind w:left="6120" w:hanging="180"/>
      </w:pPr>
    </w:lvl>
  </w:abstractNum>
  <w:abstractNum w:abstractNumId="7" w15:restartNumberingAfterBreak="0">
    <w:nsid w:val="137C3654"/>
    <w:multiLevelType w:val="hybridMultilevel"/>
    <w:tmpl w:val="18E21FC0"/>
    <w:lvl w:ilvl="0" w:tplc="D8048EBA">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231048"/>
    <w:multiLevelType w:val="hybridMultilevel"/>
    <w:tmpl w:val="BA943180"/>
    <w:lvl w:ilvl="0" w:tplc="C6123B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77114B"/>
    <w:multiLevelType w:val="hybridMultilevel"/>
    <w:tmpl w:val="25160034"/>
    <w:lvl w:ilvl="0" w:tplc="5C3E504E">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81937EA"/>
    <w:multiLevelType w:val="hybridMultilevel"/>
    <w:tmpl w:val="B41072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967E45"/>
    <w:multiLevelType w:val="hybridMultilevel"/>
    <w:tmpl w:val="11C4078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02C7784"/>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15:restartNumberingAfterBreak="0">
    <w:nsid w:val="24406F85"/>
    <w:multiLevelType w:val="hybridMultilevel"/>
    <w:tmpl w:val="36BE9214"/>
    <w:lvl w:ilvl="0" w:tplc="75BE59AC">
      <w:numFmt w:val="bullet"/>
      <w:lvlText w:val="–"/>
      <w:lvlJc w:val="left"/>
      <w:pPr>
        <w:ind w:left="760" w:hanging="400"/>
      </w:pPr>
      <w:rPr>
        <w:rFonts w:ascii="Cambria" w:eastAsiaTheme="minorEastAsia" w:hAnsi="Cambria" w:cs="Times New Roman" w:hint="default"/>
      </w:rPr>
    </w:lvl>
    <w:lvl w:ilvl="1" w:tplc="529C7C2E">
      <w:numFmt w:val="bullet"/>
      <w:lvlText w:val="–"/>
      <w:lvlJc w:val="left"/>
      <w:pPr>
        <w:ind w:left="1440" w:hanging="360"/>
      </w:pPr>
      <w:rPr>
        <w:rFonts w:ascii="Cambria" w:eastAsiaTheme="minorEastAsia" w:hAnsi="Cambria" w:hint="default"/>
      </w:rPr>
    </w:lvl>
    <w:lvl w:ilvl="2" w:tplc="529C7C2E">
      <w:numFmt w:val="bullet"/>
      <w:lvlText w:val="–"/>
      <w:lvlJc w:val="left"/>
      <w:pPr>
        <w:ind w:left="2160" w:hanging="360"/>
      </w:pPr>
      <w:rPr>
        <w:rFonts w:ascii="Cambria" w:eastAsiaTheme="minorEastAsia" w:hAnsi="Cambria" w:hint="default"/>
      </w:rPr>
    </w:lvl>
    <w:lvl w:ilvl="3" w:tplc="529C7C2E">
      <w:numFmt w:val="bullet"/>
      <w:lvlText w:val="–"/>
      <w:lvlJc w:val="left"/>
      <w:pPr>
        <w:ind w:left="2880" w:hanging="360"/>
      </w:pPr>
      <w:rPr>
        <w:rFonts w:ascii="Cambria" w:eastAsiaTheme="minorEastAsia" w:hAnsi="Cambria" w:hint="default"/>
      </w:rPr>
    </w:lvl>
    <w:lvl w:ilvl="4" w:tplc="529C7C2E">
      <w:numFmt w:val="bullet"/>
      <w:lvlText w:val="–"/>
      <w:lvlJc w:val="left"/>
      <w:pPr>
        <w:ind w:left="3600" w:hanging="360"/>
      </w:pPr>
      <w:rPr>
        <w:rFonts w:ascii="Cambria" w:eastAsiaTheme="minorEastAsia" w:hAnsi="Cambria"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200CFD"/>
    <w:multiLevelType w:val="hybridMultilevel"/>
    <w:tmpl w:val="F738EA48"/>
    <w:lvl w:ilvl="0" w:tplc="1409000F">
      <w:start w:val="1"/>
      <w:numFmt w:val="decimal"/>
      <w:lvlText w:val="%1."/>
      <w:lvlJc w:val="left"/>
      <w:pPr>
        <w:ind w:left="780" w:hanging="360"/>
      </w:pPr>
    </w:lvl>
    <w:lvl w:ilvl="1" w:tplc="14090019" w:tentative="1">
      <w:start w:val="1"/>
      <w:numFmt w:val="lowerLetter"/>
      <w:lvlText w:val="%2."/>
      <w:lvlJc w:val="left"/>
      <w:pPr>
        <w:ind w:left="1500" w:hanging="360"/>
      </w:pPr>
    </w:lvl>
    <w:lvl w:ilvl="2" w:tplc="1409001B" w:tentative="1">
      <w:start w:val="1"/>
      <w:numFmt w:val="lowerRoman"/>
      <w:lvlText w:val="%3."/>
      <w:lvlJc w:val="right"/>
      <w:pPr>
        <w:ind w:left="2220" w:hanging="180"/>
      </w:pPr>
    </w:lvl>
    <w:lvl w:ilvl="3" w:tplc="1409000F" w:tentative="1">
      <w:start w:val="1"/>
      <w:numFmt w:val="decimal"/>
      <w:lvlText w:val="%4."/>
      <w:lvlJc w:val="left"/>
      <w:pPr>
        <w:ind w:left="2940" w:hanging="360"/>
      </w:pPr>
    </w:lvl>
    <w:lvl w:ilvl="4" w:tplc="14090019" w:tentative="1">
      <w:start w:val="1"/>
      <w:numFmt w:val="lowerLetter"/>
      <w:lvlText w:val="%5."/>
      <w:lvlJc w:val="left"/>
      <w:pPr>
        <w:ind w:left="3660" w:hanging="360"/>
      </w:pPr>
    </w:lvl>
    <w:lvl w:ilvl="5" w:tplc="1409001B" w:tentative="1">
      <w:start w:val="1"/>
      <w:numFmt w:val="lowerRoman"/>
      <w:lvlText w:val="%6."/>
      <w:lvlJc w:val="right"/>
      <w:pPr>
        <w:ind w:left="4380" w:hanging="180"/>
      </w:pPr>
    </w:lvl>
    <w:lvl w:ilvl="6" w:tplc="1409000F" w:tentative="1">
      <w:start w:val="1"/>
      <w:numFmt w:val="decimal"/>
      <w:lvlText w:val="%7."/>
      <w:lvlJc w:val="left"/>
      <w:pPr>
        <w:ind w:left="5100" w:hanging="360"/>
      </w:pPr>
    </w:lvl>
    <w:lvl w:ilvl="7" w:tplc="14090019" w:tentative="1">
      <w:start w:val="1"/>
      <w:numFmt w:val="lowerLetter"/>
      <w:lvlText w:val="%8."/>
      <w:lvlJc w:val="left"/>
      <w:pPr>
        <w:ind w:left="5820" w:hanging="360"/>
      </w:pPr>
    </w:lvl>
    <w:lvl w:ilvl="8" w:tplc="1409001B" w:tentative="1">
      <w:start w:val="1"/>
      <w:numFmt w:val="lowerRoman"/>
      <w:lvlText w:val="%9."/>
      <w:lvlJc w:val="right"/>
      <w:pPr>
        <w:ind w:left="6540" w:hanging="180"/>
      </w:pPr>
    </w:lvl>
  </w:abstractNum>
  <w:abstractNum w:abstractNumId="15" w15:restartNumberingAfterBreak="0">
    <w:nsid w:val="288531AA"/>
    <w:multiLevelType w:val="hybridMultilevel"/>
    <w:tmpl w:val="F6108F68"/>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6" w15:restartNumberingAfterBreak="0">
    <w:nsid w:val="2BB465B2"/>
    <w:multiLevelType w:val="hybridMultilevel"/>
    <w:tmpl w:val="C51696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C35283A"/>
    <w:multiLevelType w:val="hybridMultilevel"/>
    <w:tmpl w:val="004A9494"/>
    <w:lvl w:ilvl="0" w:tplc="4D6EFB50">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735C13E6">
      <w:start w:val="7"/>
      <w:numFmt w:val="bullet"/>
      <w:lvlText w:val="-"/>
      <w:lvlJc w:val="left"/>
      <w:pPr>
        <w:ind w:left="2160" w:hanging="180"/>
      </w:pPr>
      <w:rPr>
        <w:rFonts w:ascii="Times New Roman" w:eastAsia="SimSun" w:hAnsi="Times New Roman"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2DFB34A7"/>
    <w:multiLevelType w:val="hybridMultilevel"/>
    <w:tmpl w:val="9EC2084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3A624CB"/>
    <w:multiLevelType w:val="hybridMultilevel"/>
    <w:tmpl w:val="7BF264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3AC7EB8"/>
    <w:multiLevelType w:val="multilevel"/>
    <w:tmpl w:val="7A6A9F54"/>
    <w:lvl w:ilvl="0">
      <w:start w:val="1"/>
      <w:numFmt w:val="decimal"/>
      <w:lvlText w:val="%1"/>
      <w:lvlJc w:val="left"/>
      <w:pPr>
        <w:ind w:left="432" w:hanging="432"/>
      </w:pPr>
      <w:rPr>
        <w:rFonts w:cs="Times New Roman" w:hint="default"/>
        <w:b/>
        <w:i w:val="0"/>
      </w:rPr>
    </w:lvl>
    <w:lvl w:ilvl="1">
      <w:start w:val="1"/>
      <w:numFmt w:val="decimal"/>
      <w:lvlText w:val="%1.%2"/>
      <w:lvlJc w:val="left"/>
      <w:pPr>
        <w:ind w:left="0" w:firstLine="0"/>
      </w:pPr>
      <w:rPr>
        <w:rFonts w:cs="Times New Roman" w:hint="default"/>
        <w:b/>
        <w:i w:val="0"/>
      </w:rPr>
    </w:lvl>
    <w:lvl w:ilvl="2">
      <w:start w:val="1"/>
      <w:numFmt w:val="decimal"/>
      <w:lvlText w:val="%1.%2.%3"/>
      <w:lvlJc w:val="left"/>
      <w:pPr>
        <w:ind w:left="0" w:firstLine="0"/>
      </w:pPr>
      <w:rPr>
        <w:rFonts w:cs="Times New Roman" w:hint="default"/>
        <w:b/>
        <w:bCs w:val="0"/>
        <w:i w:val="0"/>
        <w:iCs w:val="0"/>
        <w:caps w:val="0"/>
        <w:smallCaps w:val="0"/>
        <w:strike w:val="0"/>
        <w:dstrike w:val="0"/>
        <w:vanish w:val="0"/>
        <w:color w:val="000000"/>
        <w:spacing w:val="0"/>
        <w:kern w:val="0"/>
        <w:position w:val="0"/>
        <w:u w:val="none"/>
        <w:effect w:val="none"/>
        <w:vertAlign w:val="baseline"/>
        <w:lang w:val="en-CA"/>
      </w:rPr>
    </w:lvl>
    <w:lvl w:ilvl="3">
      <w:start w:val="1"/>
      <w:numFmt w:val="decimal"/>
      <w:lvlText w:val="%1.%2.%3.%4"/>
      <w:lvlJc w:val="left"/>
      <w:pPr>
        <w:tabs>
          <w:tab w:val="num" w:pos="1080"/>
        </w:tabs>
        <w:ind w:left="0" w:firstLine="0"/>
      </w:pPr>
      <w:rPr>
        <w:rFonts w:cs="Times New Roman" w:hint="default"/>
        <w:b/>
        <w:i w:val="0"/>
      </w:rPr>
    </w:lvl>
    <w:lvl w:ilvl="4">
      <w:start w:val="1"/>
      <w:numFmt w:val="decimal"/>
      <w:lvlText w:val="%1.%2.%3.%4.%5"/>
      <w:lvlJc w:val="left"/>
      <w:pPr>
        <w:tabs>
          <w:tab w:val="num" w:pos="1080"/>
        </w:tabs>
        <w:ind w:left="0" w:firstLine="0"/>
      </w:pPr>
      <w:rPr>
        <w:rFonts w:cs="Times New Roman" w:hint="default"/>
        <w:b/>
        <w:i w:val="0"/>
      </w:rPr>
    </w:lvl>
    <w:lvl w:ilvl="5">
      <w:start w:val="1"/>
      <w:numFmt w:val="decimal"/>
      <w:lvlText w:val="%1.%2.%3.%4.%5.%6"/>
      <w:lvlJc w:val="left"/>
      <w:pPr>
        <w:tabs>
          <w:tab w:val="num" w:pos="1440"/>
        </w:tabs>
        <w:ind w:left="0" w:firstLine="0"/>
      </w:pPr>
      <w:rPr>
        <w:rFonts w:cs="Times New Roman" w:hint="default"/>
        <w:b/>
        <w:i w:val="0"/>
      </w:rPr>
    </w:lvl>
    <w:lvl w:ilvl="6">
      <w:start w:val="1"/>
      <w:numFmt w:val="decimal"/>
      <w:lvlText w:val="%1.%2.%3.%4.%5.%6.%7"/>
      <w:lvlJc w:val="left"/>
      <w:pPr>
        <w:tabs>
          <w:tab w:val="num" w:pos="1440"/>
        </w:tabs>
        <w:ind w:left="0" w:firstLine="0"/>
      </w:pPr>
      <w:rPr>
        <w:rFonts w:cs="Times New Roman" w:hint="default"/>
      </w:rPr>
    </w:lvl>
    <w:lvl w:ilvl="7">
      <w:start w:val="1"/>
      <w:numFmt w:val="decimal"/>
      <w:lvlText w:val="%1.%2.%3.%4.%5.%6.%7.%8"/>
      <w:lvlJc w:val="left"/>
      <w:pPr>
        <w:tabs>
          <w:tab w:val="num" w:pos="1800"/>
        </w:tabs>
        <w:ind w:left="0" w:firstLine="0"/>
      </w:pPr>
      <w:rPr>
        <w:rFonts w:cs="Times New Roman" w:hint="default"/>
      </w:rPr>
    </w:lvl>
    <w:lvl w:ilvl="8">
      <w:start w:val="1"/>
      <w:numFmt w:val="decimal"/>
      <w:lvlText w:val="%1.%2.%3.%4.%5.%6.%7.%8.%9"/>
      <w:lvlJc w:val="left"/>
      <w:pPr>
        <w:tabs>
          <w:tab w:val="num" w:pos="1800"/>
        </w:tabs>
        <w:ind w:left="0" w:firstLine="0"/>
      </w:pPr>
      <w:rPr>
        <w:rFonts w:cs="Times New Roman" w:hint="default"/>
      </w:rPr>
    </w:lvl>
  </w:abstractNum>
  <w:abstractNum w:abstractNumId="21" w15:restartNumberingAfterBreak="0">
    <w:nsid w:val="361633CE"/>
    <w:multiLevelType w:val="hybridMultilevel"/>
    <w:tmpl w:val="AD448622"/>
    <w:lvl w:ilvl="0" w:tplc="1409000F">
      <w:start w:val="1"/>
      <w:numFmt w:val="decimal"/>
      <w:lvlText w:val="%1."/>
      <w:lvlJc w:val="left"/>
      <w:pPr>
        <w:ind w:left="720" w:hanging="360"/>
      </w:pPr>
      <w:rPr>
        <w:rFonts w:hint="default"/>
      </w:rPr>
    </w:lvl>
    <w:lvl w:ilvl="1" w:tplc="1409001B">
      <w:start w:val="1"/>
      <w:numFmt w:val="lowerRoman"/>
      <w:lvlText w:val="%2."/>
      <w:lvlJc w:val="righ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2" w15:restartNumberingAfterBreak="0">
    <w:nsid w:val="41854562"/>
    <w:multiLevelType w:val="hybridMultilevel"/>
    <w:tmpl w:val="AC8CF6B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1E535F0"/>
    <w:multiLevelType w:val="hybridMultilevel"/>
    <w:tmpl w:val="E3C82D9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21736CD"/>
    <w:multiLevelType w:val="hybridMultilevel"/>
    <w:tmpl w:val="0CB24C2C"/>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438100C5"/>
    <w:multiLevelType w:val="hybridMultilevel"/>
    <w:tmpl w:val="4750386C"/>
    <w:lvl w:ilvl="0" w:tplc="F39EC02E">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8BE71D4"/>
    <w:multiLevelType w:val="hybridMultilevel"/>
    <w:tmpl w:val="346EEF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C07EED"/>
    <w:multiLevelType w:val="hybridMultilevel"/>
    <w:tmpl w:val="0F4C1C24"/>
    <w:lvl w:ilvl="0" w:tplc="8CA04B38">
      <w:numFmt w:val="bullet"/>
      <w:lvlText w:val="-"/>
      <w:lvlJc w:val="left"/>
      <w:pPr>
        <w:ind w:left="1166" w:hanging="360"/>
      </w:pPr>
      <w:rPr>
        <w:rFonts w:ascii="Times New Roman" w:eastAsia="MS Mincho" w:hAnsi="Times New Roman" w:cs="Times New Roman" w:hint="default"/>
      </w:rPr>
    </w:lvl>
    <w:lvl w:ilvl="1" w:tplc="04090003" w:tentative="1">
      <w:start w:val="1"/>
      <w:numFmt w:val="bullet"/>
      <w:lvlText w:val="o"/>
      <w:lvlJc w:val="left"/>
      <w:pPr>
        <w:ind w:left="1886" w:hanging="360"/>
      </w:pPr>
      <w:rPr>
        <w:rFonts w:ascii="Courier New" w:hAnsi="Courier New" w:cs="Courier New" w:hint="default"/>
      </w:rPr>
    </w:lvl>
    <w:lvl w:ilvl="2" w:tplc="04090005" w:tentative="1">
      <w:start w:val="1"/>
      <w:numFmt w:val="bullet"/>
      <w:lvlText w:val=""/>
      <w:lvlJc w:val="left"/>
      <w:pPr>
        <w:ind w:left="2606" w:hanging="360"/>
      </w:pPr>
      <w:rPr>
        <w:rFonts w:ascii="Wingdings" w:hAnsi="Wingdings" w:hint="default"/>
      </w:rPr>
    </w:lvl>
    <w:lvl w:ilvl="3" w:tplc="04090001" w:tentative="1">
      <w:start w:val="1"/>
      <w:numFmt w:val="bullet"/>
      <w:lvlText w:val=""/>
      <w:lvlJc w:val="left"/>
      <w:pPr>
        <w:ind w:left="3326" w:hanging="360"/>
      </w:pPr>
      <w:rPr>
        <w:rFonts w:ascii="Symbol" w:hAnsi="Symbol" w:hint="default"/>
      </w:rPr>
    </w:lvl>
    <w:lvl w:ilvl="4" w:tplc="04090003" w:tentative="1">
      <w:start w:val="1"/>
      <w:numFmt w:val="bullet"/>
      <w:lvlText w:val="o"/>
      <w:lvlJc w:val="left"/>
      <w:pPr>
        <w:ind w:left="4046" w:hanging="360"/>
      </w:pPr>
      <w:rPr>
        <w:rFonts w:ascii="Courier New" w:hAnsi="Courier New" w:cs="Courier New" w:hint="default"/>
      </w:rPr>
    </w:lvl>
    <w:lvl w:ilvl="5" w:tplc="04090005" w:tentative="1">
      <w:start w:val="1"/>
      <w:numFmt w:val="bullet"/>
      <w:lvlText w:val=""/>
      <w:lvlJc w:val="left"/>
      <w:pPr>
        <w:ind w:left="4766" w:hanging="360"/>
      </w:pPr>
      <w:rPr>
        <w:rFonts w:ascii="Wingdings" w:hAnsi="Wingdings" w:hint="default"/>
      </w:rPr>
    </w:lvl>
    <w:lvl w:ilvl="6" w:tplc="04090001" w:tentative="1">
      <w:start w:val="1"/>
      <w:numFmt w:val="bullet"/>
      <w:lvlText w:val=""/>
      <w:lvlJc w:val="left"/>
      <w:pPr>
        <w:ind w:left="5486" w:hanging="360"/>
      </w:pPr>
      <w:rPr>
        <w:rFonts w:ascii="Symbol" w:hAnsi="Symbol" w:hint="default"/>
      </w:rPr>
    </w:lvl>
    <w:lvl w:ilvl="7" w:tplc="04090003" w:tentative="1">
      <w:start w:val="1"/>
      <w:numFmt w:val="bullet"/>
      <w:lvlText w:val="o"/>
      <w:lvlJc w:val="left"/>
      <w:pPr>
        <w:ind w:left="6206" w:hanging="360"/>
      </w:pPr>
      <w:rPr>
        <w:rFonts w:ascii="Courier New" w:hAnsi="Courier New" w:cs="Courier New" w:hint="default"/>
      </w:rPr>
    </w:lvl>
    <w:lvl w:ilvl="8" w:tplc="04090005" w:tentative="1">
      <w:start w:val="1"/>
      <w:numFmt w:val="bullet"/>
      <w:lvlText w:val=""/>
      <w:lvlJc w:val="left"/>
      <w:pPr>
        <w:ind w:left="6926" w:hanging="360"/>
      </w:pPr>
      <w:rPr>
        <w:rFonts w:ascii="Wingdings" w:hAnsi="Wingdings" w:hint="default"/>
      </w:rPr>
    </w:lvl>
  </w:abstractNum>
  <w:abstractNum w:abstractNumId="28" w15:restartNumberingAfterBreak="0">
    <w:nsid w:val="4D5D3F2A"/>
    <w:multiLevelType w:val="hybridMultilevel"/>
    <w:tmpl w:val="039237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54A04F83"/>
    <w:multiLevelType w:val="multilevel"/>
    <w:tmpl w:val="41B4ED64"/>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62646CE"/>
    <w:multiLevelType w:val="hybridMultilevel"/>
    <w:tmpl w:val="2932C94C"/>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56CF01B0"/>
    <w:multiLevelType w:val="multilevel"/>
    <w:tmpl w:val="D6B0C81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9E608B8"/>
    <w:multiLevelType w:val="hybridMultilevel"/>
    <w:tmpl w:val="556450C0"/>
    <w:lvl w:ilvl="0" w:tplc="9BD26AB6">
      <w:numFmt w:val="bullet"/>
      <w:lvlText w:val="-"/>
      <w:lvlJc w:val="left"/>
      <w:pPr>
        <w:ind w:left="1569" w:hanging="360"/>
      </w:pPr>
      <w:rPr>
        <w:rFonts w:ascii="Times New Roman" w:eastAsia="MS Mincho" w:hAnsi="Times New Roman" w:cs="Times New Roman" w:hint="default"/>
        <w:color w:val="000000" w:themeColor="text1"/>
      </w:rPr>
    </w:lvl>
    <w:lvl w:ilvl="1" w:tplc="04090003" w:tentative="1">
      <w:start w:val="1"/>
      <w:numFmt w:val="bullet"/>
      <w:lvlText w:val="o"/>
      <w:lvlJc w:val="left"/>
      <w:pPr>
        <w:ind w:left="2289" w:hanging="360"/>
      </w:pPr>
      <w:rPr>
        <w:rFonts w:ascii="Courier New" w:hAnsi="Courier New" w:cs="Courier New" w:hint="default"/>
      </w:rPr>
    </w:lvl>
    <w:lvl w:ilvl="2" w:tplc="04090005" w:tentative="1">
      <w:start w:val="1"/>
      <w:numFmt w:val="bullet"/>
      <w:lvlText w:val=""/>
      <w:lvlJc w:val="left"/>
      <w:pPr>
        <w:ind w:left="3009" w:hanging="360"/>
      </w:pPr>
      <w:rPr>
        <w:rFonts w:ascii="Wingdings" w:hAnsi="Wingdings" w:hint="default"/>
      </w:rPr>
    </w:lvl>
    <w:lvl w:ilvl="3" w:tplc="04090001" w:tentative="1">
      <w:start w:val="1"/>
      <w:numFmt w:val="bullet"/>
      <w:lvlText w:val=""/>
      <w:lvlJc w:val="left"/>
      <w:pPr>
        <w:ind w:left="3729" w:hanging="360"/>
      </w:pPr>
      <w:rPr>
        <w:rFonts w:ascii="Symbol" w:hAnsi="Symbol" w:hint="default"/>
      </w:rPr>
    </w:lvl>
    <w:lvl w:ilvl="4" w:tplc="04090003" w:tentative="1">
      <w:start w:val="1"/>
      <w:numFmt w:val="bullet"/>
      <w:lvlText w:val="o"/>
      <w:lvlJc w:val="left"/>
      <w:pPr>
        <w:ind w:left="4449" w:hanging="360"/>
      </w:pPr>
      <w:rPr>
        <w:rFonts w:ascii="Courier New" w:hAnsi="Courier New" w:cs="Courier New" w:hint="default"/>
      </w:rPr>
    </w:lvl>
    <w:lvl w:ilvl="5" w:tplc="04090005" w:tentative="1">
      <w:start w:val="1"/>
      <w:numFmt w:val="bullet"/>
      <w:lvlText w:val=""/>
      <w:lvlJc w:val="left"/>
      <w:pPr>
        <w:ind w:left="5169" w:hanging="360"/>
      </w:pPr>
      <w:rPr>
        <w:rFonts w:ascii="Wingdings" w:hAnsi="Wingdings" w:hint="default"/>
      </w:rPr>
    </w:lvl>
    <w:lvl w:ilvl="6" w:tplc="04090001" w:tentative="1">
      <w:start w:val="1"/>
      <w:numFmt w:val="bullet"/>
      <w:lvlText w:val=""/>
      <w:lvlJc w:val="left"/>
      <w:pPr>
        <w:ind w:left="5889" w:hanging="360"/>
      </w:pPr>
      <w:rPr>
        <w:rFonts w:ascii="Symbol" w:hAnsi="Symbol" w:hint="default"/>
      </w:rPr>
    </w:lvl>
    <w:lvl w:ilvl="7" w:tplc="04090003" w:tentative="1">
      <w:start w:val="1"/>
      <w:numFmt w:val="bullet"/>
      <w:lvlText w:val="o"/>
      <w:lvlJc w:val="left"/>
      <w:pPr>
        <w:ind w:left="6609" w:hanging="360"/>
      </w:pPr>
      <w:rPr>
        <w:rFonts w:ascii="Courier New" w:hAnsi="Courier New" w:cs="Courier New" w:hint="default"/>
      </w:rPr>
    </w:lvl>
    <w:lvl w:ilvl="8" w:tplc="04090005" w:tentative="1">
      <w:start w:val="1"/>
      <w:numFmt w:val="bullet"/>
      <w:lvlText w:val=""/>
      <w:lvlJc w:val="left"/>
      <w:pPr>
        <w:ind w:left="7329" w:hanging="360"/>
      </w:pPr>
      <w:rPr>
        <w:rFonts w:ascii="Wingdings" w:hAnsi="Wingdings" w:hint="default"/>
      </w:rPr>
    </w:lvl>
  </w:abstractNum>
  <w:abstractNum w:abstractNumId="34" w15:restartNumberingAfterBreak="0">
    <w:nsid w:val="5EDE290C"/>
    <w:multiLevelType w:val="multilevel"/>
    <w:tmpl w:val="BD201552"/>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1"/>
      <w:numFmt w:val="lowerLetter"/>
      <w:lvlText w:val="%3)"/>
      <w:lvlJc w:val="left"/>
      <w:pPr>
        <w:ind w:left="360" w:hanging="36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08B7C9B"/>
    <w:multiLevelType w:val="multilevel"/>
    <w:tmpl w:val="3D30B708"/>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2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18F6941"/>
    <w:multiLevelType w:val="multilevel"/>
    <w:tmpl w:val="7826C890"/>
    <w:lvl w:ilvl="0">
      <w:start w:val="1"/>
      <w:numFmt w:val="decimal"/>
      <w:lvlText w:val="%1"/>
      <w:lvlJc w:val="left"/>
      <w:pPr>
        <w:ind w:left="3409" w:hanging="432"/>
      </w:pPr>
    </w:lvl>
    <w:lvl w:ilvl="1">
      <w:start w:val="1"/>
      <w:numFmt w:val="decimal"/>
      <w:lvlText w:val="%1.%2"/>
      <w:lvlJc w:val="left"/>
      <w:pPr>
        <w:ind w:left="-1314" w:hanging="576"/>
      </w:pPr>
    </w:lvl>
    <w:lvl w:ilvl="2">
      <w:start w:val="1"/>
      <w:numFmt w:val="decimal"/>
      <w:lvlText w:val="%1.%2.%3"/>
      <w:lvlJc w:val="left"/>
      <w:pPr>
        <w:ind w:left="-1170" w:hanging="720"/>
      </w:pPr>
    </w:lvl>
    <w:lvl w:ilvl="3">
      <w:start w:val="1"/>
      <w:numFmt w:val="decimal"/>
      <w:lvlText w:val="%1.%2.%3.%4"/>
      <w:lvlJc w:val="left"/>
      <w:pPr>
        <w:ind w:left="594" w:hanging="864"/>
      </w:pPr>
    </w:lvl>
    <w:lvl w:ilvl="4">
      <w:start w:val="1"/>
      <w:numFmt w:val="decimal"/>
      <w:lvlText w:val="%1.%2.%3.%4.%5"/>
      <w:lvlJc w:val="left"/>
      <w:pPr>
        <w:ind w:left="-882" w:hanging="1008"/>
      </w:pPr>
    </w:lvl>
    <w:lvl w:ilvl="5">
      <w:start w:val="1"/>
      <w:numFmt w:val="decimal"/>
      <w:lvlText w:val="%1.%2.%3.%4.%5.%6"/>
      <w:lvlJc w:val="left"/>
      <w:pPr>
        <w:ind w:left="-738" w:hanging="1152"/>
      </w:pPr>
    </w:lvl>
    <w:lvl w:ilvl="6">
      <w:start w:val="1"/>
      <w:numFmt w:val="decimal"/>
      <w:lvlText w:val="%1.%2.%3.%4.%5.%6.%7"/>
      <w:lvlJc w:val="left"/>
      <w:pPr>
        <w:ind w:left="-594" w:hanging="1296"/>
      </w:pPr>
    </w:lvl>
    <w:lvl w:ilvl="7">
      <w:start w:val="1"/>
      <w:numFmt w:val="decimal"/>
      <w:lvlText w:val="%1.%2.%3.%4.%5.%6.%7.%8"/>
      <w:lvlJc w:val="left"/>
      <w:pPr>
        <w:ind w:left="-450" w:hanging="1440"/>
      </w:pPr>
    </w:lvl>
    <w:lvl w:ilvl="8">
      <w:start w:val="1"/>
      <w:numFmt w:val="decimal"/>
      <w:lvlText w:val="%1.%2.%3.%4.%5.%6.%7.%8.%9"/>
      <w:lvlJc w:val="left"/>
      <w:pPr>
        <w:ind w:left="-306" w:hanging="1584"/>
      </w:pPr>
    </w:lvl>
  </w:abstractNum>
  <w:abstractNum w:abstractNumId="37" w15:restartNumberingAfterBreak="0">
    <w:nsid w:val="6A6614D4"/>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6CA07E55"/>
    <w:multiLevelType w:val="hybridMultilevel"/>
    <w:tmpl w:val="ADDC8506"/>
    <w:lvl w:ilvl="0" w:tplc="611CCFF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F7A61B4"/>
    <w:multiLevelType w:val="hybridMultilevel"/>
    <w:tmpl w:val="011CD4F4"/>
    <w:lvl w:ilvl="0" w:tplc="23EA4114">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FB54149"/>
    <w:multiLevelType w:val="hybridMultilevel"/>
    <w:tmpl w:val="1902AA94"/>
    <w:lvl w:ilvl="0" w:tplc="F39EC02E">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0664ADC"/>
    <w:multiLevelType w:val="multilevel"/>
    <w:tmpl w:val="2E8ABA60"/>
    <w:lvl w:ilvl="0">
      <w:start w:val="7"/>
      <w:numFmt w:val="decimal"/>
      <w:lvlText w:val="%1"/>
      <w:lvlJc w:val="left"/>
      <w:pPr>
        <w:ind w:left="720" w:hanging="720"/>
      </w:pPr>
      <w:rPr>
        <w:rFonts w:hint="default"/>
      </w:rPr>
    </w:lvl>
    <w:lvl w:ilvl="1">
      <w:start w:val="3"/>
      <w:numFmt w:val="decimal"/>
      <w:lvlText w:val="%1.%2"/>
      <w:lvlJc w:val="left"/>
      <w:pPr>
        <w:ind w:left="720" w:hanging="720"/>
      </w:pPr>
      <w:rPr>
        <w:rFonts w:hint="default"/>
      </w:rPr>
    </w:lvl>
    <w:lvl w:ilvl="2">
      <w:start w:val="3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0B35C7B"/>
    <w:multiLevelType w:val="hybridMultilevel"/>
    <w:tmpl w:val="A068442E"/>
    <w:lvl w:ilvl="0" w:tplc="2690E0E4">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3" w15:restartNumberingAfterBreak="0">
    <w:nsid w:val="742F760E"/>
    <w:multiLevelType w:val="hybridMultilevel"/>
    <w:tmpl w:val="A1106698"/>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15:restartNumberingAfterBreak="0">
    <w:nsid w:val="74CE63C1"/>
    <w:multiLevelType w:val="hybridMultilevel"/>
    <w:tmpl w:val="55D4418E"/>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45" w15:restartNumberingAfterBreak="0">
    <w:nsid w:val="74F64791"/>
    <w:multiLevelType w:val="hybridMultilevel"/>
    <w:tmpl w:val="8CA065B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5A3406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7" w15:restartNumberingAfterBreak="0">
    <w:nsid w:val="77955275"/>
    <w:multiLevelType w:val="multilevel"/>
    <w:tmpl w:val="134EE9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46"/>
  </w:num>
  <w:num w:numId="2">
    <w:abstractNumId w:val="36"/>
  </w:num>
  <w:num w:numId="3">
    <w:abstractNumId w:val="47"/>
  </w:num>
  <w:num w:numId="4">
    <w:abstractNumId w:val="0"/>
  </w:num>
  <w:num w:numId="5">
    <w:abstractNumId w:val="46"/>
  </w:num>
  <w:num w:numId="6">
    <w:abstractNumId w:val="26"/>
  </w:num>
  <w:num w:numId="7">
    <w:abstractNumId w:val="10"/>
  </w:num>
  <w:num w:numId="8">
    <w:abstractNumId w:val="46"/>
  </w:num>
  <w:num w:numId="9">
    <w:abstractNumId w:val="42"/>
  </w:num>
  <w:num w:numId="10">
    <w:abstractNumId w:val="38"/>
  </w:num>
  <w:num w:numId="11">
    <w:abstractNumId w:val="14"/>
  </w:num>
  <w:num w:numId="12">
    <w:abstractNumId w:val="5"/>
  </w:num>
  <w:num w:numId="13">
    <w:abstractNumId w:val="21"/>
  </w:num>
  <w:num w:numId="14">
    <w:abstractNumId w:val="6"/>
  </w:num>
  <w:num w:numId="15">
    <w:abstractNumId w:val="43"/>
  </w:num>
  <w:num w:numId="16">
    <w:abstractNumId w:val="31"/>
  </w:num>
  <w:num w:numId="17">
    <w:abstractNumId w:val="39"/>
  </w:num>
  <w:num w:numId="1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46"/>
    <w:lvlOverride w:ilvl="0">
      <w:startOverride w:val="7"/>
    </w:lvlOverride>
    <w:lvlOverride w:ilvl="1">
      <w:startOverride w:val="3"/>
    </w:lvlOverride>
    <w:lvlOverride w:ilvl="2">
      <w:startOverride w:val="12"/>
    </w:lvlOverride>
  </w:num>
  <w:num w:numId="21">
    <w:abstractNumId w:val="20"/>
    <w:lvlOverride w:ilvl="0">
      <w:startOverride w:val="7"/>
    </w:lvlOverride>
    <w:lvlOverride w:ilvl="1">
      <w:startOverride w:val="3"/>
    </w:lvlOverride>
    <w:lvlOverride w:ilvl="2">
      <w:startOverride w:val="18"/>
    </w:lvlOverride>
  </w:num>
  <w:num w:numId="22">
    <w:abstractNumId w:val="32"/>
  </w:num>
  <w:num w:numId="23">
    <w:abstractNumId w:val="30"/>
  </w:num>
  <w:num w:numId="24">
    <w:abstractNumId w:val="35"/>
  </w:num>
  <w:num w:numId="25">
    <w:abstractNumId w:val="1"/>
  </w:num>
  <w:num w:numId="26">
    <w:abstractNumId w:val="41"/>
  </w:num>
  <w:num w:numId="27">
    <w:abstractNumId w:val="37"/>
  </w:num>
  <w:num w:numId="28">
    <w:abstractNumId w:val="34"/>
  </w:num>
  <w:num w:numId="29">
    <w:abstractNumId w:val="4"/>
  </w:num>
  <w:num w:numId="30">
    <w:abstractNumId w:val="29"/>
  </w:num>
  <w:num w:numId="31">
    <w:abstractNumId w:val="19"/>
  </w:num>
  <w:num w:numId="32">
    <w:abstractNumId w:val="2"/>
  </w:num>
  <w:num w:numId="33">
    <w:abstractNumId w:val="46"/>
    <w:lvlOverride w:ilvl="0">
      <w:startOverride w:val="7"/>
    </w:lvlOverride>
    <w:lvlOverride w:ilvl="1">
      <w:startOverride w:val="3"/>
    </w:lvlOverride>
    <w:lvlOverride w:ilvl="2">
      <w:startOverride w:val="2"/>
    </w:lvlOverride>
    <w:lvlOverride w:ilvl="3">
      <w:startOverride w:val="3"/>
    </w:lvlOverride>
  </w:num>
  <w:num w:numId="34">
    <w:abstractNumId w:val="15"/>
  </w:num>
  <w:num w:numId="35">
    <w:abstractNumId w:val="17"/>
  </w:num>
  <w:num w:numId="36">
    <w:abstractNumId w:val="24"/>
  </w:num>
  <w:num w:numId="37">
    <w:abstractNumId w:val="3"/>
  </w:num>
  <w:num w:numId="38">
    <w:abstractNumId w:val="12"/>
  </w:num>
  <w:num w:numId="39">
    <w:abstractNumId w:val="22"/>
  </w:num>
  <w:num w:numId="40">
    <w:abstractNumId w:val="45"/>
  </w:num>
  <w:num w:numId="41">
    <w:abstractNumId w:val="13"/>
  </w:num>
  <w:num w:numId="42">
    <w:abstractNumId w:val="9"/>
  </w:num>
  <w:num w:numId="43">
    <w:abstractNumId w:val="27"/>
  </w:num>
  <w:num w:numId="44">
    <w:abstractNumId w:val="7"/>
  </w:num>
  <w:num w:numId="45">
    <w:abstractNumId w:val="33"/>
  </w:num>
  <w:num w:numId="46">
    <w:abstractNumId w:val="18"/>
  </w:num>
  <w:num w:numId="47">
    <w:abstractNumId w:val="11"/>
  </w:num>
  <w:num w:numId="48">
    <w:abstractNumId w:val="8"/>
  </w:num>
  <w:num w:numId="49">
    <w:abstractNumId w:val="16"/>
  </w:num>
  <w:num w:numId="50">
    <w:abstractNumId w:val="28"/>
  </w:num>
  <w:num w:numId="51">
    <w:abstractNumId w:val="40"/>
  </w:num>
  <w:num w:numId="52">
    <w:abstractNumId w:val="25"/>
  </w:num>
  <w:num w:numId="53">
    <w:abstractNumId w:val="23"/>
  </w:num>
  <w:num w:numId="54">
    <w:abstractNumId w:val="44"/>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doNotDisplayPageBoundaries/>
  <w:bordersDoNotSurroundHeader/>
  <w:bordersDoNotSurroundFooter/>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03"/>
  <w:hyphenationZone w:val="425"/>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347C"/>
    <w:rsid w:val="00001A92"/>
    <w:rsid w:val="00001B3D"/>
    <w:rsid w:val="0000290B"/>
    <w:rsid w:val="00005904"/>
    <w:rsid w:val="000114B1"/>
    <w:rsid w:val="00013653"/>
    <w:rsid w:val="00013742"/>
    <w:rsid w:val="00013C91"/>
    <w:rsid w:val="000160C0"/>
    <w:rsid w:val="000168F2"/>
    <w:rsid w:val="00017BBF"/>
    <w:rsid w:val="00022F1C"/>
    <w:rsid w:val="00025964"/>
    <w:rsid w:val="00027D60"/>
    <w:rsid w:val="0003067F"/>
    <w:rsid w:val="00031A66"/>
    <w:rsid w:val="00036E5D"/>
    <w:rsid w:val="0003700A"/>
    <w:rsid w:val="000406FF"/>
    <w:rsid w:val="00040B50"/>
    <w:rsid w:val="00047E70"/>
    <w:rsid w:val="00050405"/>
    <w:rsid w:val="00052B3D"/>
    <w:rsid w:val="00052CF2"/>
    <w:rsid w:val="0005317B"/>
    <w:rsid w:val="00054B7C"/>
    <w:rsid w:val="00057F3B"/>
    <w:rsid w:val="00060711"/>
    <w:rsid w:val="00063947"/>
    <w:rsid w:val="00067E13"/>
    <w:rsid w:val="0007047F"/>
    <w:rsid w:val="000727A0"/>
    <w:rsid w:val="000728D5"/>
    <w:rsid w:val="00075C00"/>
    <w:rsid w:val="00084C5A"/>
    <w:rsid w:val="00086D74"/>
    <w:rsid w:val="00097707"/>
    <w:rsid w:val="000A1787"/>
    <w:rsid w:val="000A280A"/>
    <w:rsid w:val="000A434D"/>
    <w:rsid w:val="000A5750"/>
    <w:rsid w:val="000B35A3"/>
    <w:rsid w:val="000B424D"/>
    <w:rsid w:val="000B6A07"/>
    <w:rsid w:val="000C3ACA"/>
    <w:rsid w:val="000D0477"/>
    <w:rsid w:val="000D0EAF"/>
    <w:rsid w:val="000D6B73"/>
    <w:rsid w:val="000E1074"/>
    <w:rsid w:val="000E2FD1"/>
    <w:rsid w:val="000E3D6E"/>
    <w:rsid w:val="000E7392"/>
    <w:rsid w:val="000F1317"/>
    <w:rsid w:val="000F38DF"/>
    <w:rsid w:val="000F4C3E"/>
    <w:rsid w:val="000F51E3"/>
    <w:rsid w:val="000F5CF3"/>
    <w:rsid w:val="000F7DB2"/>
    <w:rsid w:val="001063ED"/>
    <w:rsid w:val="0011250D"/>
    <w:rsid w:val="001125E2"/>
    <w:rsid w:val="00114455"/>
    <w:rsid w:val="0011542E"/>
    <w:rsid w:val="00116D59"/>
    <w:rsid w:val="00121ACB"/>
    <w:rsid w:val="001231E3"/>
    <w:rsid w:val="001260C2"/>
    <w:rsid w:val="00130C21"/>
    <w:rsid w:val="00130FE3"/>
    <w:rsid w:val="00131978"/>
    <w:rsid w:val="001325A4"/>
    <w:rsid w:val="001343F2"/>
    <w:rsid w:val="00140BEA"/>
    <w:rsid w:val="00141CA4"/>
    <w:rsid w:val="00141D0C"/>
    <w:rsid w:val="001426BE"/>
    <w:rsid w:val="00143562"/>
    <w:rsid w:val="001438AB"/>
    <w:rsid w:val="00143DB9"/>
    <w:rsid w:val="001454B7"/>
    <w:rsid w:val="00145D23"/>
    <w:rsid w:val="00145DE6"/>
    <w:rsid w:val="0016256A"/>
    <w:rsid w:val="00170495"/>
    <w:rsid w:val="001805C2"/>
    <w:rsid w:val="001872E9"/>
    <w:rsid w:val="00187D4E"/>
    <w:rsid w:val="00190249"/>
    <w:rsid w:val="00193447"/>
    <w:rsid w:val="001A07FB"/>
    <w:rsid w:val="001A0B10"/>
    <w:rsid w:val="001A10D8"/>
    <w:rsid w:val="001A54D5"/>
    <w:rsid w:val="001A7198"/>
    <w:rsid w:val="001B14AA"/>
    <w:rsid w:val="001C05D4"/>
    <w:rsid w:val="001C0905"/>
    <w:rsid w:val="001C1992"/>
    <w:rsid w:val="001C2218"/>
    <w:rsid w:val="001C4BDB"/>
    <w:rsid w:val="001C4F05"/>
    <w:rsid w:val="001C5B08"/>
    <w:rsid w:val="001C5CC4"/>
    <w:rsid w:val="001C5FDF"/>
    <w:rsid w:val="001C6040"/>
    <w:rsid w:val="001C60EB"/>
    <w:rsid w:val="001D2025"/>
    <w:rsid w:val="001D2FBB"/>
    <w:rsid w:val="001D5065"/>
    <w:rsid w:val="001E07F3"/>
    <w:rsid w:val="001E1B09"/>
    <w:rsid w:val="001E1FC1"/>
    <w:rsid w:val="001E325D"/>
    <w:rsid w:val="001E3C19"/>
    <w:rsid w:val="001E5BB6"/>
    <w:rsid w:val="001F0632"/>
    <w:rsid w:val="00207AA5"/>
    <w:rsid w:val="00211874"/>
    <w:rsid w:val="00211973"/>
    <w:rsid w:val="00211B03"/>
    <w:rsid w:val="0021228E"/>
    <w:rsid w:val="00216D6A"/>
    <w:rsid w:val="00224EF1"/>
    <w:rsid w:val="002279C0"/>
    <w:rsid w:val="0023069A"/>
    <w:rsid w:val="00230B10"/>
    <w:rsid w:val="00231301"/>
    <w:rsid w:val="00231640"/>
    <w:rsid w:val="00236C47"/>
    <w:rsid w:val="00243F59"/>
    <w:rsid w:val="002441C6"/>
    <w:rsid w:val="00250EFD"/>
    <w:rsid w:val="002516B1"/>
    <w:rsid w:val="002522F1"/>
    <w:rsid w:val="0025252F"/>
    <w:rsid w:val="002563D9"/>
    <w:rsid w:val="002564FB"/>
    <w:rsid w:val="00263863"/>
    <w:rsid w:val="00263D7A"/>
    <w:rsid w:val="0026555B"/>
    <w:rsid w:val="00266908"/>
    <w:rsid w:val="00266EE6"/>
    <w:rsid w:val="00267D80"/>
    <w:rsid w:val="00274C96"/>
    <w:rsid w:val="0028238E"/>
    <w:rsid w:val="00282AE6"/>
    <w:rsid w:val="00282B01"/>
    <w:rsid w:val="00283843"/>
    <w:rsid w:val="00293899"/>
    <w:rsid w:val="00295998"/>
    <w:rsid w:val="00296342"/>
    <w:rsid w:val="00296D97"/>
    <w:rsid w:val="002A0E17"/>
    <w:rsid w:val="002A10FF"/>
    <w:rsid w:val="002A1398"/>
    <w:rsid w:val="002A1EAF"/>
    <w:rsid w:val="002A59A8"/>
    <w:rsid w:val="002A6492"/>
    <w:rsid w:val="002B1AC4"/>
    <w:rsid w:val="002B2816"/>
    <w:rsid w:val="002B43C6"/>
    <w:rsid w:val="002B4800"/>
    <w:rsid w:val="002B6A01"/>
    <w:rsid w:val="002C0CDC"/>
    <w:rsid w:val="002C35C0"/>
    <w:rsid w:val="002C4E27"/>
    <w:rsid w:val="002C54D3"/>
    <w:rsid w:val="002C7D58"/>
    <w:rsid w:val="002D34B7"/>
    <w:rsid w:val="002D429B"/>
    <w:rsid w:val="002D6BA3"/>
    <w:rsid w:val="002D7EE3"/>
    <w:rsid w:val="002E01C6"/>
    <w:rsid w:val="002E2C23"/>
    <w:rsid w:val="002E3A35"/>
    <w:rsid w:val="002E5F27"/>
    <w:rsid w:val="002E7290"/>
    <w:rsid w:val="002F1338"/>
    <w:rsid w:val="002F191A"/>
    <w:rsid w:val="002F51E1"/>
    <w:rsid w:val="002F62A3"/>
    <w:rsid w:val="0030234C"/>
    <w:rsid w:val="00303460"/>
    <w:rsid w:val="00303988"/>
    <w:rsid w:val="00304123"/>
    <w:rsid w:val="003042DD"/>
    <w:rsid w:val="003051CF"/>
    <w:rsid w:val="00305BF9"/>
    <w:rsid w:val="00306124"/>
    <w:rsid w:val="0030612F"/>
    <w:rsid w:val="003066CC"/>
    <w:rsid w:val="00307987"/>
    <w:rsid w:val="00310FE6"/>
    <w:rsid w:val="003120DE"/>
    <w:rsid w:val="00322107"/>
    <w:rsid w:val="00323004"/>
    <w:rsid w:val="00324CDD"/>
    <w:rsid w:val="00327428"/>
    <w:rsid w:val="0032791A"/>
    <w:rsid w:val="0032793D"/>
    <w:rsid w:val="00332441"/>
    <w:rsid w:val="00340B0D"/>
    <w:rsid w:val="003420C1"/>
    <w:rsid w:val="00342488"/>
    <w:rsid w:val="003425D2"/>
    <w:rsid w:val="0034549C"/>
    <w:rsid w:val="00347AE7"/>
    <w:rsid w:val="00347E4D"/>
    <w:rsid w:val="0035327C"/>
    <w:rsid w:val="00353BB5"/>
    <w:rsid w:val="00354185"/>
    <w:rsid w:val="0035635B"/>
    <w:rsid w:val="00360392"/>
    <w:rsid w:val="003612FB"/>
    <w:rsid w:val="00365527"/>
    <w:rsid w:val="00366B02"/>
    <w:rsid w:val="00366F8F"/>
    <w:rsid w:val="0036753A"/>
    <w:rsid w:val="00370D6F"/>
    <w:rsid w:val="003715DB"/>
    <w:rsid w:val="00371C40"/>
    <w:rsid w:val="00372687"/>
    <w:rsid w:val="00376621"/>
    <w:rsid w:val="003768E3"/>
    <w:rsid w:val="0037690C"/>
    <w:rsid w:val="00376968"/>
    <w:rsid w:val="00381621"/>
    <w:rsid w:val="0038524E"/>
    <w:rsid w:val="003858DC"/>
    <w:rsid w:val="0039172B"/>
    <w:rsid w:val="00391E7C"/>
    <w:rsid w:val="00392302"/>
    <w:rsid w:val="00394072"/>
    <w:rsid w:val="00394B66"/>
    <w:rsid w:val="0039618D"/>
    <w:rsid w:val="003A06DC"/>
    <w:rsid w:val="003A1D93"/>
    <w:rsid w:val="003A4954"/>
    <w:rsid w:val="003A537D"/>
    <w:rsid w:val="003A581F"/>
    <w:rsid w:val="003A63F9"/>
    <w:rsid w:val="003A706D"/>
    <w:rsid w:val="003B1D5B"/>
    <w:rsid w:val="003B35E4"/>
    <w:rsid w:val="003B480B"/>
    <w:rsid w:val="003B51D9"/>
    <w:rsid w:val="003C15A9"/>
    <w:rsid w:val="003C4662"/>
    <w:rsid w:val="003C4838"/>
    <w:rsid w:val="003C4FF6"/>
    <w:rsid w:val="003C5736"/>
    <w:rsid w:val="003C7A67"/>
    <w:rsid w:val="003D5805"/>
    <w:rsid w:val="003D648B"/>
    <w:rsid w:val="003D6C03"/>
    <w:rsid w:val="003E0788"/>
    <w:rsid w:val="003E1D8F"/>
    <w:rsid w:val="003E7529"/>
    <w:rsid w:val="003F28B6"/>
    <w:rsid w:val="003F2D17"/>
    <w:rsid w:val="003F3287"/>
    <w:rsid w:val="003F35B3"/>
    <w:rsid w:val="003F3C11"/>
    <w:rsid w:val="003F4A77"/>
    <w:rsid w:val="003F7344"/>
    <w:rsid w:val="004033DF"/>
    <w:rsid w:val="0041568C"/>
    <w:rsid w:val="004174BA"/>
    <w:rsid w:val="00417CD1"/>
    <w:rsid w:val="00423F47"/>
    <w:rsid w:val="00425C29"/>
    <w:rsid w:val="00425CC3"/>
    <w:rsid w:val="004328F1"/>
    <w:rsid w:val="00434714"/>
    <w:rsid w:val="004351D2"/>
    <w:rsid w:val="00436CF0"/>
    <w:rsid w:val="004403F6"/>
    <w:rsid w:val="00440B1E"/>
    <w:rsid w:val="00442470"/>
    <w:rsid w:val="0044549D"/>
    <w:rsid w:val="00452629"/>
    <w:rsid w:val="0045663C"/>
    <w:rsid w:val="00460673"/>
    <w:rsid w:val="0046746C"/>
    <w:rsid w:val="004728E6"/>
    <w:rsid w:val="00476363"/>
    <w:rsid w:val="0047747F"/>
    <w:rsid w:val="00481B22"/>
    <w:rsid w:val="004842B2"/>
    <w:rsid w:val="004860C1"/>
    <w:rsid w:val="0048689E"/>
    <w:rsid w:val="00492393"/>
    <w:rsid w:val="00492608"/>
    <w:rsid w:val="004930EB"/>
    <w:rsid w:val="0049349F"/>
    <w:rsid w:val="00494442"/>
    <w:rsid w:val="00495FDA"/>
    <w:rsid w:val="0049600B"/>
    <w:rsid w:val="004A0512"/>
    <w:rsid w:val="004A06CD"/>
    <w:rsid w:val="004A25D1"/>
    <w:rsid w:val="004A2B08"/>
    <w:rsid w:val="004A4FE8"/>
    <w:rsid w:val="004A5BFC"/>
    <w:rsid w:val="004B30C8"/>
    <w:rsid w:val="004B4668"/>
    <w:rsid w:val="004B608A"/>
    <w:rsid w:val="004C088A"/>
    <w:rsid w:val="004C1F2B"/>
    <w:rsid w:val="004C444C"/>
    <w:rsid w:val="004C4EF6"/>
    <w:rsid w:val="004C5A34"/>
    <w:rsid w:val="004C7D35"/>
    <w:rsid w:val="004D534C"/>
    <w:rsid w:val="004D71E3"/>
    <w:rsid w:val="004E472A"/>
    <w:rsid w:val="004E5502"/>
    <w:rsid w:val="004E72FF"/>
    <w:rsid w:val="004F1AFA"/>
    <w:rsid w:val="004F33ED"/>
    <w:rsid w:val="00501E10"/>
    <w:rsid w:val="005024C4"/>
    <w:rsid w:val="005067DC"/>
    <w:rsid w:val="00506AC5"/>
    <w:rsid w:val="0051144D"/>
    <w:rsid w:val="00512512"/>
    <w:rsid w:val="00517E02"/>
    <w:rsid w:val="00524C7E"/>
    <w:rsid w:val="005260F0"/>
    <w:rsid w:val="0052640F"/>
    <w:rsid w:val="00530FAC"/>
    <w:rsid w:val="005348A0"/>
    <w:rsid w:val="00536505"/>
    <w:rsid w:val="00537C8E"/>
    <w:rsid w:val="00541108"/>
    <w:rsid w:val="00543BD1"/>
    <w:rsid w:val="00545E0A"/>
    <w:rsid w:val="0054654E"/>
    <w:rsid w:val="00547131"/>
    <w:rsid w:val="005500D4"/>
    <w:rsid w:val="0055046B"/>
    <w:rsid w:val="00551955"/>
    <w:rsid w:val="005520A6"/>
    <w:rsid w:val="00554996"/>
    <w:rsid w:val="00566412"/>
    <w:rsid w:val="00566B72"/>
    <w:rsid w:val="00570A25"/>
    <w:rsid w:val="00574F2D"/>
    <w:rsid w:val="00575B95"/>
    <w:rsid w:val="00577F80"/>
    <w:rsid w:val="00582DC3"/>
    <w:rsid w:val="0058552C"/>
    <w:rsid w:val="00585FCB"/>
    <w:rsid w:val="00591B5A"/>
    <w:rsid w:val="0059478C"/>
    <w:rsid w:val="00594C58"/>
    <w:rsid w:val="00596DBC"/>
    <w:rsid w:val="00597C58"/>
    <w:rsid w:val="005A0793"/>
    <w:rsid w:val="005B0342"/>
    <w:rsid w:val="005B16CE"/>
    <w:rsid w:val="005B37EE"/>
    <w:rsid w:val="005B6B7F"/>
    <w:rsid w:val="005C0203"/>
    <w:rsid w:val="005C6164"/>
    <w:rsid w:val="005C6269"/>
    <w:rsid w:val="005D10C0"/>
    <w:rsid w:val="005E18A3"/>
    <w:rsid w:val="005E25EE"/>
    <w:rsid w:val="005E2A60"/>
    <w:rsid w:val="005E5778"/>
    <w:rsid w:val="005E644D"/>
    <w:rsid w:val="005E6AA4"/>
    <w:rsid w:val="005E6ED5"/>
    <w:rsid w:val="005F0F4C"/>
    <w:rsid w:val="005F6422"/>
    <w:rsid w:val="005F6ECD"/>
    <w:rsid w:val="00600D7E"/>
    <w:rsid w:val="00600EF3"/>
    <w:rsid w:val="0060411C"/>
    <w:rsid w:val="00604DA1"/>
    <w:rsid w:val="006057F3"/>
    <w:rsid w:val="00606F76"/>
    <w:rsid w:val="00610E28"/>
    <w:rsid w:val="00611F75"/>
    <w:rsid w:val="006130E6"/>
    <w:rsid w:val="0061445E"/>
    <w:rsid w:val="006151E4"/>
    <w:rsid w:val="006175BE"/>
    <w:rsid w:val="00620B85"/>
    <w:rsid w:val="00621754"/>
    <w:rsid w:val="006225ED"/>
    <w:rsid w:val="00622738"/>
    <w:rsid w:val="00624E20"/>
    <w:rsid w:val="006272AA"/>
    <w:rsid w:val="006332D5"/>
    <w:rsid w:val="00633CE7"/>
    <w:rsid w:val="00634D85"/>
    <w:rsid w:val="00635C8E"/>
    <w:rsid w:val="0063650B"/>
    <w:rsid w:val="006372A9"/>
    <w:rsid w:val="006433CC"/>
    <w:rsid w:val="00646A7A"/>
    <w:rsid w:val="00650197"/>
    <w:rsid w:val="00650D8D"/>
    <w:rsid w:val="00650E39"/>
    <w:rsid w:val="00651658"/>
    <w:rsid w:val="00657B37"/>
    <w:rsid w:val="0066236E"/>
    <w:rsid w:val="00662913"/>
    <w:rsid w:val="006640BF"/>
    <w:rsid w:val="0066461C"/>
    <w:rsid w:val="0066717E"/>
    <w:rsid w:val="0067276C"/>
    <w:rsid w:val="00673493"/>
    <w:rsid w:val="0067698A"/>
    <w:rsid w:val="00677EA2"/>
    <w:rsid w:val="006827E2"/>
    <w:rsid w:val="00684898"/>
    <w:rsid w:val="00684C7C"/>
    <w:rsid w:val="00685848"/>
    <w:rsid w:val="00691905"/>
    <w:rsid w:val="006959F5"/>
    <w:rsid w:val="00697A98"/>
    <w:rsid w:val="006A0885"/>
    <w:rsid w:val="006A2185"/>
    <w:rsid w:val="006A3B29"/>
    <w:rsid w:val="006A5269"/>
    <w:rsid w:val="006A671B"/>
    <w:rsid w:val="006B27F8"/>
    <w:rsid w:val="006B4472"/>
    <w:rsid w:val="006B52A1"/>
    <w:rsid w:val="006B54C6"/>
    <w:rsid w:val="006B5ED7"/>
    <w:rsid w:val="006B68F4"/>
    <w:rsid w:val="006B76DA"/>
    <w:rsid w:val="006C0AE7"/>
    <w:rsid w:val="006C2697"/>
    <w:rsid w:val="006C7CCC"/>
    <w:rsid w:val="006C7E6D"/>
    <w:rsid w:val="006D124E"/>
    <w:rsid w:val="006D545E"/>
    <w:rsid w:val="006D56FC"/>
    <w:rsid w:val="006D6343"/>
    <w:rsid w:val="006E0D70"/>
    <w:rsid w:val="006E5C6B"/>
    <w:rsid w:val="006F28F2"/>
    <w:rsid w:val="006F737F"/>
    <w:rsid w:val="006F7396"/>
    <w:rsid w:val="00710D42"/>
    <w:rsid w:val="00711C04"/>
    <w:rsid w:val="00712D74"/>
    <w:rsid w:val="007142AE"/>
    <w:rsid w:val="00717670"/>
    <w:rsid w:val="007176E5"/>
    <w:rsid w:val="00720176"/>
    <w:rsid w:val="00720FE7"/>
    <w:rsid w:val="00721E87"/>
    <w:rsid w:val="00722CAC"/>
    <w:rsid w:val="00727EC1"/>
    <w:rsid w:val="00727F46"/>
    <w:rsid w:val="007319AE"/>
    <w:rsid w:val="007330B5"/>
    <w:rsid w:val="00733E80"/>
    <w:rsid w:val="00735D3F"/>
    <w:rsid w:val="00737A0F"/>
    <w:rsid w:val="00745FE0"/>
    <w:rsid w:val="00752291"/>
    <w:rsid w:val="00752518"/>
    <w:rsid w:val="007536DE"/>
    <w:rsid w:val="00755485"/>
    <w:rsid w:val="00757663"/>
    <w:rsid w:val="00761721"/>
    <w:rsid w:val="0076278B"/>
    <w:rsid w:val="0076483A"/>
    <w:rsid w:val="00766245"/>
    <w:rsid w:val="00766318"/>
    <w:rsid w:val="00766668"/>
    <w:rsid w:val="00770112"/>
    <w:rsid w:val="00771BD0"/>
    <w:rsid w:val="00772EB7"/>
    <w:rsid w:val="00773B8B"/>
    <w:rsid w:val="007757A0"/>
    <w:rsid w:val="007758D4"/>
    <w:rsid w:val="007811A6"/>
    <w:rsid w:val="00786D3B"/>
    <w:rsid w:val="00790E20"/>
    <w:rsid w:val="0079183F"/>
    <w:rsid w:val="00793A8D"/>
    <w:rsid w:val="00793D11"/>
    <w:rsid w:val="007978DD"/>
    <w:rsid w:val="007A0FB3"/>
    <w:rsid w:val="007A1465"/>
    <w:rsid w:val="007A2E7F"/>
    <w:rsid w:val="007A310E"/>
    <w:rsid w:val="007A3B95"/>
    <w:rsid w:val="007A4D31"/>
    <w:rsid w:val="007A5971"/>
    <w:rsid w:val="007A71A2"/>
    <w:rsid w:val="007A7497"/>
    <w:rsid w:val="007A76A3"/>
    <w:rsid w:val="007B255F"/>
    <w:rsid w:val="007B2B7E"/>
    <w:rsid w:val="007B2FD0"/>
    <w:rsid w:val="007B6CBD"/>
    <w:rsid w:val="007B7903"/>
    <w:rsid w:val="007C0878"/>
    <w:rsid w:val="007C1E99"/>
    <w:rsid w:val="007C48E2"/>
    <w:rsid w:val="007D0180"/>
    <w:rsid w:val="007D5B4B"/>
    <w:rsid w:val="007D665A"/>
    <w:rsid w:val="007D665C"/>
    <w:rsid w:val="007E0F1A"/>
    <w:rsid w:val="007E575D"/>
    <w:rsid w:val="007E679C"/>
    <w:rsid w:val="007E75F0"/>
    <w:rsid w:val="007F33F3"/>
    <w:rsid w:val="00800EB8"/>
    <w:rsid w:val="00802A32"/>
    <w:rsid w:val="00810756"/>
    <w:rsid w:val="008113C6"/>
    <w:rsid w:val="00811A30"/>
    <w:rsid w:val="0081269A"/>
    <w:rsid w:val="00812F7F"/>
    <w:rsid w:val="00816232"/>
    <w:rsid w:val="00817438"/>
    <w:rsid w:val="008216C6"/>
    <w:rsid w:val="008231F3"/>
    <w:rsid w:val="008246AE"/>
    <w:rsid w:val="00826676"/>
    <w:rsid w:val="0083180B"/>
    <w:rsid w:val="008367CC"/>
    <w:rsid w:val="00837BDC"/>
    <w:rsid w:val="00841313"/>
    <w:rsid w:val="008427D3"/>
    <w:rsid w:val="00844D92"/>
    <w:rsid w:val="00847F0F"/>
    <w:rsid w:val="008518E8"/>
    <w:rsid w:val="0085218D"/>
    <w:rsid w:val="00852A96"/>
    <w:rsid w:val="00852CD2"/>
    <w:rsid w:val="0085453A"/>
    <w:rsid w:val="00855E2D"/>
    <w:rsid w:val="0086180A"/>
    <w:rsid w:val="008646BB"/>
    <w:rsid w:val="00864C36"/>
    <w:rsid w:val="008776B0"/>
    <w:rsid w:val="008819BE"/>
    <w:rsid w:val="008820A6"/>
    <w:rsid w:val="008823A9"/>
    <w:rsid w:val="00891CAC"/>
    <w:rsid w:val="0089247B"/>
    <w:rsid w:val="00893FBD"/>
    <w:rsid w:val="00895F6B"/>
    <w:rsid w:val="008A1D4E"/>
    <w:rsid w:val="008A3348"/>
    <w:rsid w:val="008B3CC5"/>
    <w:rsid w:val="008B7D21"/>
    <w:rsid w:val="008C0486"/>
    <w:rsid w:val="008C193F"/>
    <w:rsid w:val="008C45A1"/>
    <w:rsid w:val="008C61B1"/>
    <w:rsid w:val="008D4EC1"/>
    <w:rsid w:val="008D6F1B"/>
    <w:rsid w:val="008E2A93"/>
    <w:rsid w:val="008E2C08"/>
    <w:rsid w:val="008E331A"/>
    <w:rsid w:val="008F0DB1"/>
    <w:rsid w:val="008F4E4F"/>
    <w:rsid w:val="008F76AF"/>
    <w:rsid w:val="00912C78"/>
    <w:rsid w:val="009161D2"/>
    <w:rsid w:val="009177EC"/>
    <w:rsid w:val="00920A3B"/>
    <w:rsid w:val="0092333D"/>
    <w:rsid w:val="00924879"/>
    <w:rsid w:val="009249F5"/>
    <w:rsid w:val="00926D7E"/>
    <w:rsid w:val="009274AA"/>
    <w:rsid w:val="00930E25"/>
    <w:rsid w:val="009324A7"/>
    <w:rsid w:val="00932A12"/>
    <w:rsid w:val="00935933"/>
    <w:rsid w:val="0094040F"/>
    <w:rsid w:val="0094174E"/>
    <w:rsid w:val="00941F22"/>
    <w:rsid w:val="009436D2"/>
    <w:rsid w:val="009445A2"/>
    <w:rsid w:val="0094476C"/>
    <w:rsid w:val="00945256"/>
    <w:rsid w:val="00947493"/>
    <w:rsid w:val="009502FE"/>
    <w:rsid w:val="00952BF5"/>
    <w:rsid w:val="00954ECA"/>
    <w:rsid w:val="00955F1D"/>
    <w:rsid w:val="0095628C"/>
    <w:rsid w:val="009602BF"/>
    <w:rsid w:val="009633C3"/>
    <w:rsid w:val="00974796"/>
    <w:rsid w:val="00980DC2"/>
    <w:rsid w:val="00990FAA"/>
    <w:rsid w:val="00991068"/>
    <w:rsid w:val="0099347C"/>
    <w:rsid w:val="009964AA"/>
    <w:rsid w:val="009A1516"/>
    <w:rsid w:val="009A2547"/>
    <w:rsid w:val="009B0B57"/>
    <w:rsid w:val="009B2459"/>
    <w:rsid w:val="009B2AF8"/>
    <w:rsid w:val="009B432F"/>
    <w:rsid w:val="009B7D99"/>
    <w:rsid w:val="009C16B1"/>
    <w:rsid w:val="009C1E20"/>
    <w:rsid w:val="009C2F23"/>
    <w:rsid w:val="009C5753"/>
    <w:rsid w:val="009C6393"/>
    <w:rsid w:val="009D2965"/>
    <w:rsid w:val="009D2BD4"/>
    <w:rsid w:val="009D5563"/>
    <w:rsid w:val="009D7EC4"/>
    <w:rsid w:val="009E0CF3"/>
    <w:rsid w:val="009E3869"/>
    <w:rsid w:val="009E424B"/>
    <w:rsid w:val="009E585C"/>
    <w:rsid w:val="009F018C"/>
    <w:rsid w:val="009F1D6D"/>
    <w:rsid w:val="009F2573"/>
    <w:rsid w:val="009F3790"/>
    <w:rsid w:val="009F51C7"/>
    <w:rsid w:val="009F6756"/>
    <w:rsid w:val="00A02A8B"/>
    <w:rsid w:val="00A02C6D"/>
    <w:rsid w:val="00A04CF6"/>
    <w:rsid w:val="00A07800"/>
    <w:rsid w:val="00A1286D"/>
    <w:rsid w:val="00A142F1"/>
    <w:rsid w:val="00A215FD"/>
    <w:rsid w:val="00A2276D"/>
    <w:rsid w:val="00A23CA9"/>
    <w:rsid w:val="00A24D17"/>
    <w:rsid w:val="00A2629C"/>
    <w:rsid w:val="00A3199D"/>
    <w:rsid w:val="00A31BA0"/>
    <w:rsid w:val="00A32C51"/>
    <w:rsid w:val="00A343B5"/>
    <w:rsid w:val="00A36371"/>
    <w:rsid w:val="00A4003F"/>
    <w:rsid w:val="00A50046"/>
    <w:rsid w:val="00A5249E"/>
    <w:rsid w:val="00A53CE9"/>
    <w:rsid w:val="00A571D7"/>
    <w:rsid w:val="00A61FF5"/>
    <w:rsid w:val="00A640C3"/>
    <w:rsid w:val="00A65A24"/>
    <w:rsid w:val="00A65D24"/>
    <w:rsid w:val="00A73A9D"/>
    <w:rsid w:val="00A747FA"/>
    <w:rsid w:val="00A77CF0"/>
    <w:rsid w:val="00A90956"/>
    <w:rsid w:val="00A912E4"/>
    <w:rsid w:val="00A91745"/>
    <w:rsid w:val="00A94BAD"/>
    <w:rsid w:val="00A976AC"/>
    <w:rsid w:val="00AA233A"/>
    <w:rsid w:val="00AA5147"/>
    <w:rsid w:val="00AA685C"/>
    <w:rsid w:val="00AB145E"/>
    <w:rsid w:val="00AB2498"/>
    <w:rsid w:val="00AB24F8"/>
    <w:rsid w:val="00AB4467"/>
    <w:rsid w:val="00AB4AB4"/>
    <w:rsid w:val="00AB58BD"/>
    <w:rsid w:val="00AB6CAA"/>
    <w:rsid w:val="00AC4C77"/>
    <w:rsid w:val="00AC4DEA"/>
    <w:rsid w:val="00AC4EA6"/>
    <w:rsid w:val="00AC5C29"/>
    <w:rsid w:val="00AC7BBB"/>
    <w:rsid w:val="00AD12B5"/>
    <w:rsid w:val="00AD217D"/>
    <w:rsid w:val="00AD2CB7"/>
    <w:rsid w:val="00AD3070"/>
    <w:rsid w:val="00AD36FF"/>
    <w:rsid w:val="00AD674D"/>
    <w:rsid w:val="00AE0E50"/>
    <w:rsid w:val="00AE603A"/>
    <w:rsid w:val="00AE7C3E"/>
    <w:rsid w:val="00AF010F"/>
    <w:rsid w:val="00AF2177"/>
    <w:rsid w:val="00AF70BE"/>
    <w:rsid w:val="00B00979"/>
    <w:rsid w:val="00B014BD"/>
    <w:rsid w:val="00B040EB"/>
    <w:rsid w:val="00B05FE2"/>
    <w:rsid w:val="00B15842"/>
    <w:rsid w:val="00B20699"/>
    <w:rsid w:val="00B210B4"/>
    <w:rsid w:val="00B23B2F"/>
    <w:rsid w:val="00B2563B"/>
    <w:rsid w:val="00B37679"/>
    <w:rsid w:val="00B37B4A"/>
    <w:rsid w:val="00B413DD"/>
    <w:rsid w:val="00B4289E"/>
    <w:rsid w:val="00B46F95"/>
    <w:rsid w:val="00B50F50"/>
    <w:rsid w:val="00B55075"/>
    <w:rsid w:val="00B555FD"/>
    <w:rsid w:val="00B56C52"/>
    <w:rsid w:val="00B74343"/>
    <w:rsid w:val="00B75850"/>
    <w:rsid w:val="00B801AB"/>
    <w:rsid w:val="00B80881"/>
    <w:rsid w:val="00B80B8F"/>
    <w:rsid w:val="00B833D2"/>
    <w:rsid w:val="00B835D0"/>
    <w:rsid w:val="00B83C79"/>
    <w:rsid w:val="00B840EB"/>
    <w:rsid w:val="00B846A2"/>
    <w:rsid w:val="00B96736"/>
    <w:rsid w:val="00B97168"/>
    <w:rsid w:val="00BA3B18"/>
    <w:rsid w:val="00BB40E6"/>
    <w:rsid w:val="00BB5692"/>
    <w:rsid w:val="00BB70F7"/>
    <w:rsid w:val="00BB78F6"/>
    <w:rsid w:val="00BB7DB0"/>
    <w:rsid w:val="00BC3309"/>
    <w:rsid w:val="00BC49AC"/>
    <w:rsid w:val="00BC4C17"/>
    <w:rsid w:val="00BC5C03"/>
    <w:rsid w:val="00BC5E7A"/>
    <w:rsid w:val="00BD1112"/>
    <w:rsid w:val="00BD7443"/>
    <w:rsid w:val="00BE0586"/>
    <w:rsid w:val="00BE3FCC"/>
    <w:rsid w:val="00BE499E"/>
    <w:rsid w:val="00BE513E"/>
    <w:rsid w:val="00BE5D44"/>
    <w:rsid w:val="00BE7555"/>
    <w:rsid w:val="00BE79D1"/>
    <w:rsid w:val="00BF1C9B"/>
    <w:rsid w:val="00BF1DA7"/>
    <w:rsid w:val="00BF3FBC"/>
    <w:rsid w:val="00BF4882"/>
    <w:rsid w:val="00C00D99"/>
    <w:rsid w:val="00C01E87"/>
    <w:rsid w:val="00C035E9"/>
    <w:rsid w:val="00C11109"/>
    <w:rsid w:val="00C1497C"/>
    <w:rsid w:val="00C1543D"/>
    <w:rsid w:val="00C16F98"/>
    <w:rsid w:val="00C22436"/>
    <w:rsid w:val="00C24D37"/>
    <w:rsid w:val="00C24D97"/>
    <w:rsid w:val="00C25047"/>
    <w:rsid w:val="00C25E2B"/>
    <w:rsid w:val="00C25EAF"/>
    <w:rsid w:val="00C267EC"/>
    <w:rsid w:val="00C27C4C"/>
    <w:rsid w:val="00C301CE"/>
    <w:rsid w:val="00C317A1"/>
    <w:rsid w:val="00C3388F"/>
    <w:rsid w:val="00C34906"/>
    <w:rsid w:val="00C35478"/>
    <w:rsid w:val="00C35AA9"/>
    <w:rsid w:val="00C368E0"/>
    <w:rsid w:val="00C413A4"/>
    <w:rsid w:val="00C41A80"/>
    <w:rsid w:val="00C4379E"/>
    <w:rsid w:val="00C438EB"/>
    <w:rsid w:val="00C45B45"/>
    <w:rsid w:val="00C5769C"/>
    <w:rsid w:val="00C57E8E"/>
    <w:rsid w:val="00C610BD"/>
    <w:rsid w:val="00C6309E"/>
    <w:rsid w:val="00C65393"/>
    <w:rsid w:val="00C700CA"/>
    <w:rsid w:val="00C70655"/>
    <w:rsid w:val="00C7131B"/>
    <w:rsid w:val="00C71A98"/>
    <w:rsid w:val="00C72B52"/>
    <w:rsid w:val="00C836C9"/>
    <w:rsid w:val="00C840F3"/>
    <w:rsid w:val="00C84E54"/>
    <w:rsid w:val="00C85D8E"/>
    <w:rsid w:val="00C87856"/>
    <w:rsid w:val="00C91F28"/>
    <w:rsid w:val="00C93C0B"/>
    <w:rsid w:val="00C93FBF"/>
    <w:rsid w:val="00C94052"/>
    <w:rsid w:val="00C95CBD"/>
    <w:rsid w:val="00CA0EC7"/>
    <w:rsid w:val="00CB437D"/>
    <w:rsid w:val="00CB4884"/>
    <w:rsid w:val="00CB6A6F"/>
    <w:rsid w:val="00CC1BD3"/>
    <w:rsid w:val="00CC7D1E"/>
    <w:rsid w:val="00CD3880"/>
    <w:rsid w:val="00CE2D3C"/>
    <w:rsid w:val="00CE63CB"/>
    <w:rsid w:val="00CE770B"/>
    <w:rsid w:val="00CF1DCC"/>
    <w:rsid w:val="00CF2D6E"/>
    <w:rsid w:val="00CF33D0"/>
    <w:rsid w:val="00CF41EB"/>
    <w:rsid w:val="00CF6D09"/>
    <w:rsid w:val="00D0265E"/>
    <w:rsid w:val="00D04312"/>
    <w:rsid w:val="00D05F0D"/>
    <w:rsid w:val="00D06536"/>
    <w:rsid w:val="00D07734"/>
    <w:rsid w:val="00D106CB"/>
    <w:rsid w:val="00D1377A"/>
    <w:rsid w:val="00D15105"/>
    <w:rsid w:val="00D16281"/>
    <w:rsid w:val="00D242DE"/>
    <w:rsid w:val="00D26E50"/>
    <w:rsid w:val="00D325CB"/>
    <w:rsid w:val="00D32CCE"/>
    <w:rsid w:val="00D351D8"/>
    <w:rsid w:val="00D363D4"/>
    <w:rsid w:val="00D40307"/>
    <w:rsid w:val="00D41E76"/>
    <w:rsid w:val="00D42DDE"/>
    <w:rsid w:val="00D43131"/>
    <w:rsid w:val="00D43C12"/>
    <w:rsid w:val="00D46C00"/>
    <w:rsid w:val="00D53130"/>
    <w:rsid w:val="00D5375C"/>
    <w:rsid w:val="00D6168E"/>
    <w:rsid w:val="00D61D7B"/>
    <w:rsid w:val="00D70486"/>
    <w:rsid w:val="00D749B4"/>
    <w:rsid w:val="00D84AED"/>
    <w:rsid w:val="00D862CA"/>
    <w:rsid w:val="00D907FF"/>
    <w:rsid w:val="00D908A0"/>
    <w:rsid w:val="00D91C60"/>
    <w:rsid w:val="00D92A28"/>
    <w:rsid w:val="00D961DD"/>
    <w:rsid w:val="00D96671"/>
    <w:rsid w:val="00D97C68"/>
    <w:rsid w:val="00DA1736"/>
    <w:rsid w:val="00DA6821"/>
    <w:rsid w:val="00DA6AED"/>
    <w:rsid w:val="00DA7C9B"/>
    <w:rsid w:val="00DC03B1"/>
    <w:rsid w:val="00DC0B9F"/>
    <w:rsid w:val="00DC2311"/>
    <w:rsid w:val="00DC23A0"/>
    <w:rsid w:val="00DC3D62"/>
    <w:rsid w:val="00DC5A2D"/>
    <w:rsid w:val="00DC5E45"/>
    <w:rsid w:val="00DC71BD"/>
    <w:rsid w:val="00DD029F"/>
    <w:rsid w:val="00DD110B"/>
    <w:rsid w:val="00DD1169"/>
    <w:rsid w:val="00DD3836"/>
    <w:rsid w:val="00DD4316"/>
    <w:rsid w:val="00DD63EC"/>
    <w:rsid w:val="00DD65E4"/>
    <w:rsid w:val="00DD75AE"/>
    <w:rsid w:val="00DE1BCC"/>
    <w:rsid w:val="00DE5ED2"/>
    <w:rsid w:val="00DE60C1"/>
    <w:rsid w:val="00DE6FD6"/>
    <w:rsid w:val="00DF2029"/>
    <w:rsid w:val="00DF37BE"/>
    <w:rsid w:val="00DF4035"/>
    <w:rsid w:val="00DF5D7A"/>
    <w:rsid w:val="00DF5E3C"/>
    <w:rsid w:val="00E000D9"/>
    <w:rsid w:val="00E0680C"/>
    <w:rsid w:val="00E07BA4"/>
    <w:rsid w:val="00E10A41"/>
    <w:rsid w:val="00E12C05"/>
    <w:rsid w:val="00E1436B"/>
    <w:rsid w:val="00E1546A"/>
    <w:rsid w:val="00E16027"/>
    <w:rsid w:val="00E20325"/>
    <w:rsid w:val="00E264BF"/>
    <w:rsid w:val="00E26F31"/>
    <w:rsid w:val="00E305E7"/>
    <w:rsid w:val="00E30900"/>
    <w:rsid w:val="00E309ED"/>
    <w:rsid w:val="00E3518D"/>
    <w:rsid w:val="00E35F87"/>
    <w:rsid w:val="00E365A5"/>
    <w:rsid w:val="00E365CC"/>
    <w:rsid w:val="00E366C4"/>
    <w:rsid w:val="00E420B4"/>
    <w:rsid w:val="00E43617"/>
    <w:rsid w:val="00E44181"/>
    <w:rsid w:val="00E44448"/>
    <w:rsid w:val="00E47D61"/>
    <w:rsid w:val="00E5225B"/>
    <w:rsid w:val="00E523E3"/>
    <w:rsid w:val="00E56A67"/>
    <w:rsid w:val="00E6067D"/>
    <w:rsid w:val="00E621F4"/>
    <w:rsid w:val="00E628D0"/>
    <w:rsid w:val="00E64290"/>
    <w:rsid w:val="00E65120"/>
    <w:rsid w:val="00E67028"/>
    <w:rsid w:val="00E67CA0"/>
    <w:rsid w:val="00E7123F"/>
    <w:rsid w:val="00E72C84"/>
    <w:rsid w:val="00E73B2B"/>
    <w:rsid w:val="00E743E1"/>
    <w:rsid w:val="00E762E9"/>
    <w:rsid w:val="00E81DE9"/>
    <w:rsid w:val="00E83A35"/>
    <w:rsid w:val="00E86139"/>
    <w:rsid w:val="00E8766D"/>
    <w:rsid w:val="00E909B0"/>
    <w:rsid w:val="00E917F6"/>
    <w:rsid w:val="00E919A4"/>
    <w:rsid w:val="00E92449"/>
    <w:rsid w:val="00E95FA7"/>
    <w:rsid w:val="00E9604D"/>
    <w:rsid w:val="00EA0C79"/>
    <w:rsid w:val="00EA163C"/>
    <w:rsid w:val="00EA4596"/>
    <w:rsid w:val="00EB0488"/>
    <w:rsid w:val="00EB252F"/>
    <w:rsid w:val="00EB4F87"/>
    <w:rsid w:val="00EB769F"/>
    <w:rsid w:val="00EC18BA"/>
    <w:rsid w:val="00EC6642"/>
    <w:rsid w:val="00ED0E07"/>
    <w:rsid w:val="00ED3009"/>
    <w:rsid w:val="00ED3DD6"/>
    <w:rsid w:val="00ED6A2D"/>
    <w:rsid w:val="00EE646C"/>
    <w:rsid w:val="00EE70BA"/>
    <w:rsid w:val="00EF092D"/>
    <w:rsid w:val="00EF36E9"/>
    <w:rsid w:val="00EF4B16"/>
    <w:rsid w:val="00F00821"/>
    <w:rsid w:val="00F018D4"/>
    <w:rsid w:val="00F027B4"/>
    <w:rsid w:val="00F0503B"/>
    <w:rsid w:val="00F06445"/>
    <w:rsid w:val="00F1221C"/>
    <w:rsid w:val="00F136C3"/>
    <w:rsid w:val="00F15534"/>
    <w:rsid w:val="00F16DFD"/>
    <w:rsid w:val="00F21193"/>
    <w:rsid w:val="00F2166E"/>
    <w:rsid w:val="00F21729"/>
    <w:rsid w:val="00F21EC7"/>
    <w:rsid w:val="00F23204"/>
    <w:rsid w:val="00F23371"/>
    <w:rsid w:val="00F24FE4"/>
    <w:rsid w:val="00F26374"/>
    <w:rsid w:val="00F26F9E"/>
    <w:rsid w:val="00F27ED4"/>
    <w:rsid w:val="00F32682"/>
    <w:rsid w:val="00F32866"/>
    <w:rsid w:val="00F34BF8"/>
    <w:rsid w:val="00F41F70"/>
    <w:rsid w:val="00F52BA4"/>
    <w:rsid w:val="00F56015"/>
    <w:rsid w:val="00F606BD"/>
    <w:rsid w:val="00F6237C"/>
    <w:rsid w:val="00F62722"/>
    <w:rsid w:val="00F63295"/>
    <w:rsid w:val="00F635F5"/>
    <w:rsid w:val="00F640EF"/>
    <w:rsid w:val="00F64C88"/>
    <w:rsid w:val="00F67734"/>
    <w:rsid w:val="00F71C01"/>
    <w:rsid w:val="00F726C7"/>
    <w:rsid w:val="00F74713"/>
    <w:rsid w:val="00F74C3F"/>
    <w:rsid w:val="00F74FB1"/>
    <w:rsid w:val="00F8126F"/>
    <w:rsid w:val="00F81FEA"/>
    <w:rsid w:val="00F822E2"/>
    <w:rsid w:val="00F841A9"/>
    <w:rsid w:val="00F84561"/>
    <w:rsid w:val="00F85356"/>
    <w:rsid w:val="00F97653"/>
    <w:rsid w:val="00FA1847"/>
    <w:rsid w:val="00FA496C"/>
    <w:rsid w:val="00FA5E1F"/>
    <w:rsid w:val="00FA7063"/>
    <w:rsid w:val="00FB1BB1"/>
    <w:rsid w:val="00FB1EB2"/>
    <w:rsid w:val="00FB56BF"/>
    <w:rsid w:val="00FB7EF3"/>
    <w:rsid w:val="00FC1E4C"/>
    <w:rsid w:val="00FC6520"/>
    <w:rsid w:val="00FC7328"/>
    <w:rsid w:val="00FC7E1A"/>
    <w:rsid w:val="00FD1395"/>
    <w:rsid w:val="00FD33C2"/>
    <w:rsid w:val="00FD41D3"/>
    <w:rsid w:val="00FD4700"/>
    <w:rsid w:val="00FD65AB"/>
    <w:rsid w:val="00FD6F2B"/>
    <w:rsid w:val="00FE4AB2"/>
    <w:rsid w:val="00FE586A"/>
    <w:rsid w:val="00FF1CCC"/>
    <w:rsid w:val="00FF56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136E611F"/>
  <w15:docId w15:val="{F0D177C2-1342-B644-9094-F3358EC3B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5AA9"/>
    <w:pPr>
      <w:spacing w:after="120"/>
      <w:jc w:val="both"/>
    </w:pPr>
    <w:rPr>
      <w:rFonts w:eastAsia="Times New Roman"/>
      <w:sz w:val="24"/>
      <w:szCs w:val="24"/>
      <w:lang w:eastAsia="ko-KR"/>
    </w:rPr>
  </w:style>
  <w:style w:type="paragraph" w:styleId="Heading1">
    <w:name w:val="heading 1"/>
    <w:aliases w:val="h1,Heading U,H1,H11,Œ©o‚µ 1,?co??E 1,뙥,?c,?co?ƒÊ 1,?,Œ,Œ©,Titre Partie,Heading,título 1,DO NOT USE_h1,Œ...,?co?ƒÊ,Œ©oâµ 1,?co?ÄÊ 1,Î,Î©,Î..."/>
    <w:basedOn w:val="Normal"/>
    <w:next w:val="Normal"/>
    <w:link w:val="Heading1Char"/>
    <w:uiPriority w:val="99"/>
    <w:qFormat/>
    <w:pPr>
      <w:keepNext/>
      <w:numPr>
        <w:numId w:val="1"/>
      </w:numPr>
      <w:spacing w:before="240" w:after="60"/>
      <w:outlineLvl w:val="0"/>
    </w:pPr>
    <w:rPr>
      <w:rFonts w:ascii="Calibri" w:hAnsi="Calibri"/>
      <w:b/>
      <w:bCs/>
      <w:kern w:val="32"/>
      <w:sz w:val="32"/>
      <w:szCs w:val="32"/>
      <w:lang w:eastAsia="en-US"/>
    </w:rPr>
  </w:style>
  <w:style w:type="paragraph" w:styleId="Heading2">
    <w:name w:val="heading 2"/>
    <w:aliases w:val="h2,H2,H21,Œ©o‚µ 2,?co??E 2,?2,?c1,?co?ƒÊ 2,Œ1,Œ2,Œ©1,Œ©2,Œ©_o‚µ 2,뙥2,2,Header 2,2nd level,DO NOT USE_h2,título 2,...,Œ©oâµ 2,?co?ÄÊ 2,Î1,Î2,Î©2,Î©_oâµ 2,Î©1"/>
    <w:basedOn w:val="Normal"/>
    <w:next w:val="Normal"/>
    <w:link w:val="Heading2Char"/>
    <w:uiPriority w:val="99"/>
    <w:qFormat/>
    <w:pPr>
      <w:keepNext/>
      <w:numPr>
        <w:ilvl w:val="1"/>
        <w:numId w:val="1"/>
      </w:numPr>
      <w:spacing w:before="240" w:after="60"/>
      <w:outlineLvl w:val="1"/>
    </w:pPr>
    <w:rPr>
      <w:rFonts w:ascii="Calibri" w:hAnsi="Calibri"/>
      <w:b/>
      <w:bCs/>
      <w:i/>
      <w:iCs/>
      <w:sz w:val="28"/>
      <w:szCs w:val="28"/>
      <w:lang w:eastAsia="en-US"/>
    </w:rPr>
  </w:style>
  <w:style w:type="paragraph" w:styleId="Heading3">
    <w:name w:val="heading 3"/>
    <w:aliases w:val="h3,H3,H31,Org Heading 1"/>
    <w:basedOn w:val="Normal"/>
    <w:next w:val="Normal"/>
    <w:link w:val="Heading3Char"/>
    <w:uiPriority w:val="99"/>
    <w:qFormat/>
    <w:pPr>
      <w:keepNext/>
      <w:numPr>
        <w:ilvl w:val="2"/>
        <w:numId w:val="1"/>
      </w:numPr>
      <w:spacing w:before="240" w:after="60"/>
      <w:outlineLvl w:val="2"/>
    </w:pPr>
    <w:rPr>
      <w:rFonts w:ascii="Calibri" w:hAnsi="Calibri"/>
      <w:b/>
      <w:bCs/>
      <w:sz w:val="26"/>
      <w:szCs w:val="26"/>
      <w:lang w:eastAsia="en-US"/>
    </w:rPr>
  </w:style>
  <w:style w:type="paragraph" w:styleId="Heading4">
    <w:name w:val="heading 4"/>
    <w:aliases w:val="h4,H4,H41,Org Heading 2,0.1.1.1 Titre 4 + Left:  0&quot;,First line:  0&quot;,0.1.1...,0.1.1.1 Titre 4,Heading 4 Char1,Heading 4 Char Char"/>
    <w:basedOn w:val="Normal"/>
    <w:next w:val="Normal"/>
    <w:link w:val="Heading4Char"/>
    <w:uiPriority w:val="99"/>
    <w:qFormat/>
    <w:rsid w:val="004351D2"/>
    <w:pPr>
      <w:keepNext/>
      <w:numPr>
        <w:ilvl w:val="3"/>
        <w:numId w:val="1"/>
      </w:numPr>
      <w:spacing w:before="240" w:after="60"/>
      <w:outlineLvl w:val="3"/>
    </w:pPr>
    <w:rPr>
      <w:rFonts w:ascii="Cambria" w:hAnsi="Cambria"/>
      <w:b/>
      <w:bCs/>
      <w:sz w:val="22"/>
      <w:szCs w:val="28"/>
      <w:lang w:eastAsia="en-US"/>
    </w:rPr>
  </w:style>
  <w:style w:type="paragraph" w:styleId="Heading5">
    <w:name w:val="heading 5"/>
    <w:aliases w:val="h5,H5,H51,DO NOT USE_h5"/>
    <w:basedOn w:val="Normal"/>
    <w:next w:val="Normal"/>
    <w:link w:val="Heading5Char"/>
    <w:uiPriority w:val="99"/>
    <w:qFormat/>
    <w:pPr>
      <w:numPr>
        <w:ilvl w:val="4"/>
        <w:numId w:val="1"/>
      </w:numPr>
      <w:spacing w:before="240" w:after="60"/>
      <w:outlineLvl w:val="4"/>
    </w:pPr>
    <w:rPr>
      <w:rFonts w:ascii="Cambria" w:hAnsi="Cambria"/>
      <w:b/>
      <w:bCs/>
      <w:i/>
      <w:iCs/>
      <w:sz w:val="26"/>
      <w:szCs w:val="26"/>
      <w:lang w:eastAsia="en-US"/>
    </w:rPr>
  </w:style>
  <w:style w:type="paragraph" w:styleId="Heading6">
    <w:name w:val="heading 6"/>
    <w:aliases w:val="h6,H6,H61"/>
    <w:basedOn w:val="Normal"/>
    <w:next w:val="Normal"/>
    <w:link w:val="Heading6Char"/>
    <w:uiPriority w:val="99"/>
    <w:qFormat/>
    <w:pPr>
      <w:numPr>
        <w:ilvl w:val="5"/>
        <w:numId w:val="1"/>
      </w:numPr>
      <w:spacing w:before="240" w:after="60"/>
      <w:outlineLvl w:val="5"/>
    </w:pPr>
    <w:rPr>
      <w:rFonts w:ascii="Cambria" w:hAnsi="Cambria"/>
      <w:b/>
      <w:bCs/>
      <w:sz w:val="22"/>
      <w:szCs w:val="22"/>
      <w:lang w:eastAsia="en-US"/>
    </w:rPr>
  </w:style>
  <w:style w:type="paragraph" w:styleId="Heading7">
    <w:name w:val="heading 7"/>
    <w:basedOn w:val="Normal"/>
    <w:next w:val="Normal"/>
    <w:link w:val="Heading7Char"/>
    <w:qFormat/>
    <w:pPr>
      <w:numPr>
        <w:ilvl w:val="6"/>
        <w:numId w:val="1"/>
      </w:numPr>
      <w:spacing w:before="240" w:after="60"/>
      <w:outlineLvl w:val="6"/>
    </w:pPr>
    <w:rPr>
      <w:rFonts w:ascii="Cambria" w:hAnsi="Cambria"/>
      <w:lang w:eastAsia="en-US"/>
    </w:rPr>
  </w:style>
  <w:style w:type="paragraph" w:styleId="Heading8">
    <w:name w:val="heading 8"/>
    <w:basedOn w:val="Normal"/>
    <w:next w:val="Normal"/>
    <w:link w:val="Heading8Char"/>
    <w:qFormat/>
    <w:pPr>
      <w:numPr>
        <w:ilvl w:val="7"/>
        <w:numId w:val="1"/>
      </w:numPr>
      <w:spacing w:before="240" w:after="60"/>
      <w:outlineLvl w:val="7"/>
    </w:pPr>
    <w:rPr>
      <w:rFonts w:ascii="Cambria" w:hAnsi="Cambria"/>
      <w:i/>
      <w:iCs/>
      <w:lang w:eastAsia="en-US"/>
    </w:rPr>
  </w:style>
  <w:style w:type="paragraph" w:styleId="Heading9">
    <w:name w:val="heading 9"/>
    <w:basedOn w:val="Normal"/>
    <w:next w:val="Normal"/>
    <w:link w:val="Heading9Char"/>
    <w:qFormat/>
    <w:pPr>
      <w:numPr>
        <w:ilvl w:val="8"/>
        <w:numId w:val="1"/>
      </w:numPr>
      <w:spacing w:before="240" w:after="60"/>
      <w:outlineLvl w:val="8"/>
    </w:pPr>
    <w:rPr>
      <w:rFonts w:ascii="Calibri" w:hAnsi="Calibri"/>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h1 Char,Heading U Char,H1 Char,H11 Char,Œ©o‚µ 1 Char,?co??E 1 Char,뙥 Char,?c Char,?co?ƒÊ 1 Char,? Char,Œ Char,Œ© Char,Titre Partie Char,Heading Char,título 1 Char,DO NOT USE_h1 Char,Œ... Char,?co?ƒÊ Char,Œ©oâµ 1 Char,?co?ÄÊ 1 Char"/>
    <w:link w:val="Heading1"/>
    <w:uiPriority w:val="9"/>
    <w:qFormat/>
    <w:rPr>
      <w:rFonts w:ascii="Calibri" w:eastAsia="Times New Roman" w:hAnsi="Calibri" w:cs="Times New Roman"/>
      <w:b/>
      <w:bCs/>
      <w:kern w:val="32"/>
      <w:sz w:val="32"/>
      <w:szCs w:val="32"/>
    </w:rPr>
  </w:style>
  <w:style w:type="character" w:customStyle="1" w:styleId="Heading2Char">
    <w:name w:val="Heading 2 Char"/>
    <w:aliases w:val="h2 Char,H2 Char,H21 Char,Œ©o‚µ 2 Char,?co??E 2 Char,?2 Char,?c1 Char,?co?ƒÊ 2 Char,Œ1 Char,Œ2 Char,Œ©1 Char,Œ©2 Char,Œ©_o‚µ 2 Char,뙥2 Char,2 Char,Header 2 Char,2nd level Char,DO NOT USE_h2 Char,título 2 Char,... Char,Œ©oâµ 2 Char"/>
    <w:link w:val="Heading2"/>
    <w:rPr>
      <w:rFonts w:ascii="Calibri" w:eastAsia="Times New Roman" w:hAnsi="Calibri" w:cs="Times New Roman"/>
      <w:b/>
      <w:bCs/>
      <w:i/>
      <w:iCs/>
      <w:sz w:val="28"/>
      <w:szCs w:val="28"/>
    </w:rPr>
  </w:style>
  <w:style w:type="character" w:customStyle="1" w:styleId="Heading3Char">
    <w:name w:val="Heading 3 Char"/>
    <w:aliases w:val="h3 Char,H3 Char,H31 Char,Org Heading 1 Char"/>
    <w:link w:val="Heading3"/>
    <w:uiPriority w:val="9"/>
    <w:semiHidden/>
    <w:rPr>
      <w:rFonts w:ascii="Calibri" w:eastAsia="Times New Roman" w:hAnsi="Calibri" w:cs="Times New Roman"/>
      <w:b/>
      <w:bCs/>
      <w:sz w:val="26"/>
      <w:szCs w:val="26"/>
    </w:rPr>
  </w:style>
  <w:style w:type="character" w:customStyle="1" w:styleId="Heading4Char">
    <w:name w:val="Heading 4 Char"/>
    <w:aliases w:val="h4 Char,H4 Char,H41 Char,Org Heading 2 Char,0.1.1.1 Titre 4 + Left:  0&quot; Char,First line:  0&quot; Char,0.1.1... Char,0.1.1.1 Titre 4 Char,Heading 4 Char1 Char,Heading 4 Char Char Char"/>
    <w:link w:val="Heading4"/>
    <w:uiPriority w:val="99"/>
    <w:rsid w:val="004351D2"/>
    <w:rPr>
      <w:rFonts w:ascii="Cambria" w:eastAsia="Times New Roman" w:hAnsi="Cambria"/>
      <w:b/>
      <w:bCs/>
      <w:sz w:val="22"/>
      <w:szCs w:val="28"/>
      <w:lang w:eastAsia="en-US"/>
    </w:rPr>
  </w:style>
  <w:style w:type="character" w:customStyle="1" w:styleId="Heading5Char">
    <w:name w:val="Heading 5 Char"/>
    <w:aliases w:val="h5 Char,H5 Char,H51 Char,DO NOT USE_h5 Char"/>
    <w:link w:val="Heading5"/>
    <w:uiPriority w:val="9"/>
    <w:semiHidden/>
    <w:rPr>
      <w:rFonts w:ascii="Cambria" w:eastAsia="Times New Roman" w:hAnsi="Cambria" w:cs="Times New Roman"/>
      <w:b/>
      <w:bCs/>
      <w:i/>
      <w:iCs/>
      <w:sz w:val="26"/>
      <w:szCs w:val="26"/>
    </w:rPr>
  </w:style>
  <w:style w:type="character" w:customStyle="1" w:styleId="Heading6Char">
    <w:name w:val="Heading 6 Char"/>
    <w:aliases w:val="h6 Char,H6 Char,H61 Char"/>
    <w:link w:val="Heading6"/>
    <w:uiPriority w:val="9"/>
    <w:semiHidden/>
    <w:rPr>
      <w:rFonts w:ascii="Cambria" w:eastAsia="Times New Roman" w:hAnsi="Cambria" w:cs="Times New Roman"/>
      <w:b/>
      <w:bCs/>
      <w:sz w:val="22"/>
      <w:szCs w:val="22"/>
    </w:rPr>
  </w:style>
  <w:style w:type="character" w:customStyle="1" w:styleId="Heading7Char">
    <w:name w:val="Heading 7 Char"/>
    <w:link w:val="Heading7"/>
    <w:uiPriority w:val="9"/>
    <w:semiHidden/>
    <w:rPr>
      <w:rFonts w:ascii="Cambria" w:eastAsia="Times New Roman" w:hAnsi="Cambria" w:cs="Times New Roman"/>
      <w:sz w:val="24"/>
      <w:szCs w:val="24"/>
    </w:rPr>
  </w:style>
  <w:style w:type="character" w:customStyle="1" w:styleId="Heading8Char">
    <w:name w:val="Heading 8 Char"/>
    <w:link w:val="Heading8"/>
    <w:uiPriority w:val="9"/>
    <w:semiHidden/>
    <w:rPr>
      <w:rFonts w:ascii="Cambria" w:eastAsia="Times New Roman" w:hAnsi="Cambria" w:cs="Times New Roman"/>
      <w:i/>
      <w:iCs/>
      <w:sz w:val="24"/>
      <w:szCs w:val="24"/>
    </w:rPr>
  </w:style>
  <w:style w:type="character" w:customStyle="1" w:styleId="Heading9Char">
    <w:name w:val="Heading 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spacing w:before="60" w:after="60"/>
    </w:pPr>
    <w:rPr>
      <w:rFonts w:eastAsia="MS Mincho"/>
      <w:lang w:eastAsia="en-US"/>
    </w:r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spacing w:before="60" w:after="60"/>
    </w:pPr>
    <w:rPr>
      <w:rFonts w:eastAsia="MS Mincho"/>
      <w:lang w:eastAsia="en-US"/>
    </w:rPr>
  </w:style>
  <w:style w:type="character" w:customStyle="1" w:styleId="FooterChar">
    <w:name w:val="Footer Char"/>
    <w:link w:val="Footer"/>
    <w:uiPriority w:val="99"/>
    <w:rPr>
      <w:sz w:val="24"/>
      <w:szCs w:val="24"/>
      <w:lang w:eastAsia="en-US"/>
    </w:rPr>
  </w:style>
  <w:style w:type="character" w:styleId="CommentReference">
    <w:name w:val="annotation reference"/>
    <w:basedOn w:val="DefaultParagraphFont"/>
    <w:uiPriority w:val="99"/>
    <w:unhideWhenUsed/>
    <w:rsid w:val="0099347C"/>
    <w:rPr>
      <w:sz w:val="16"/>
      <w:szCs w:val="16"/>
    </w:rPr>
  </w:style>
  <w:style w:type="paragraph" w:styleId="CommentText">
    <w:name w:val="annotation text"/>
    <w:basedOn w:val="Normal"/>
    <w:link w:val="CommentTextChar"/>
    <w:uiPriority w:val="99"/>
    <w:unhideWhenUsed/>
    <w:rsid w:val="0099347C"/>
    <w:pPr>
      <w:spacing w:before="60" w:after="60"/>
    </w:pPr>
    <w:rPr>
      <w:rFonts w:eastAsia="MS Mincho"/>
      <w:sz w:val="20"/>
      <w:szCs w:val="20"/>
      <w:lang w:eastAsia="en-US"/>
    </w:rPr>
  </w:style>
  <w:style w:type="character" w:customStyle="1" w:styleId="CommentTextChar">
    <w:name w:val="Comment Text Char"/>
    <w:basedOn w:val="DefaultParagraphFont"/>
    <w:link w:val="CommentText"/>
    <w:uiPriority w:val="99"/>
    <w:rsid w:val="0099347C"/>
    <w:rPr>
      <w:lang w:eastAsia="en-US"/>
    </w:rPr>
  </w:style>
  <w:style w:type="paragraph" w:styleId="CommentSubject">
    <w:name w:val="annotation subject"/>
    <w:basedOn w:val="CommentText"/>
    <w:next w:val="CommentText"/>
    <w:link w:val="CommentSubjectChar"/>
    <w:uiPriority w:val="99"/>
    <w:semiHidden/>
    <w:unhideWhenUsed/>
    <w:rsid w:val="0099347C"/>
    <w:rPr>
      <w:b/>
      <w:bCs/>
    </w:rPr>
  </w:style>
  <w:style w:type="character" w:customStyle="1" w:styleId="CommentSubjectChar">
    <w:name w:val="Comment Subject Char"/>
    <w:basedOn w:val="CommentTextChar"/>
    <w:link w:val="CommentSubject"/>
    <w:uiPriority w:val="99"/>
    <w:semiHidden/>
    <w:rsid w:val="0099347C"/>
    <w:rPr>
      <w:b/>
      <w:bCs/>
      <w:lang w:eastAsia="en-US"/>
    </w:rPr>
  </w:style>
  <w:style w:type="paragraph" w:styleId="BalloonText">
    <w:name w:val="Balloon Text"/>
    <w:basedOn w:val="Normal"/>
    <w:link w:val="BalloonTextChar"/>
    <w:uiPriority w:val="99"/>
    <w:semiHidden/>
    <w:unhideWhenUsed/>
    <w:rsid w:val="0099347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9347C"/>
    <w:rPr>
      <w:rFonts w:ascii="Segoe UI" w:hAnsi="Segoe UI" w:cs="Segoe UI"/>
      <w:sz w:val="18"/>
      <w:szCs w:val="18"/>
      <w:lang w:eastAsia="en-US"/>
    </w:rPr>
  </w:style>
  <w:style w:type="table" w:styleId="LightShading">
    <w:name w:val="Light Shading"/>
    <w:basedOn w:val="TableNormal"/>
    <w:uiPriority w:val="60"/>
    <w:rsid w:val="00FB56BF"/>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Hyperlink">
    <w:name w:val="Hyperlink"/>
    <w:basedOn w:val="DefaultParagraphFont"/>
    <w:uiPriority w:val="99"/>
    <w:unhideWhenUsed/>
    <w:rsid w:val="00E20325"/>
    <w:rPr>
      <w:color w:val="0000FF"/>
      <w:u w:val="single"/>
    </w:rPr>
  </w:style>
  <w:style w:type="paragraph" w:styleId="ListParagraph">
    <w:name w:val="List Paragraph"/>
    <w:basedOn w:val="Normal"/>
    <w:link w:val="ListParagraphChar"/>
    <w:uiPriority w:val="34"/>
    <w:qFormat/>
    <w:rsid w:val="00E20325"/>
    <w:pPr>
      <w:spacing w:before="60" w:after="60"/>
      <w:ind w:leftChars="400" w:left="840"/>
    </w:pPr>
    <w:rPr>
      <w:rFonts w:eastAsia="MS Mincho"/>
      <w:lang w:eastAsia="en-US"/>
    </w:rPr>
  </w:style>
  <w:style w:type="paragraph" w:styleId="Caption">
    <w:name w:val="caption"/>
    <w:basedOn w:val="Normal"/>
    <w:next w:val="Normal"/>
    <w:uiPriority w:val="35"/>
    <w:unhideWhenUsed/>
    <w:qFormat/>
    <w:rsid w:val="00C93FBF"/>
    <w:pPr>
      <w:spacing w:after="200"/>
    </w:pPr>
    <w:rPr>
      <w:rFonts w:eastAsia="MS Mincho"/>
      <w:i/>
      <w:iCs/>
      <w:color w:val="44546A" w:themeColor="text2"/>
      <w:sz w:val="18"/>
      <w:szCs w:val="18"/>
      <w:lang w:eastAsia="en-US"/>
    </w:rPr>
  </w:style>
  <w:style w:type="character" w:customStyle="1" w:styleId="fontstyle01">
    <w:name w:val="fontstyle01"/>
    <w:basedOn w:val="DefaultParagraphFont"/>
    <w:rsid w:val="006A671B"/>
    <w:rPr>
      <w:rFonts w:ascii="Times New Roman" w:hAnsi="Times New Roman" w:cs="Times New Roman"/>
      <w:color w:val="000000"/>
      <w:sz w:val="20"/>
      <w:szCs w:val="20"/>
    </w:rPr>
  </w:style>
  <w:style w:type="character" w:customStyle="1" w:styleId="UnresolvedMention1">
    <w:name w:val="Unresolved Mention1"/>
    <w:basedOn w:val="DefaultParagraphFont"/>
    <w:uiPriority w:val="99"/>
    <w:semiHidden/>
    <w:unhideWhenUsed/>
    <w:rsid w:val="00130C21"/>
    <w:rPr>
      <w:color w:val="605E5C"/>
      <w:shd w:val="clear" w:color="auto" w:fill="E1DFDD"/>
    </w:rPr>
  </w:style>
  <w:style w:type="paragraph" w:customStyle="1" w:styleId="tableheading">
    <w:name w:val="table heading"/>
    <w:basedOn w:val="Normal"/>
    <w:rsid w:val="003F4A77"/>
    <w:pPr>
      <w:keepNext/>
      <w:keepLines/>
      <w:overflowPunct w:val="0"/>
      <w:autoSpaceDE w:val="0"/>
      <w:autoSpaceDN w:val="0"/>
      <w:adjustRightInd w:val="0"/>
      <w:spacing w:after="60"/>
      <w:textAlignment w:val="baseline"/>
    </w:pPr>
    <w:rPr>
      <w:rFonts w:eastAsia="Malgun Gothic"/>
      <w:b/>
      <w:bCs/>
      <w:sz w:val="20"/>
      <w:szCs w:val="20"/>
      <w:lang w:val="en-CA" w:eastAsia="en-US"/>
    </w:rPr>
  </w:style>
  <w:style w:type="paragraph" w:customStyle="1" w:styleId="tablesyntax">
    <w:name w:val="table syntax"/>
    <w:basedOn w:val="Normal"/>
    <w:link w:val="tablesyntaxChar"/>
    <w:rsid w:val="003F4A77"/>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textAlignment w:val="baseline"/>
    </w:pPr>
    <w:rPr>
      <w:rFonts w:ascii="Times" w:eastAsia="Malgun Gothic" w:hAnsi="Times"/>
      <w:sz w:val="20"/>
      <w:szCs w:val="20"/>
      <w:lang w:val="en-CA" w:eastAsia="en-US"/>
    </w:rPr>
  </w:style>
  <w:style w:type="character" w:customStyle="1" w:styleId="tablesyntaxChar">
    <w:name w:val="table syntax Char"/>
    <w:link w:val="tablesyntax"/>
    <w:locked/>
    <w:rsid w:val="003F4A77"/>
    <w:rPr>
      <w:rFonts w:ascii="Times" w:eastAsia="Malgun Gothic" w:hAnsi="Times"/>
      <w:lang w:val="en-CA" w:eastAsia="en-US"/>
    </w:rPr>
  </w:style>
  <w:style w:type="paragraph" w:customStyle="1" w:styleId="tablecell">
    <w:name w:val="table cell"/>
    <w:basedOn w:val="Normal"/>
    <w:rsid w:val="003F4A77"/>
    <w:pPr>
      <w:keepNext/>
      <w:keepLines/>
      <w:overflowPunct w:val="0"/>
      <w:autoSpaceDE w:val="0"/>
      <w:autoSpaceDN w:val="0"/>
      <w:adjustRightInd w:val="0"/>
      <w:spacing w:after="60"/>
      <w:textAlignment w:val="baseline"/>
    </w:pPr>
    <w:rPr>
      <w:rFonts w:eastAsia="Malgun Gothic"/>
      <w:sz w:val="20"/>
      <w:szCs w:val="20"/>
      <w:lang w:val="en-CA" w:eastAsia="en-US"/>
    </w:rPr>
  </w:style>
  <w:style w:type="paragraph" w:customStyle="1" w:styleId="Default">
    <w:name w:val="Default"/>
    <w:rsid w:val="004A4FE8"/>
    <w:pPr>
      <w:autoSpaceDE w:val="0"/>
      <w:autoSpaceDN w:val="0"/>
      <w:adjustRightInd w:val="0"/>
    </w:pPr>
    <w:rPr>
      <w:color w:val="000000"/>
      <w:sz w:val="24"/>
      <w:szCs w:val="24"/>
    </w:rPr>
  </w:style>
  <w:style w:type="table" w:styleId="GridTable1Light">
    <w:name w:val="Grid Table 1 Light"/>
    <w:basedOn w:val="TableNormal"/>
    <w:uiPriority w:val="46"/>
    <w:rsid w:val="004A4FE8"/>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Revision">
    <w:name w:val="Revision"/>
    <w:hidden/>
    <w:uiPriority w:val="99"/>
    <w:semiHidden/>
    <w:rsid w:val="004D71E3"/>
    <w:rPr>
      <w:sz w:val="24"/>
      <w:szCs w:val="24"/>
      <w:lang w:eastAsia="en-US"/>
    </w:rPr>
  </w:style>
  <w:style w:type="paragraph" w:customStyle="1" w:styleId="a2">
    <w:name w:val="a2"/>
    <w:basedOn w:val="Normal"/>
    <w:next w:val="Normal"/>
    <w:uiPriority w:val="11"/>
    <w:rsid w:val="00EB4F87"/>
    <w:pPr>
      <w:keepNext/>
      <w:numPr>
        <w:ilvl w:val="1"/>
        <w:numId w:val="32"/>
      </w:numPr>
      <w:tabs>
        <w:tab w:val="left" w:pos="567"/>
        <w:tab w:val="left" w:pos="720"/>
      </w:tabs>
      <w:spacing w:before="270" w:after="240" w:line="270" w:lineRule="atLeast"/>
      <w:outlineLvl w:val="0"/>
    </w:pPr>
    <w:rPr>
      <w:rFonts w:ascii="Cambria" w:eastAsia="MS Mincho" w:hAnsi="Cambria"/>
      <w:b/>
      <w:sz w:val="26"/>
      <w:szCs w:val="22"/>
      <w:lang w:val="en-GB" w:eastAsia="ja-JP"/>
    </w:rPr>
  </w:style>
  <w:style w:type="paragraph" w:customStyle="1" w:styleId="a3">
    <w:name w:val="a3"/>
    <w:basedOn w:val="Normal"/>
    <w:next w:val="Normal"/>
    <w:uiPriority w:val="12"/>
    <w:rsid w:val="00EB4F87"/>
    <w:pPr>
      <w:keepNext/>
      <w:numPr>
        <w:ilvl w:val="2"/>
        <w:numId w:val="32"/>
      </w:numPr>
      <w:tabs>
        <w:tab w:val="left" w:pos="403"/>
      </w:tabs>
      <w:spacing w:before="60" w:after="240" w:line="250" w:lineRule="atLeast"/>
      <w:outlineLvl w:val="0"/>
    </w:pPr>
    <w:rPr>
      <w:rFonts w:ascii="Cambria" w:eastAsia="MS Mincho" w:hAnsi="Cambria"/>
      <w:b/>
      <w:szCs w:val="22"/>
      <w:lang w:val="en-GB" w:eastAsia="ja-JP"/>
    </w:rPr>
  </w:style>
  <w:style w:type="paragraph" w:customStyle="1" w:styleId="a4">
    <w:name w:val="a4"/>
    <w:basedOn w:val="Normal"/>
    <w:next w:val="Normal"/>
    <w:uiPriority w:val="13"/>
    <w:rsid w:val="00EB4F87"/>
    <w:pPr>
      <w:keepNext/>
      <w:numPr>
        <w:ilvl w:val="3"/>
        <w:numId w:val="32"/>
      </w:numPr>
      <w:tabs>
        <w:tab w:val="left" w:pos="403"/>
        <w:tab w:val="left" w:pos="880"/>
      </w:tabs>
      <w:spacing w:before="60" w:after="240" w:line="240" w:lineRule="atLeast"/>
      <w:outlineLvl w:val="0"/>
    </w:pPr>
    <w:rPr>
      <w:rFonts w:ascii="Cambria" w:eastAsia="MS Mincho" w:hAnsi="Cambria"/>
      <w:b/>
      <w:bCs/>
      <w:iCs/>
      <w:sz w:val="22"/>
      <w:szCs w:val="22"/>
      <w:lang w:val="en-GB" w:eastAsia="ja-JP"/>
    </w:rPr>
  </w:style>
  <w:style w:type="paragraph" w:customStyle="1" w:styleId="a5">
    <w:name w:val="a5"/>
    <w:basedOn w:val="Normal"/>
    <w:next w:val="Normal"/>
    <w:uiPriority w:val="14"/>
    <w:rsid w:val="00EB4F87"/>
    <w:pPr>
      <w:keepNext/>
      <w:numPr>
        <w:ilvl w:val="4"/>
        <w:numId w:val="32"/>
      </w:numPr>
      <w:tabs>
        <w:tab w:val="left" w:pos="403"/>
        <w:tab w:val="left" w:pos="1247"/>
        <w:tab w:val="left" w:pos="1360"/>
      </w:tabs>
      <w:spacing w:before="60" w:after="240" w:line="240" w:lineRule="atLeast"/>
      <w:outlineLvl w:val="0"/>
    </w:pPr>
    <w:rPr>
      <w:rFonts w:ascii="Cambria" w:eastAsia="MS Mincho" w:hAnsi="Cambria"/>
      <w:b/>
      <w:bCs/>
      <w:iCs/>
      <w:sz w:val="22"/>
      <w:szCs w:val="22"/>
      <w:lang w:val="en-GB" w:eastAsia="ja-JP"/>
    </w:rPr>
  </w:style>
  <w:style w:type="paragraph" w:customStyle="1" w:styleId="a6">
    <w:name w:val="a6"/>
    <w:basedOn w:val="Normal"/>
    <w:next w:val="Normal"/>
    <w:uiPriority w:val="15"/>
    <w:rsid w:val="00EB4F87"/>
    <w:pPr>
      <w:keepNext/>
      <w:numPr>
        <w:ilvl w:val="5"/>
        <w:numId w:val="32"/>
      </w:numPr>
      <w:tabs>
        <w:tab w:val="left" w:pos="403"/>
        <w:tab w:val="left" w:pos="1247"/>
        <w:tab w:val="left" w:pos="1360"/>
      </w:tabs>
      <w:spacing w:before="60" w:after="240" w:line="240" w:lineRule="atLeast"/>
      <w:outlineLvl w:val="0"/>
    </w:pPr>
    <w:rPr>
      <w:rFonts w:ascii="Cambria" w:eastAsia="MS Mincho" w:hAnsi="Cambria"/>
      <w:b/>
      <w:bCs/>
      <w:sz w:val="22"/>
      <w:szCs w:val="22"/>
      <w:lang w:val="en-GB" w:eastAsia="ja-JP"/>
    </w:rPr>
  </w:style>
  <w:style w:type="paragraph" w:customStyle="1" w:styleId="ANNEX">
    <w:name w:val="ANNEX"/>
    <w:basedOn w:val="Normal"/>
    <w:next w:val="Normal"/>
    <w:uiPriority w:val="10"/>
    <w:rsid w:val="00EB4F87"/>
    <w:pPr>
      <w:keepNext/>
      <w:pageBreakBefore/>
      <w:numPr>
        <w:numId w:val="32"/>
      </w:numPr>
      <w:tabs>
        <w:tab w:val="left" w:pos="403"/>
      </w:tabs>
      <w:spacing w:after="480" w:line="310" w:lineRule="exact"/>
      <w:jc w:val="center"/>
      <w:outlineLvl w:val="0"/>
    </w:pPr>
    <w:rPr>
      <w:rFonts w:ascii="Cambria" w:eastAsia="MS Mincho" w:hAnsi="Cambria"/>
      <w:b/>
      <w:sz w:val="28"/>
      <w:szCs w:val="22"/>
      <w:lang w:val="en-GB" w:eastAsia="ja-JP"/>
    </w:rPr>
  </w:style>
  <w:style w:type="character" w:styleId="Emphasis">
    <w:name w:val="Emphasis"/>
    <w:basedOn w:val="DefaultParagraphFont"/>
    <w:uiPriority w:val="20"/>
    <w:qFormat/>
    <w:rsid w:val="00CC7D1E"/>
    <w:rPr>
      <w:i/>
      <w:iCs/>
    </w:rPr>
  </w:style>
  <w:style w:type="paragraph" w:styleId="FootnoteText">
    <w:name w:val="footnote text"/>
    <w:basedOn w:val="Normal"/>
    <w:link w:val="FootnoteTextChar"/>
    <w:uiPriority w:val="99"/>
    <w:semiHidden/>
    <w:unhideWhenUsed/>
    <w:rsid w:val="007330B5"/>
    <w:rPr>
      <w:rFonts w:eastAsia="MS Mincho"/>
      <w:sz w:val="20"/>
      <w:szCs w:val="20"/>
      <w:lang w:eastAsia="en-US"/>
    </w:rPr>
  </w:style>
  <w:style w:type="character" w:customStyle="1" w:styleId="FootnoteTextChar">
    <w:name w:val="Footnote Text Char"/>
    <w:basedOn w:val="DefaultParagraphFont"/>
    <w:link w:val="FootnoteText"/>
    <w:uiPriority w:val="99"/>
    <w:semiHidden/>
    <w:rsid w:val="007330B5"/>
    <w:rPr>
      <w:lang w:eastAsia="en-US"/>
    </w:rPr>
  </w:style>
  <w:style w:type="character" w:styleId="FootnoteReference">
    <w:name w:val="footnote reference"/>
    <w:basedOn w:val="DefaultParagraphFont"/>
    <w:uiPriority w:val="99"/>
    <w:semiHidden/>
    <w:unhideWhenUsed/>
    <w:rsid w:val="007330B5"/>
    <w:rPr>
      <w:vertAlign w:val="superscript"/>
    </w:rPr>
  </w:style>
  <w:style w:type="paragraph" w:styleId="NormalWeb">
    <w:name w:val="Normal (Web)"/>
    <w:basedOn w:val="Normal"/>
    <w:uiPriority w:val="99"/>
    <w:unhideWhenUsed/>
    <w:rsid w:val="007B255F"/>
    <w:rPr>
      <w:rFonts w:eastAsiaTheme="minorHAnsi"/>
      <w:lang w:eastAsia="en-US"/>
    </w:rPr>
  </w:style>
  <w:style w:type="paragraph" w:styleId="NoSpacing">
    <w:name w:val="No Spacing"/>
    <w:uiPriority w:val="1"/>
    <w:qFormat/>
    <w:rsid w:val="00DF4035"/>
    <w:pPr>
      <w:jc w:val="both"/>
    </w:pPr>
    <w:rPr>
      <w:sz w:val="24"/>
      <w:szCs w:val="24"/>
      <w:lang w:eastAsia="en-US"/>
    </w:rPr>
  </w:style>
  <w:style w:type="character" w:customStyle="1" w:styleId="ListParagraphChar">
    <w:name w:val="List Paragraph Char"/>
    <w:link w:val="ListParagraph"/>
    <w:uiPriority w:val="34"/>
    <w:rsid w:val="006B76DA"/>
    <w:rPr>
      <w:sz w:val="24"/>
      <w:szCs w:val="24"/>
      <w:lang w:eastAsia="en-US"/>
    </w:rPr>
  </w:style>
  <w:style w:type="table" w:styleId="GridTable2-Accent1">
    <w:name w:val="Grid Table 2 Accent 1"/>
    <w:basedOn w:val="TableNormal"/>
    <w:uiPriority w:val="47"/>
    <w:rsid w:val="001872E9"/>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3">
    <w:name w:val="Grid Table 4 Accent 3"/>
    <w:basedOn w:val="TableNormal"/>
    <w:uiPriority w:val="49"/>
    <w:rsid w:val="001872E9"/>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4-Accent1">
    <w:name w:val="List Table 4 Accent 1"/>
    <w:basedOn w:val="TableNormal"/>
    <w:uiPriority w:val="49"/>
    <w:rsid w:val="001872E9"/>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2485426">
      <w:bodyDiv w:val="1"/>
      <w:marLeft w:val="0"/>
      <w:marRight w:val="0"/>
      <w:marTop w:val="0"/>
      <w:marBottom w:val="0"/>
      <w:divBdr>
        <w:top w:val="none" w:sz="0" w:space="0" w:color="auto"/>
        <w:left w:val="none" w:sz="0" w:space="0" w:color="auto"/>
        <w:bottom w:val="none" w:sz="0" w:space="0" w:color="auto"/>
        <w:right w:val="none" w:sz="0" w:space="0" w:color="auto"/>
      </w:divBdr>
    </w:div>
    <w:div w:id="87820523">
      <w:bodyDiv w:val="1"/>
      <w:marLeft w:val="0"/>
      <w:marRight w:val="0"/>
      <w:marTop w:val="0"/>
      <w:marBottom w:val="0"/>
      <w:divBdr>
        <w:top w:val="none" w:sz="0" w:space="0" w:color="auto"/>
        <w:left w:val="none" w:sz="0" w:space="0" w:color="auto"/>
        <w:bottom w:val="none" w:sz="0" w:space="0" w:color="auto"/>
        <w:right w:val="none" w:sz="0" w:space="0" w:color="auto"/>
      </w:divBdr>
    </w:div>
    <w:div w:id="173963488">
      <w:bodyDiv w:val="1"/>
      <w:marLeft w:val="0"/>
      <w:marRight w:val="0"/>
      <w:marTop w:val="0"/>
      <w:marBottom w:val="0"/>
      <w:divBdr>
        <w:top w:val="none" w:sz="0" w:space="0" w:color="auto"/>
        <w:left w:val="none" w:sz="0" w:space="0" w:color="auto"/>
        <w:bottom w:val="none" w:sz="0" w:space="0" w:color="auto"/>
        <w:right w:val="none" w:sz="0" w:space="0" w:color="auto"/>
      </w:divBdr>
    </w:div>
    <w:div w:id="199056546">
      <w:bodyDiv w:val="1"/>
      <w:marLeft w:val="0"/>
      <w:marRight w:val="0"/>
      <w:marTop w:val="0"/>
      <w:marBottom w:val="0"/>
      <w:divBdr>
        <w:top w:val="none" w:sz="0" w:space="0" w:color="auto"/>
        <w:left w:val="none" w:sz="0" w:space="0" w:color="auto"/>
        <w:bottom w:val="none" w:sz="0" w:space="0" w:color="auto"/>
        <w:right w:val="none" w:sz="0" w:space="0" w:color="auto"/>
      </w:divBdr>
    </w:div>
    <w:div w:id="245650913">
      <w:bodyDiv w:val="1"/>
      <w:marLeft w:val="0"/>
      <w:marRight w:val="0"/>
      <w:marTop w:val="0"/>
      <w:marBottom w:val="0"/>
      <w:divBdr>
        <w:top w:val="none" w:sz="0" w:space="0" w:color="auto"/>
        <w:left w:val="none" w:sz="0" w:space="0" w:color="auto"/>
        <w:bottom w:val="none" w:sz="0" w:space="0" w:color="auto"/>
        <w:right w:val="none" w:sz="0" w:space="0" w:color="auto"/>
      </w:divBdr>
    </w:div>
    <w:div w:id="261450292">
      <w:bodyDiv w:val="1"/>
      <w:marLeft w:val="0"/>
      <w:marRight w:val="0"/>
      <w:marTop w:val="0"/>
      <w:marBottom w:val="0"/>
      <w:divBdr>
        <w:top w:val="none" w:sz="0" w:space="0" w:color="auto"/>
        <w:left w:val="none" w:sz="0" w:space="0" w:color="auto"/>
        <w:bottom w:val="none" w:sz="0" w:space="0" w:color="auto"/>
        <w:right w:val="none" w:sz="0" w:space="0" w:color="auto"/>
      </w:divBdr>
    </w:div>
    <w:div w:id="491529282">
      <w:bodyDiv w:val="1"/>
      <w:marLeft w:val="0"/>
      <w:marRight w:val="0"/>
      <w:marTop w:val="0"/>
      <w:marBottom w:val="0"/>
      <w:divBdr>
        <w:top w:val="none" w:sz="0" w:space="0" w:color="auto"/>
        <w:left w:val="none" w:sz="0" w:space="0" w:color="auto"/>
        <w:bottom w:val="none" w:sz="0" w:space="0" w:color="auto"/>
        <w:right w:val="none" w:sz="0" w:space="0" w:color="auto"/>
      </w:divBdr>
    </w:div>
    <w:div w:id="585500290">
      <w:bodyDiv w:val="1"/>
      <w:marLeft w:val="0"/>
      <w:marRight w:val="0"/>
      <w:marTop w:val="0"/>
      <w:marBottom w:val="0"/>
      <w:divBdr>
        <w:top w:val="none" w:sz="0" w:space="0" w:color="auto"/>
        <w:left w:val="none" w:sz="0" w:space="0" w:color="auto"/>
        <w:bottom w:val="none" w:sz="0" w:space="0" w:color="auto"/>
        <w:right w:val="none" w:sz="0" w:space="0" w:color="auto"/>
      </w:divBdr>
    </w:div>
    <w:div w:id="597296876">
      <w:bodyDiv w:val="1"/>
      <w:marLeft w:val="0"/>
      <w:marRight w:val="0"/>
      <w:marTop w:val="0"/>
      <w:marBottom w:val="0"/>
      <w:divBdr>
        <w:top w:val="none" w:sz="0" w:space="0" w:color="auto"/>
        <w:left w:val="none" w:sz="0" w:space="0" w:color="auto"/>
        <w:bottom w:val="none" w:sz="0" w:space="0" w:color="auto"/>
        <w:right w:val="none" w:sz="0" w:space="0" w:color="auto"/>
      </w:divBdr>
    </w:div>
    <w:div w:id="601494553">
      <w:bodyDiv w:val="1"/>
      <w:marLeft w:val="0"/>
      <w:marRight w:val="0"/>
      <w:marTop w:val="0"/>
      <w:marBottom w:val="0"/>
      <w:divBdr>
        <w:top w:val="none" w:sz="0" w:space="0" w:color="auto"/>
        <w:left w:val="none" w:sz="0" w:space="0" w:color="auto"/>
        <w:bottom w:val="none" w:sz="0" w:space="0" w:color="auto"/>
        <w:right w:val="none" w:sz="0" w:space="0" w:color="auto"/>
      </w:divBdr>
    </w:div>
    <w:div w:id="607663265">
      <w:bodyDiv w:val="1"/>
      <w:marLeft w:val="0"/>
      <w:marRight w:val="0"/>
      <w:marTop w:val="0"/>
      <w:marBottom w:val="0"/>
      <w:divBdr>
        <w:top w:val="none" w:sz="0" w:space="0" w:color="auto"/>
        <w:left w:val="none" w:sz="0" w:space="0" w:color="auto"/>
        <w:bottom w:val="none" w:sz="0" w:space="0" w:color="auto"/>
        <w:right w:val="none" w:sz="0" w:space="0" w:color="auto"/>
      </w:divBdr>
    </w:div>
    <w:div w:id="812479482">
      <w:bodyDiv w:val="1"/>
      <w:marLeft w:val="0"/>
      <w:marRight w:val="0"/>
      <w:marTop w:val="0"/>
      <w:marBottom w:val="0"/>
      <w:divBdr>
        <w:top w:val="none" w:sz="0" w:space="0" w:color="auto"/>
        <w:left w:val="none" w:sz="0" w:space="0" w:color="auto"/>
        <w:bottom w:val="none" w:sz="0" w:space="0" w:color="auto"/>
        <w:right w:val="none" w:sz="0" w:space="0" w:color="auto"/>
      </w:divBdr>
    </w:div>
    <w:div w:id="934484998">
      <w:bodyDiv w:val="1"/>
      <w:marLeft w:val="0"/>
      <w:marRight w:val="0"/>
      <w:marTop w:val="0"/>
      <w:marBottom w:val="0"/>
      <w:divBdr>
        <w:top w:val="none" w:sz="0" w:space="0" w:color="auto"/>
        <w:left w:val="none" w:sz="0" w:space="0" w:color="auto"/>
        <w:bottom w:val="none" w:sz="0" w:space="0" w:color="auto"/>
        <w:right w:val="none" w:sz="0" w:space="0" w:color="auto"/>
      </w:divBdr>
    </w:div>
    <w:div w:id="993339590">
      <w:bodyDiv w:val="1"/>
      <w:marLeft w:val="0"/>
      <w:marRight w:val="0"/>
      <w:marTop w:val="0"/>
      <w:marBottom w:val="0"/>
      <w:divBdr>
        <w:top w:val="none" w:sz="0" w:space="0" w:color="auto"/>
        <w:left w:val="none" w:sz="0" w:space="0" w:color="auto"/>
        <w:bottom w:val="none" w:sz="0" w:space="0" w:color="auto"/>
        <w:right w:val="none" w:sz="0" w:space="0" w:color="auto"/>
      </w:divBdr>
    </w:div>
    <w:div w:id="1034035384">
      <w:bodyDiv w:val="1"/>
      <w:marLeft w:val="0"/>
      <w:marRight w:val="0"/>
      <w:marTop w:val="0"/>
      <w:marBottom w:val="0"/>
      <w:divBdr>
        <w:top w:val="none" w:sz="0" w:space="0" w:color="auto"/>
        <w:left w:val="none" w:sz="0" w:space="0" w:color="auto"/>
        <w:bottom w:val="none" w:sz="0" w:space="0" w:color="auto"/>
        <w:right w:val="none" w:sz="0" w:space="0" w:color="auto"/>
      </w:divBdr>
    </w:div>
    <w:div w:id="1069159302">
      <w:bodyDiv w:val="1"/>
      <w:marLeft w:val="0"/>
      <w:marRight w:val="0"/>
      <w:marTop w:val="0"/>
      <w:marBottom w:val="0"/>
      <w:divBdr>
        <w:top w:val="none" w:sz="0" w:space="0" w:color="auto"/>
        <w:left w:val="none" w:sz="0" w:space="0" w:color="auto"/>
        <w:bottom w:val="none" w:sz="0" w:space="0" w:color="auto"/>
        <w:right w:val="none" w:sz="0" w:space="0" w:color="auto"/>
      </w:divBdr>
    </w:div>
    <w:div w:id="1132672015">
      <w:bodyDiv w:val="1"/>
      <w:marLeft w:val="0"/>
      <w:marRight w:val="0"/>
      <w:marTop w:val="0"/>
      <w:marBottom w:val="0"/>
      <w:divBdr>
        <w:top w:val="none" w:sz="0" w:space="0" w:color="auto"/>
        <w:left w:val="none" w:sz="0" w:space="0" w:color="auto"/>
        <w:bottom w:val="none" w:sz="0" w:space="0" w:color="auto"/>
        <w:right w:val="none" w:sz="0" w:space="0" w:color="auto"/>
      </w:divBdr>
    </w:div>
    <w:div w:id="1152717155">
      <w:bodyDiv w:val="1"/>
      <w:marLeft w:val="0"/>
      <w:marRight w:val="0"/>
      <w:marTop w:val="0"/>
      <w:marBottom w:val="0"/>
      <w:divBdr>
        <w:top w:val="none" w:sz="0" w:space="0" w:color="auto"/>
        <w:left w:val="none" w:sz="0" w:space="0" w:color="auto"/>
        <w:bottom w:val="none" w:sz="0" w:space="0" w:color="auto"/>
        <w:right w:val="none" w:sz="0" w:space="0" w:color="auto"/>
      </w:divBdr>
    </w:div>
    <w:div w:id="1167554535">
      <w:bodyDiv w:val="1"/>
      <w:marLeft w:val="0"/>
      <w:marRight w:val="0"/>
      <w:marTop w:val="0"/>
      <w:marBottom w:val="0"/>
      <w:divBdr>
        <w:top w:val="none" w:sz="0" w:space="0" w:color="auto"/>
        <w:left w:val="none" w:sz="0" w:space="0" w:color="auto"/>
        <w:bottom w:val="none" w:sz="0" w:space="0" w:color="auto"/>
        <w:right w:val="none" w:sz="0" w:space="0" w:color="auto"/>
      </w:divBdr>
    </w:div>
    <w:div w:id="1172918056">
      <w:bodyDiv w:val="1"/>
      <w:marLeft w:val="0"/>
      <w:marRight w:val="0"/>
      <w:marTop w:val="0"/>
      <w:marBottom w:val="0"/>
      <w:divBdr>
        <w:top w:val="none" w:sz="0" w:space="0" w:color="auto"/>
        <w:left w:val="none" w:sz="0" w:space="0" w:color="auto"/>
        <w:bottom w:val="none" w:sz="0" w:space="0" w:color="auto"/>
        <w:right w:val="none" w:sz="0" w:space="0" w:color="auto"/>
      </w:divBdr>
    </w:div>
    <w:div w:id="1195507996">
      <w:bodyDiv w:val="1"/>
      <w:marLeft w:val="0"/>
      <w:marRight w:val="0"/>
      <w:marTop w:val="0"/>
      <w:marBottom w:val="0"/>
      <w:divBdr>
        <w:top w:val="none" w:sz="0" w:space="0" w:color="auto"/>
        <w:left w:val="none" w:sz="0" w:space="0" w:color="auto"/>
        <w:bottom w:val="none" w:sz="0" w:space="0" w:color="auto"/>
        <w:right w:val="none" w:sz="0" w:space="0" w:color="auto"/>
      </w:divBdr>
    </w:div>
    <w:div w:id="1330907749">
      <w:bodyDiv w:val="1"/>
      <w:marLeft w:val="0"/>
      <w:marRight w:val="0"/>
      <w:marTop w:val="0"/>
      <w:marBottom w:val="0"/>
      <w:divBdr>
        <w:top w:val="none" w:sz="0" w:space="0" w:color="auto"/>
        <w:left w:val="none" w:sz="0" w:space="0" w:color="auto"/>
        <w:bottom w:val="none" w:sz="0" w:space="0" w:color="auto"/>
        <w:right w:val="none" w:sz="0" w:space="0" w:color="auto"/>
      </w:divBdr>
    </w:div>
    <w:div w:id="1434667138">
      <w:bodyDiv w:val="1"/>
      <w:marLeft w:val="0"/>
      <w:marRight w:val="0"/>
      <w:marTop w:val="0"/>
      <w:marBottom w:val="0"/>
      <w:divBdr>
        <w:top w:val="none" w:sz="0" w:space="0" w:color="auto"/>
        <w:left w:val="none" w:sz="0" w:space="0" w:color="auto"/>
        <w:bottom w:val="none" w:sz="0" w:space="0" w:color="auto"/>
        <w:right w:val="none" w:sz="0" w:space="0" w:color="auto"/>
      </w:divBdr>
    </w:div>
    <w:div w:id="1463690638">
      <w:bodyDiv w:val="1"/>
      <w:marLeft w:val="0"/>
      <w:marRight w:val="0"/>
      <w:marTop w:val="0"/>
      <w:marBottom w:val="0"/>
      <w:divBdr>
        <w:top w:val="none" w:sz="0" w:space="0" w:color="auto"/>
        <w:left w:val="none" w:sz="0" w:space="0" w:color="auto"/>
        <w:bottom w:val="none" w:sz="0" w:space="0" w:color="auto"/>
        <w:right w:val="none" w:sz="0" w:space="0" w:color="auto"/>
      </w:divBdr>
    </w:div>
    <w:div w:id="1525557168">
      <w:bodyDiv w:val="1"/>
      <w:marLeft w:val="0"/>
      <w:marRight w:val="0"/>
      <w:marTop w:val="0"/>
      <w:marBottom w:val="0"/>
      <w:divBdr>
        <w:top w:val="none" w:sz="0" w:space="0" w:color="auto"/>
        <w:left w:val="none" w:sz="0" w:space="0" w:color="auto"/>
        <w:bottom w:val="none" w:sz="0" w:space="0" w:color="auto"/>
        <w:right w:val="none" w:sz="0" w:space="0" w:color="auto"/>
      </w:divBdr>
    </w:div>
    <w:div w:id="1594238936">
      <w:bodyDiv w:val="1"/>
      <w:marLeft w:val="0"/>
      <w:marRight w:val="0"/>
      <w:marTop w:val="0"/>
      <w:marBottom w:val="0"/>
      <w:divBdr>
        <w:top w:val="none" w:sz="0" w:space="0" w:color="auto"/>
        <w:left w:val="none" w:sz="0" w:space="0" w:color="auto"/>
        <w:bottom w:val="none" w:sz="0" w:space="0" w:color="auto"/>
        <w:right w:val="none" w:sz="0" w:space="0" w:color="auto"/>
      </w:divBdr>
    </w:div>
    <w:div w:id="1638366785">
      <w:bodyDiv w:val="1"/>
      <w:marLeft w:val="0"/>
      <w:marRight w:val="0"/>
      <w:marTop w:val="0"/>
      <w:marBottom w:val="0"/>
      <w:divBdr>
        <w:top w:val="none" w:sz="0" w:space="0" w:color="auto"/>
        <w:left w:val="none" w:sz="0" w:space="0" w:color="auto"/>
        <w:bottom w:val="none" w:sz="0" w:space="0" w:color="auto"/>
        <w:right w:val="none" w:sz="0" w:space="0" w:color="auto"/>
      </w:divBdr>
    </w:div>
    <w:div w:id="1682076957">
      <w:bodyDiv w:val="1"/>
      <w:marLeft w:val="0"/>
      <w:marRight w:val="0"/>
      <w:marTop w:val="0"/>
      <w:marBottom w:val="0"/>
      <w:divBdr>
        <w:top w:val="none" w:sz="0" w:space="0" w:color="auto"/>
        <w:left w:val="none" w:sz="0" w:space="0" w:color="auto"/>
        <w:bottom w:val="none" w:sz="0" w:space="0" w:color="auto"/>
        <w:right w:val="none" w:sz="0" w:space="0" w:color="auto"/>
      </w:divBdr>
    </w:div>
    <w:div w:id="1692297783">
      <w:bodyDiv w:val="1"/>
      <w:marLeft w:val="0"/>
      <w:marRight w:val="0"/>
      <w:marTop w:val="0"/>
      <w:marBottom w:val="0"/>
      <w:divBdr>
        <w:top w:val="none" w:sz="0" w:space="0" w:color="auto"/>
        <w:left w:val="none" w:sz="0" w:space="0" w:color="auto"/>
        <w:bottom w:val="none" w:sz="0" w:space="0" w:color="auto"/>
        <w:right w:val="none" w:sz="0" w:space="0" w:color="auto"/>
      </w:divBdr>
    </w:div>
    <w:div w:id="1788499586">
      <w:bodyDiv w:val="1"/>
      <w:marLeft w:val="0"/>
      <w:marRight w:val="0"/>
      <w:marTop w:val="0"/>
      <w:marBottom w:val="0"/>
      <w:divBdr>
        <w:top w:val="none" w:sz="0" w:space="0" w:color="auto"/>
        <w:left w:val="none" w:sz="0" w:space="0" w:color="auto"/>
        <w:bottom w:val="none" w:sz="0" w:space="0" w:color="auto"/>
        <w:right w:val="none" w:sz="0" w:space="0" w:color="auto"/>
      </w:divBdr>
    </w:div>
    <w:div w:id="1804493795">
      <w:bodyDiv w:val="1"/>
      <w:marLeft w:val="0"/>
      <w:marRight w:val="0"/>
      <w:marTop w:val="0"/>
      <w:marBottom w:val="0"/>
      <w:divBdr>
        <w:top w:val="none" w:sz="0" w:space="0" w:color="auto"/>
        <w:left w:val="none" w:sz="0" w:space="0" w:color="auto"/>
        <w:bottom w:val="none" w:sz="0" w:space="0" w:color="auto"/>
        <w:right w:val="none" w:sz="0" w:space="0" w:color="auto"/>
      </w:divBdr>
    </w:div>
    <w:div w:id="1906911204">
      <w:bodyDiv w:val="1"/>
      <w:marLeft w:val="0"/>
      <w:marRight w:val="0"/>
      <w:marTop w:val="0"/>
      <w:marBottom w:val="0"/>
      <w:divBdr>
        <w:top w:val="none" w:sz="0" w:space="0" w:color="auto"/>
        <w:left w:val="none" w:sz="0" w:space="0" w:color="auto"/>
        <w:bottom w:val="none" w:sz="0" w:space="0" w:color="auto"/>
        <w:right w:val="none" w:sz="0" w:space="0" w:color="auto"/>
      </w:divBdr>
    </w:div>
    <w:div w:id="1910339250">
      <w:bodyDiv w:val="1"/>
      <w:marLeft w:val="0"/>
      <w:marRight w:val="0"/>
      <w:marTop w:val="0"/>
      <w:marBottom w:val="0"/>
      <w:divBdr>
        <w:top w:val="none" w:sz="0" w:space="0" w:color="auto"/>
        <w:left w:val="none" w:sz="0" w:space="0" w:color="auto"/>
        <w:bottom w:val="none" w:sz="0" w:space="0" w:color="auto"/>
        <w:right w:val="none" w:sz="0" w:space="0" w:color="auto"/>
      </w:divBdr>
    </w:div>
    <w:div w:id="1926106203">
      <w:bodyDiv w:val="1"/>
      <w:marLeft w:val="0"/>
      <w:marRight w:val="0"/>
      <w:marTop w:val="0"/>
      <w:marBottom w:val="0"/>
      <w:divBdr>
        <w:top w:val="none" w:sz="0" w:space="0" w:color="auto"/>
        <w:left w:val="none" w:sz="0" w:space="0" w:color="auto"/>
        <w:bottom w:val="none" w:sz="0" w:space="0" w:color="auto"/>
        <w:right w:val="none" w:sz="0" w:space="0" w:color="auto"/>
      </w:divBdr>
    </w:div>
    <w:div w:id="1994486659">
      <w:bodyDiv w:val="1"/>
      <w:marLeft w:val="0"/>
      <w:marRight w:val="0"/>
      <w:marTop w:val="0"/>
      <w:marBottom w:val="0"/>
      <w:divBdr>
        <w:top w:val="none" w:sz="0" w:space="0" w:color="auto"/>
        <w:left w:val="none" w:sz="0" w:space="0" w:color="auto"/>
        <w:bottom w:val="none" w:sz="0" w:space="0" w:color="auto"/>
        <w:right w:val="none" w:sz="0" w:space="0" w:color="auto"/>
      </w:divBdr>
    </w:div>
    <w:div w:id="2014529430">
      <w:bodyDiv w:val="1"/>
      <w:marLeft w:val="0"/>
      <w:marRight w:val="0"/>
      <w:marTop w:val="0"/>
      <w:marBottom w:val="0"/>
      <w:divBdr>
        <w:top w:val="none" w:sz="0" w:space="0" w:color="auto"/>
        <w:left w:val="none" w:sz="0" w:space="0" w:color="auto"/>
        <w:bottom w:val="none" w:sz="0" w:space="0" w:color="auto"/>
        <w:right w:val="none" w:sz="0" w:space="0" w:color="auto"/>
      </w:divBdr>
    </w:div>
    <w:div w:id="2022464366">
      <w:bodyDiv w:val="1"/>
      <w:marLeft w:val="0"/>
      <w:marRight w:val="0"/>
      <w:marTop w:val="0"/>
      <w:marBottom w:val="0"/>
      <w:divBdr>
        <w:top w:val="none" w:sz="0" w:space="0" w:color="auto"/>
        <w:left w:val="none" w:sz="0" w:space="0" w:color="auto"/>
        <w:bottom w:val="none" w:sz="0" w:space="0" w:color="auto"/>
        <w:right w:val="none" w:sz="0" w:space="0" w:color="auto"/>
      </w:divBdr>
    </w:div>
    <w:div w:id="2060206665">
      <w:bodyDiv w:val="1"/>
      <w:marLeft w:val="0"/>
      <w:marRight w:val="0"/>
      <w:marTop w:val="0"/>
      <w:marBottom w:val="0"/>
      <w:divBdr>
        <w:top w:val="none" w:sz="0" w:space="0" w:color="auto"/>
        <w:left w:val="none" w:sz="0" w:space="0" w:color="auto"/>
        <w:bottom w:val="none" w:sz="0" w:space="0" w:color="auto"/>
        <w:right w:val="none" w:sz="0" w:space="0" w:color="auto"/>
      </w:divBdr>
      <w:divsChild>
        <w:div w:id="1534613039">
          <w:marLeft w:val="0"/>
          <w:marRight w:val="0"/>
          <w:marTop w:val="0"/>
          <w:marBottom w:val="0"/>
          <w:divBdr>
            <w:top w:val="none" w:sz="0" w:space="0" w:color="auto"/>
            <w:left w:val="none" w:sz="0" w:space="0" w:color="auto"/>
            <w:bottom w:val="none" w:sz="0" w:space="0" w:color="auto"/>
            <w:right w:val="none" w:sz="0" w:space="0" w:color="auto"/>
          </w:divBdr>
          <w:divsChild>
            <w:div w:id="1486312913">
              <w:marLeft w:val="0"/>
              <w:marRight w:val="0"/>
              <w:marTop w:val="0"/>
              <w:marBottom w:val="0"/>
              <w:divBdr>
                <w:top w:val="none" w:sz="0" w:space="0" w:color="auto"/>
                <w:left w:val="none" w:sz="0" w:space="0" w:color="auto"/>
                <w:bottom w:val="none" w:sz="0" w:space="0" w:color="auto"/>
                <w:right w:val="none" w:sz="0" w:space="0" w:color="auto"/>
              </w:divBdr>
              <w:divsChild>
                <w:div w:id="468521417">
                  <w:marLeft w:val="0"/>
                  <w:marRight w:val="0"/>
                  <w:marTop w:val="0"/>
                  <w:marBottom w:val="0"/>
                  <w:divBdr>
                    <w:top w:val="none" w:sz="0" w:space="0" w:color="auto"/>
                    <w:left w:val="none" w:sz="0" w:space="0" w:color="auto"/>
                    <w:bottom w:val="none" w:sz="0" w:space="0" w:color="auto"/>
                    <w:right w:val="none" w:sz="0" w:space="0" w:color="auto"/>
                  </w:divBdr>
                  <w:divsChild>
                    <w:div w:id="95394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5180508">
      <w:bodyDiv w:val="1"/>
      <w:marLeft w:val="0"/>
      <w:marRight w:val="0"/>
      <w:marTop w:val="0"/>
      <w:marBottom w:val="0"/>
      <w:divBdr>
        <w:top w:val="none" w:sz="0" w:space="0" w:color="auto"/>
        <w:left w:val="none" w:sz="0" w:space="0" w:color="auto"/>
        <w:bottom w:val="none" w:sz="0" w:space="0" w:color="auto"/>
        <w:right w:val="none" w:sz="0" w:space="0" w:color="auto"/>
      </w:divBdr>
    </w:div>
    <w:div w:id="2067291378">
      <w:bodyDiv w:val="1"/>
      <w:marLeft w:val="0"/>
      <w:marRight w:val="0"/>
      <w:marTop w:val="0"/>
      <w:marBottom w:val="0"/>
      <w:divBdr>
        <w:top w:val="none" w:sz="0" w:space="0" w:color="auto"/>
        <w:left w:val="none" w:sz="0" w:space="0" w:color="auto"/>
        <w:bottom w:val="none" w:sz="0" w:space="0" w:color="auto"/>
        <w:right w:val="none" w:sz="0" w:space="0" w:color="auto"/>
      </w:divBdr>
    </w:div>
    <w:div w:id="21351748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MARTI~1\AppData\Local\Temp\1\mxxxx.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b:Source xmlns:b="http://schemas.openxmlformats.org/officeDocument/2006/bibliography" xmlns="http://schemas.openxmlformats.org/officeDocument/2006/bibliography">
    <b:Tag>m43767</b:Tag>
    <b:RefOrder xmlns:b="http://schemas.openxmlformats.org/officeDocument/2006/bibliography">1</b:RefOrder>
  </b:Source>
</b:Sources>
</file>

<file path=customXml/itemProps1.xml><?xml version="1.0" encoding="utf-8"?>
<ds:datastoreItem xmlns:ds="http://schemas.openxmlformats.org/officeDocument/2006/customXml" ds:itemID="{D9A24923-11FC-C14E-996E-038B99DC6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C:\Users\GMARTI~1\AppData\Local\Temp\1\mxxxx.dot</Template>
  <TotalTime>0</TotalTime>
  <Pages>13</Pages>
  <Words>4224</Words>
  <Characters>24083</Characters>
  <Application>Microsoft Office Word</Application>
  <DocSecurity>0</DocSecurity>
  <Lines>200</Lines>
  <Paragraphs>56</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28251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subject/>
  <dc:creator>GMC</dc:creator>
  <cp:keywords/>
  <dc:description/>
  <cp:lastModifiedBy>Alexis Tourapis</cp:lastModifiedBy>
  <cp:revision>2</cp:revision>
  <cp:lastPrinted>1900-12-31T12:59:00Z</cp:lastPrinted>
  <dcterms:created xsi:type="dcterms:W3CDTF">2020-01-12T01:23:00Z</dcterms:created>
  <dcterms:modified xsi:type="dcterms:W3CDTF">2020-01-12T01:23:00Z</dcterms:modified>
</cp:coreProperties>
</file>